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1E26" w14:textId="77777777" w:rsidR="00CF09CF" w:rsidRPr="00CF09CF" w:rsidRDefault="00CF09CF" w:rsidP="00CF09CF">
      <w:pPr>
        <w:rPr>
          <w:b/>
          <w:bCs/>
        </w:rPr>
      </w:pPr>
      <w:r w:rsidRPr="00CF09CF">
        <w:rPr>
          <w:b/>
          <w:bCs/>
        </w:rPr>
        <w:t>Puntos de Dolor Priorizados (AS-IS)</w:t>
      </w:r>
    </w:p>
    <w:p w14:paraId="41B78F17" w14:textId="532472D5" w:rsidR="00CF09CF" w:rsidRPr="00CF09CF" w:rsidRDefault="00CF09CF" w:rsidP="00CF09CF">
      <w:r w:rsidRPr="00CF09CF">
        <w:t xml:space="preserve">Basado en el análisis de la arquitectura original y </w:t>
      </w:r>
      <w:r>
        <w:t xml:space="preserve">el inventario de </w:t>
      </w:r>
      <w:r w:rsidRPr="00CF09CF">
        <w:t xml:space="preserve">hallazgos </w:t>
      </w:r>
      <w:r>
        <w:t>encontrados</w:t>
      </w:r>
      <w:r w:rsidRPr="00CF09CF">
        <w:t xml:space="preserve">, se </w:t>
      </w:r>
      <w:r>
        <w:t xml:space="preserve">definieron </w:t>
      </w:r>
      <w:r w:rsidRPr="00CF09CF">
        <w:t>y prioriza</w:t>
      </w:r>
      <w:r>
        <w:t>ron</w:t>
      </w:r>
      <w:r w:rsidRPr="00CF09CF">
        <w:t xml:space="preserve"> los siguientes puntos de dolor en el sistema.</w:t>
      </w:r>
    </w:p>
    <w:p w14:paraId="39F945CA" w14:textId="51BD62AD" w:rsidR="00CF09CF" w:rsidRPr="00CF09CF" w:rsidRDefault="00CF09CF" w:rsidP="00CF09CF">
      <w:pPr>
        <w:rPr>
          <w:b/>
          <w:bCs/>
        </w:rPr>
      </w:pPr>
      <w:r w:rsidRPr="00CF09CF">
        <w:rPr>
          <w:b/>
          <w:bCs/>
        </w:rPr>
        <w:t xml:space="preserve">1. </w:t>
      </w:r>
      <w:r>
        <w:rPr>
          <w:b/>
          <w:bCs/>
        </w:rPr>
        <w:t xml:space="preserve">Lógica Centralizada </w:t>
      </w:r>
      <w:r w:rsidRPr="00CF09CF">
        <w:rPr>
          <w:b/>
          <w:bCs/>
        </w:rPr>
        <w:t>en </w:t>
      </w:r>
      <w:proofErr w:type="spellStart"/>
      <w:r w:rsidRPr="00CF09CF">
        <w:rPr>
          <w:b/>
          <w:bCs/>
        </w:rPr>
        <w:t>Program.cs</w:t>
      </w:r>
      <w:proofErr w:type="spellEnd"/>
      <w:r w:rsidRPr="00CF09CF">
        <w:rPr>
          <w:b/>
          <w:bCs/>
        </w:rPr>
        <w:t> (Arquitectura Monolítica)</w:t>
      </w:r>
    </w:p>
    <w:p w14:paraId="2AF72775" w14:textId="33501483" w:rsidR="00CF09CF" w:rsidRPr="00CF09CF" w:rsidRDefault="00CF09CF" w:rsidP="00CF09CF">
      <w:r w:rsidRPr="00CF09CF">
        <w:t>El archivo principal de la aplicación actúa como un monolito que inicia, orquesta y acopla directamente todas las capas, dependencias y flujos del sistema.</w:t>
      </w:r>
    </w:p>
    <w:p w14:paraId="66B17B82" w14:textId="1DB2C66B" w:rsidR="00CF09CF" w:rsidRPr="00CF09CF" w:rsidRDefault="00CF09CF" w:rsidP="00CF09CF">
      <w:pPr>
        <w:numPr>
          <w:ilvl w:val="0"/>
          <w:numId w:val="1"/>
        </w:numPr>
      </w:pPr>
      <w:r w:rsidRPr="00CF09CF">
        <w:rPr>
          <w:b/>
          <w:bCs/>
        </w:rPr>
        <w:t>Problema:</w:t>
      </w:r>
      <w:r w:rsidRPr="00CF09CF">
        <w:t> Falta de separación de responsabilidades (Violación del SRP) y ausencia de un patrón de Inyección de Dependencias.</w:t>
      </w:r>
    </w:p>
    <w:p w14:paraId="41DC196C" w14:textId="2ABE8983" w:rsidR="00CF09CF" w:rsidRPr="00CF09CF" w:rsidRDefault="00CF09CF" w:rsidP="00CF09CF">
      <w:pPr>
        <w:numPr>
          <w:ilvl w:val="0"/>
          <w:numId w:val="1"/>
        </w:numPr>
      </w:pPr>
      <w:r w:rsidRPr="00CF09CF">
        <w:rPr>
          <w:b/>
          <w:bCs/>
        </w:rPr>
        <w:t>Impacto:</w:t>
      </w:r>
      <w:r w:rsidRPr="00CF09CF">
        <w:t> Cualquier cambio en la configuración, infraestructura o flujo de la aplicación requiere modificar este archivo, generando un alto riesgo d</w:t>
      </w:r>
      <w:r>
        <w:t xml:space="preserve">e </w:t>
      </w:r>
      <w:r w:rsidRPr="00CF09CF">
        <w:t xml:space="preserve">conflictos en el control de versiones. Además, </w:t>
      </w:r>
      <w:r>
        <w:t>quita la posibilidad</w:t>
      </w:r>
      <w:r w:rsidRPr="00CF09CF">
        <w:t xml:space="preserve"> casi por completo </w:t>
      </w:r>
      <w:r>
        <w:t xml:space="preserve">de realizar </w:t>
      </w:r>
      <w:r w:rsidRPr="00CF09CF">
        <w:t>pruebas unitarias aisladas.</w:t>
      </w:r>
    </w:p>
    <w:p w14:paraId="156F1922" w14:textId="77777777" w:rsidR="00CF09CF" w:rsidRPr="00CF09CF" w:rsidRDefault="00CF09CF" w:rsidP="00CF09CF">
      <w:pPr>
        <w:numPr>
          <w:ilvl w:val="0"/>
          <w:numId w:val="1"/>
        </w:numPr>
      </w:pPr>
      <w:r>
        <w:rPr>
          <w:b/>
          <w:bCs/>
        </w:rPr>
        <w:t>Evidencia:</w:t>
      </w:r>
      <w:r>
        <w:t xml:space="preserve"> Program.cs, líneas 8-18 (instanciación directa de los cuatro servicios sin inyección de dependencias) y líneas 255-303 (la lógica de registro de venta se resuelve en línea dentro del switch del menú, sin una clase de dominio dedicada). Ver hallazgo H-13 del inventario de hallazgos.</w:t>
      </w:r>
    </w:p>
    <w:p w14:paraId="33C80CFE" w14:textId="44D02E33" w:rsidR="00CF09CF" w:rsidRPr="00CF09CF" w:rsidRDefault="00CF09CF" w:rsidP="00CF09CF">
      <w:pPr>
        <w:rPr>
          <w:b/>
          <w:bCs/>
        </w:rPr>
      </w:pPr>
      <w:r w:rsidRPr="00CF09CF">
        <w:rPr>
          <w:b/>
          <w:bCs/>
        </w:rPr>
        <w:t xml:space="preserve">2. Dominio Rígido e Incorrecto </w:t>
      </w:r>
      <w:r>
        <w:rPr>
          <w:b/>
          <w:bCs/>
        </w:rPr>
        <w:t>en la clase Producto</w:t>
      </w:r>
    </w:p>
    <w:p w14:paraId="1CA72E10" w14:textId="326E8347" w:rsidR="00CF09CF" w:rsidRPr="00CF09CF" w:rsidRDefault="00CF09CF" w:rsidP="00CF09CF">
      <w:r w:rsidRPr="00CF09CF">
        <w:t>La clase</w:t>
      </w:r>
      <w:r>
        <w:t xml:space="preserve"> </w:t>
      </w:r>
      <w:r w:rsidRPr="00CF09CF">
        <w:t xml:space="preserve">base Producto obliga a todas sus implementaciones a manejar </w:t>
      </w:r>
      <w:r>
        <w:t>atributos</w:t>
      </w:r>
      <w:r w:rsidRPr="00CF09CF">
        <w:t xml:space="preserve"> específic</w:t>
      </w:r>
      <w:r>
        <w:t>o</w:t>
      </w:r>
      <w:r w:rsidRPr="00CF09CF">
        <w:t>s de productos físicos, como stock y fecha</w:t>
      </w:r>
      <w:r>
        <w:t xml:space="preserve"> de </w:t>
      </w:r>
      <w:r w:rsidRPr="00CF09CF">
        <w:t>vencimiento.</w:t>
      </w:r>
    </w:p>
    <w:p w14:paraId="549EE1B8" w14:textId="77777777" w:rsidR="00CF09CF" w:rsidRPr="00CF09CF" w:rsidRDefault="00CF09CF" w:rsidP="00CF09CF">
      <w:pPr>
        <w:numPr>
          <w:ilvl w:val="0"/>
          <w:numId w:val="2"/>
        </w:numPr>
      </w:pPr>
      <w:r w:rsidRPr="00CF09CF">
        <w:rPr>
          <w:b/>
          <w:bCs/>
        </w:rPr>
        <w:t>Problema:</w:t>
      </w:r>
      <w:r w:rsidRPr="00CF09CF">
        <w:t> Violación del Principio de Sustitución de Liskov (LSP) y del Principio de Segregación de Interfaces (ISP). Los conceptos están mal abstraídos.</w:t>
      </w:r>
    </w:p>
    <w:p w14:paraId="6E463BBD" w14:textId="63DE7B77" w:rsidR="00CF09CF" w:rsidRPr="00CF09CF" w:rsidRDefault="00CF09CF" w:rsidP="00CF09CF">
      <w:pPr>
        <w:numPr>
          <w:ilvl w:val="0"/>
          <w:numId w:val="2"/>
        </w:numPr>
      </w:pPr>
      <w:r w:rsidRPr="00CF09CF">
        <w:rPr>
          <w:b/>
          <w:bCs/>
        </w:rPr>
        <w:t>Impacto:</w:t>
      </w:r>
      <w:r w:rsidRPr="00CF09CF">
        <w:t xml:space="preserve"> Impide la </w:t>
      </w:r>
      <w:r>
        <w:t>escalabilidad</w:t>
      </w:r>
      <w:r w:rsidRPr="00CF09CF">
        <w:t xml:space="preserve"> del sistema para soportar nuevos tipos de elementos (por ejemplo, servicios médicos, consultas</w:t>
      </w:r>
      <w:r>
        <w:t xml:space="preserve">, </w:t>
      </w:r>
      <w:proofErr w:type="spellStart"/>
      <w:r>
        <w:t>etc</w:t>
      </w:r>
      <w:proofErr w:type="spellEnd"/>
      <w:r w:rsidRPr="00CF09CF">
        <w:t xml:space="preserve">) que no requieren control de inventario ni </w:t>
      </w:r>
      <w:r>
        <w:t xml:space="preserve">tienen </w:t>
      </w:r>
      <w:r w:rsidRPr="00CF09CF">
        <w:t>caducidad. Es un</w:t>
      </w:r>
      <w:r>
        <w:t xml:space="preserve">a barrera </w:t>
      </w:r>
      <w:r w:rsidRPr="00CF09CF">
        <w:t>para</w:t>
      </w:r>
      <w:r>
        <w:t xml:space="preserve"> nuevas solicitudes de cambio y necesidades comerciales</w:t>
      </w:r>
      <w:r w:rsidRPr="00CF09CF">
        <w:t>.</w:t>
      </w:r>
    </w:p>
    <w:p w14:paraId="6223F641" w14:textId="77777777" w:rsidR="00CF09CF" w:rsidRPr="00CF09CF" w:rsidRDefault="00CF09CF" w:rsidP="00CF09CF">
      <w:pPr>
        <w:numPr>
          <w:ilvl w:val="0"/>
          <w:numId w:val="2"/>
        </w:numPr>
      </w:pPr>
      <w:r>
        <w:rPr>
          <w:b/>
          <w:bCs/>
        </w:rPr>
        <w:t>Evidencia:</w:t>
      </w:r>
      <w:r>
        <w:t xml:space="preserve"> Producto.cs, líneas 12-14 (propiedades Stock, StockMinimo y FechaVencimiento) y líneas 16-20 (el constructor exige estos valores a cualquier subclase, sin importar si aplican).</w:t>
      </w:r>
    </w:p>
    <w:p w14:paraId="176EB115" w14:textId="1F508FFE" w:rsidR="00CF09CF" w:rsidRPr="00CF09CF" w:rsidRDefault="00CF09CF" w:rsidP="00CF09CF">
      <w:pPr>
        <w:rPr>
          <w:b/>
          <w:bCs/>
        </w:rPr>
      </w:pPr>
      <w:r w:rsidRPr="00CF09CF">
        <w:rPr>
          <w:b/>
          <w:bCs/>
        </w:rPr>
        <w:t>3. Dependencia Directa de los Servicios hacia Implementaciones Concretas</w:t>
      </w:r>
    </w:p>
    <w:p w14:paraId="0C8C2A01" w14:textId="25CCAA5E" w:rsidR="00CF09CF" w:rsidRPr="00CF09CF" w:rsidRDefault="00CF09CF" w:rsidP="00CF09CF">
      <w:r w:rsidRPr="00CF09CF">
        <w:t xml:space="preserve">Cada servicio de la aplicación instancia directamente sus propias dependencias concretas de bajo nivel (sus propios objetos Evento*, o la clase estática AspectoAutenticacion en el caso de ServicioUsuario) en lugar de depender de </w:t>
      </w:r>
      <w:r w:rsidRPr="00CF09CF">
        <w:lastRenderedPageBreak/>
        <w:t>abstracciones (interfaces) que se le inyecten. Los cuatro servicios no se referencian entre sí; el acoplamiento real es de cada servicio hacia su propia infraestructura concreta, no entre los servicios de negocio.</w:t>
      </w:r>
    </w:p>
    <w:p w14:paraId="783424C1" w14:textId="01789AC2" w:rsidR="00CF09CF" w:rsidRPr="00CF09CF" w:rsidRDefault="00CF09CF" w:rsidP="00CF09CF">
      <w:pPr>
        <w:numPr>
          <w:ilvl w:val="0"/>
          <w:numId w:val="3"/>
        </w:numPr>
      </w:pPr>
      <w:r w:rsidRPr="00CF09CF">
        <w:rPr>
          <w:b/>
          <w:bCs/>
        </w:rPr>
        <w:t>Problema:</w:t>
      </w:r>
      <w:r w:rsidRPr="00CF09CF">
        <w:t xml:space="preserve"> Viola la Inversión de Dependencias (DIP). No existe acoplamiento directo entre los cuatro servicios entre sí (ninguno referencia a otro); el acoplamiento real es de cada servicio hacia sus propias dependencias concretas de infraestructura.</w:t>
      </w:r>
    </w:p>
    <w:p w14:paraId="0372E964" w14:textId="2D86B3DD" w:rsidR="00CF09CF" w:rsidRPr="00CF09CF" w:rsidRDefault="00CF09CF" w:rsidP="00CF09CF">
      <w:pPr>
        <w:numPr>
          <w:ilvl w:val="0"/>
          <w:numId w:val="3"/>
        </w:numPr>
      </w:pPr>
      <w:r w:rsidRPr="00CF09CF">
        <w:rPr>
          <w:b/>
          <w:bCs/>
        </w:rPr>
        <w:t>Impacto:</w:t>
      </w:r>
      <w:r w:rsidRPr="00CF09CF">
        <w:t xml:space="preserve"> El código es rígido y frágil frente a cambios de infraestructura: reemplazar el mecanismo de notificación (Evento*) o el mecanismo de autenticación (AspectoAutenticacion) obliga a modificar directamente el servicio que lo usa, sin un punto único de configuración. Complica bastante la creación de pruebas para validar la lógica de negocio de forma aislada.</w:t>
      </w:r>
    </w:p>
    <w:p w14:paraId="18AB11B4" w14:textId="77777777" w:rsidR="00CF09CF" w:rsidRPr="00CF09CF" w:rsidRDefault="00CF09CF" w:rsidP="00CF09CF">
      <w:pPr>
        <w:numPr>
          <w:ilvl w:val="0"/>
          <w:numId w:val="3"/>
        </w:numPr>
      </w:pPr>
      <w:r>
        <w:rPr>
          <w:b/>
          <w:bCs/>
        </w:rPr>
        <w:t>Evidencia:</w:t>
      </w:r>
      <w:r>
        <w:t xml:space="preserve"> ServicioProducto.cs, líneas 16-17, y ServicioUsuario.cs, línea 30 (llamada a AspectoAutenticacion.Login). Ver hallazgos H-06 y H-09 del inventario de hallazgos.</w:t>
      </w:r>
    </w:p>
    <w:p w14:paraId="6A705CBE" w14:textId="4BB75644" w:rsidR="00CF09CF" w:rsidRPr="00CF09CF" w:rsidRDefault="00CF09CF" w:rsidP="00CF09CF"/>
    <w:p w14:paraId="73A2E6CC" w14:textId="77777777" w:rsidR="00CF09CF" w:rsidRPr="00CF09CF" w:rsidRDefault="00CF09CF" w:rsidP="00CF09CF">
      <w:pPr>
        <w:rPr>
          <w:b/>
          <w:bCs/>
        </w:rPr>
      </w:pPr>
      <w:r w:rsidRPr="00CF09CF">
        <w:rPr>
          <w:b/>
          <w:bCs/>
        </w:rPr>
        <w:t>Criterios de Priorización</w:t>
      </w:r>
    </w:p>
    <w:p w14:paraId="4B7D1107" w14:textId="04BA6F5C" w:rsidR="00CF09CF" w:rsidRPr="00CF09CF" w:rsidRDefault="00CF09CF" w:rsidP="00CF09CF">
      <w:r w:rsidRPr="00CF09CF">
        <w:t>La priorización de estos hallazgos se realizó utilizando los siguientes criterios:</w:t>
      </w:r>
    </w:p>
    <w:p w14:paraId="18030932" w14:textId="55A4251D" w:rsidR="00CF09CF" w:rsidRPr="00CF09CF" w:rsidRDefault="00CF09CF" w:rsidP="00CF09CF">
      <w:pPr>
        <w:numPr>
          <w:ilvl w:val="0"/>
          <w:numId w:val="4"/>
        </w:numPr>
      </w:pPr>
      <w:r w:rsidRPr="00CF09CF">
        <w:rPr>
          <w:b/>
          <w:bCs/>
        </w:rPr>
        <w:t>Impacto en el Negocio (Bloqueo de Requerimientos):</w:t>
      </w:r>
      <w:r w:rsidRPr="00CF09CF">
        <w:t xml:space="preserve"> El </w:t>
      </w:r>
      <w:r>
        <w:t>nivel</w:t>
      </w:r>
      <w:r w:rsidRPr="00CF09CF">
        <w:t xml:space="preserve"> en que el </w:t>
      </w:r>
      <w:r>
        <w:t>error en la arquitectura</w:t>
      </w:r>
      <w:r w:rsidRPr="00CF09CF">
        <w:t xml:space="preserve"> impide que </w:t>
      </w:r>
      <w:r w:rsidR="00065AAC">
        <w:t>la farmacia</w:t>
      </w:r>
      <w:r>
        <w:t xml:space="preserve"> </w:t>
      </w:r>
      <w:r w:rsidRPr="00CF09CF">
        <w:t>expanda su modelo</w:t>
      </w:r>
      <w:r w:rsidR="00065AAC">
        <w:t xml:space="preserve"> de negocio </w:t>
      </w:r>
      <w:r w:rsidRPr="00CF09CF">
        <w:t>o implemente nuevas funcionalidades críticas.</w:t>
      </w:r>
    </w:p>
    <w:p w14:paraId="478479DD" w14:textId="375D6CDF" w:rsidR="00CF09CF" w:rsidRPr="00CF09CF" w:rsidRDefault="00CF09CF" w:rsidP="00CF09CF">
      <w:pPr>
        <w:numPr>
          <w:ilvl w:val="0"/>
          <w:numId w:val="4"/>
        </w:numPr>
      </w:pPr>
      <w:r w:rsidRPr="00CF09CF">
        <w:rPr>
          <w:b/>
          <w:bCs/>
        </w:rPr>
        <w:t xml:space="preserve">Acoplamiento </w:t>
      </w:r>
      <w:r w:rsidR="00065AAC">
        <w:rPr>
          <w:b/>
          <w:bCs/>
        </w:rPr>
        <w:t>En la infraestructura</w:t>
      </w:r>
      <w:r w:rsidRPr="00CF09CF">
        <w:rPr>
          <w:b/>
          <w:bCs/>
        </w:rPr>
        <w:t>:</w:t>
      </w:r>
      <w:r w:rsidRPr="00CF09CF">
        <w:t> Qué tanto el problema afecta la estabilidad general de la arquitectura y la capacidad técnica del equipo para realizar cambios de forma segura.</w:t>
      </w:r>
    </w:p>
    <w:p w14:paraId="4043DDB0" w14:textId="5F46BC2F" w:rsidR="00CF09CF" w:rsidRPr="00CF09CF" w:rsidRDefault="00CF09CF" w:rsidP="00CF09CF">
      <w:pPr>
        <w:numPr>
          <w:ilvl w:val="0"/>
          <w:numId w:val="4"/>
        </w:numPr>
      </w:pPr>
      <w:r w:rsidRPr="00CF09CF">
        <w:rPr>
          <w:b/>
          <w:bCs/>
        </w:rPr>
        <w:t>Esfuerzo y Riesgo de Regresión:</w:t>
      </w:r>
      <w:r w:rsidRPr="00CF09CF">
        <w:t xml:space="preserve"> El nivel de peligro que representa tocar el código existente sin contar con </w:t>
      </w:r>
      <w:r w:rsidR="00065AAC">
        <w:t>medidas</w:t>
      </w:r>
      <w:r w:rsidRPr="00CF09CF">
        <w:t xml:space="preserve"> de seguridad </w:t>
      </w:r>
      <w:r w:rsidR="00065AAC">
        <w:t>como las pruebas.</w:t>
      </w:r>
    </w:p>
    <w:p w14:paraId="069C90F1" w14:textId="77777777" w:rsidR="00CF09CF" w:rsidRPr="00CF09CF" w:rsidRDefault="00CF09CF" w:rsidP="00CF09CF">
      <w:pPr>
        <w:rPr>
          <w:b/>
          <w:bCs/>
        </w:rPr>
      </w:pPr>
      <w:r w:rsidRPr="00CF09CF">
        <w:rPr>
          <w:b/>
          <w:bCs/>
        </w:rPr>
        <w:t>Justificación de la Priorización</w:t>
      </w:r>
    </w:p>
    <w:p w14:paraId="3F712586" w14:textId="3CE79C85" w:rsidR="00CF09CF" w:rsidRPr="00CF09CF" w:rsidRDefault="00CF09CF" w:rsidP="00CF09CF">
      <w:pPr>
        <w:numPr>
          <w:ilvl w:val="0"/>
          <w:numId w:val="5"/>
        </w:numPr>
      </w:pPr>
      <w:r w:rsidRPr="00CF09CF">
        <w:rPr>
          <w:b/>
          <w:bCs/>
        </w:rPr>
        <w:t>¿Por qué el #1</w:t>
      </w:r>
      <w:r w:rsidR="00065AAC">
        <w:rPr>
          <w:b/>
          <w:bCs/>
        </w:rPr>
        <w:t xml:space="preserve"> </w:t>
      </w:r>
      <w:r w:rsidRPr="00CF09CF">
        <w:rPr>
          <w:b/>
          <w:bCs/>
        </w:rPr>
        <w:t>es más crítico que el #2?</w:t>
      </w:r>
      <w:r w:rsidRPr="00CF09CF">
        <w:t> El problema en </w:t>
      </w:r>
      <w:proofErr w:type="spellStart"/>
      <w:r w:rsidRPr="00CF09CF">
        <w:t>Program.cs</w:t>
      </w:r>
      <w:proofErr w:type="spellEnd"/>
      <w:r w:rsidRPr="00CF09CF">
        <w:t> es un </w:t>
      </w:r>
      <w:r w:rsidR="00065AAC" w:rsidRPr="00065AAC">
        <w:t xml:space="preserve">defecto de construcción </w:t>
      </w:r>
      <w:r w:rsidRPr="00065AAC">
        <w:t>que</w:t>
      </w:r>
      <w:r w:rsidRPr="00CF09CF">
        <w:t xml:space="preserve"> afecta </w:t>
      </w:r>
      <w:r w:rsidRPr="00CF09CF">
        <w:rPr>
          <w:i/>
          <w:iCs/>
        </w:rPr>
        <w:t>todo</w:t>
      </w:r>
      <w:r w:rsidRPr="00CF09CF">
        <w:t> el sistema. Antes de poder reparar de manera segura el modelo de dominio y sus reglas, se necesita que la aplicación tenga una base desacoplada</w:t>
      </w:r>
      <w:r w:rsidR="00065AAC">
        <w:t xml:space="preserve"> con </w:t>
      </w:r>
      <w:r w:rsidRPr="00CF09CF">
        <w:t xml:space="preserve">Inyección de Dependencias que permita </w:t>
      </w:r>
      <w:r w:rsidR="00065AAC">
        <w:t>poner</w:t>
      </w:r>
      <w:r w:rsidRPr="00CF09CF">
        <w:t xml:space="preserve"> los cambios a prueba</w:t>
      </w:r>
      <w:r w:rsidR="00065AAC">
        <w:t xml:space="preserve"> con pruebas</w:t>
      </w:r>
      <w:r w:rsidRPr="00CF09CF">
        <w:t xml:space="preserve"> unitarias </w:t>
      </w:r>
      <w:r w:rsidR="00065AAC">
        <w:t>por cada entidad de forma individual</w:t>
      </w:r>
      <w:r w:rsidRPr="00CF09CF">
        <w:t xml:space="preserve">. El #1 bloquea la capacidad técnica del equipo para </w:t>
      </w:r>
      <w:r w:rsidR="00065AAC">
        <w:lastRenderedPageBreak/>
        <w:t>modificar</w:t>
      </w:r>
      <w:r w:rsidRPr="00CF09CF">
        <w:t xml:space="preserve"> el </w:t>
      </w:r>
      <w:r w:rsidR="00065AAC">
        <w:t>sistema</w:t>
      </w:r>
      <w:r w:rsidRPr="00CF09CF">
        <w:t xml:space="preserve"> de forma </w:t>
      </w:r>
      <w:r w:rsidR="00065AAC">
        <w:t>segura</w:t>
      </w:r>
      <w:r w:rsidRPr="00CF09CF">
        <w:t xml:space="preserve">; sin resolver esto primero, cualquier </w:t>
      </w:r>
      <w:r w:rsidR="00065AAC">
        <w:t>cambio</w:t>
      </w:r>
      <w:r w:rsidRPr="00CF09CF">
        <w:t xml:space="preserve"> en el dominio </w:t>
      </w:r>
      <w:r w:rsidR="00065AAC">
        <w:t>tiene</w:t>
      </w:r>
      <w:r w:rsidRPr="00CF09CF">
        <w:t xml:space="preserve"> un riesgo </w:t>
      </w:r>
      <w:r w:rsidR="00065AAC">
        <w:t>bastante alto</w:t>
      </w:r>
      <w:r w:rsidRPr="00CF09CF">
        <w:t xml:space="preserve"> de romper toda la aplicación.</w:t>
      </w:r>
    </w:p>
    <w:p w14:paraId="72B95374" w14:textId="0F52FEAE" w:rsidR="00CF09CF" w:rsidRPr="00CF09CF" w:rsidRDefault="00CF09CF" w:rsidP="00CF09CF">
      <w:pPr>
        <w:numPr>
          <w:ilvl w:val="0"/>
          <w:numId w:val="5"/>
        </w:numPr>
      </w:pPr>
      <w:r w:rsidRPr="00CF09CF">
        <w:rPr>
          <w:b/>
          <w:bCs/>
        </w:rPr>
        <w:t>¿Por qué el #2 es más crítico que el #3?:</w:t>
      </w:r>
      <w:r w:rsidRPr="00CF09CF">
        <w:t xml:space="preserve"> Mientras que el acoplamiento de los servicios hacia sus dependencias concretas es un problema técnico de mantenibilidad que afecta al equipo de desarrollo, el modelo de dominio rígido es una barrera del negocio. Si la farmacia necesita lanzar la venta de consultas médicas en el futuro, el sistema va a fallar al obligar a tener una fecha de vencimiento para una consulta. Solucionar el problema de diseño en el dominio permite dar valor comercial al sistema rápidamente, lo que justifica priorizarlo antes que las fallas técnicas internas de los servicios, que su impacto no es visible tan fácilmente para el usuario final o para el negocio.</w:t>
      </w:r>
    </w:p>
    <w:p w14:paraId="55D83BD1" w14:textId="77777777" w:rsidR="000779A5" w:rsidRDefault="000779A5"/>
    <w:sectPr w:rsidR="000779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C2"/>
    <w:multiLevelType w:val="multilevel"/>
    <w:tmpl w:val="C44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47FE6"/>
    <w:multiLevelType w:val="multilevel"/>
    <w:tmpl w:val="F40E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50AFC"/>
    <w:multiLevelType w:val="multilevel"/>
    <w:tmpl w:val="325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E04D56"/>
    <w:multiLevelType w:val="multilevel"/>
    <w:tmpl w:val="36C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12406F"/>
    <w:multiLevelType w:val="multilevel"/>
    <w:tmpl w:val="272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645977">
    <w:abstractNumId w:val="3"/>
  </w:num>
  <w:num w:numId="2" w16cid:durableId="1067385304">
    <w:abstractNumId w:val="2"/>
  </w:num>
  <w:num w:numId="3" w16cid:durableId="1135290607">
    <w:abstractNumId w:val="4"/>
  </w:num>
  <w:num w:numId="4" w16cid:durableId="718166965">
    <w:abstractNumId w:val="1"/>
  </w:num>
  <w:num w:numId="5" w16cid:durableId="2065371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CF"/>
    <w:rsid w:val="00065AAC"/>
    <w:rsid w:val="000779A5"/>
    <w:rsid w:val="003B361E"/>
    <w:rsid w:val="004D5314"/>
    <w:rsid w:val="00837B43"/>
    <w:rsid w:val="00B7666D"/>
    <w:rsid w:val="00CF09CF"/>
    <w:rsid w:val="00FE03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8A05"/>
  <w15:chartTrackingRefBased/>
  <w15:docId w15:val="{E555DFB3-10C8-4DCD-95C2-D5FA2788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0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0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09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9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9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9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9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9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9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9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09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09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9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9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9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9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9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9CF"/>
    <w:rPr>
      <w:rFonts w:eastAsiaTheme="majorEastAsia" w:cstheme="majorBidi"/>
      <w:color w:val="272727" w:themeColor="text1" w:themeTint="D8"/>
    </w:rPr>
  </w:style>
  <w:style w:type="paragraph" w:styleId="Ttulo">
    <w:name w:val="Title"/>
    <w:basedOn w:val="Normal"/>
    <w:next w:val="Normal"/>
    <w:link w:val="TtuloCar"/>
    <w:uiPriority w:val="10"/>
    <w:qFormat/>
    <w:rsid w:val="00CF0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9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9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9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9CF"/>
    <w:pPr>
      <w:spacing w:before="160"/>
      <w:jc w:val="center"/>
    </w:pPr>
    <w:rPr>
      <w:i/>
      <w:iCs/>
      <w:color w:val="404040" w:themeColor="text1" w:themeTint="BF"/>
    </w:rPr>
  </w:style>
  <w:style w:type="character" w:customStyle="1" w:styleId="CitaCar">
    <w:name w:val="Cita Car"/>
    <w:basedOn w:val="Fuentedeprrafopredeter"/>
    <w:link w:val="Cita"/>
    <w:uiPriority w:val="29"/>
    <w:rsid w:val="00CF09CF"/>
    <w:rPr>
      <w:i/>
      <w:iCs/>
      <w:color w:val="404040" w:themeColor="text1" w:themeTint="BF"/>
    </w:rPr>
  </w:style>
  <w:style w:type="paragraph" w:styleId="Prrafodelista">
    <w:name w:val="List Paragraph"/>
    <w:basedOn w:val="Normal"/>
    <w:uiPriority w:val="34"/>
    <w:qFormat/>
    <w:rsid w:val="00CF09CF"/>
    <w:pPr>
      <w:ind w:left="720"/>
      <w:contextualSpacing/>
    </w:pPr>
  </w:style>
  <w:style w:type="character" w:styleId="nfasisintenso">
    <w:name w:val="Intense Emphasis"/>
    <w:basedOn w:val="Fuentedeprrafopredeter"/>
    <w:uiPriority w:val="21"/>
    <w:qFormat/>
    <w:rsid w:val="00CF09CF"/>
    <w:rPr>
      <w:i/>
      <w:iCs/>
      <w:color w:val="0F4761" w:themeColor="accent1" w:themeShade="BF"/>
    </w:rPr>
  </w:style>
  <w:style w:type="paragraph" w:styleId="Citadestacada">
    <w:name w:val="Intense Quote"/>
    <w:basedOn w:val="Normal"/>
    <w:next w:val="Normal"/>
    <w:link w:val="CitadestacadaCar"/>
    <w:uiPriority w:val="30"/>
    <w:qFormat/>
    <w:rsid w:val="00CF0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9CF"/>
    <w:rPr>
      <w:i/>
      <w:iCs/>
      <w:color w:val="0F4761" w:themeColor="accent1" w:themeShade="BF"/>
    </w:rPr>
  </w:style>
  <w:style w:type="character" w:styleId="Referenciaintensa">
    <w:name w:val="Intense Reference"/>
    <w:basedOn w:val="Fuentedeprrafopredeter"/>
    <w:uiPriority w:val="32"/>
    <w:qFormat/>
    <w:rsid w:val="00CF0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3</Pages>
  <Words>795</Words>
  <Characters>4377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Castaño peña0</dc:creator>
  <cp:keywords/>
  <dc:description/>
  <cp:lastModifiedBy>Laura Carolina Suárez Lozano</cp:lastModifiedBy>
  <cp:revision>2</cp:revision>
  <dcterms:created xsi:type="dcterms:W3CDTF">2026-08-05T21:35:00Z</dcterms:created>
  <dcterms:modified xsi:type="dcterms:W3CDTF">2026-08-08T21:55:00Z</dcterms:modified>
</cp:coreProperties>
</file>