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A23A" w14:textId="77777777" w:rsidR="008813CA" w:rsidRPr="008813CA" w:rsidRDefault="008813CA" w:rsidP="008813CA">
      <w:pPr>
        <w:pStyle w:val="Ttulo"/>
        <w:rPr>
          <w:b/>
          <w:bCs/>
        </w:rPr>
      </w:pPr>
      <w:r w:rsidRPr="007A671C">
        <w:t xml:space="preserve">Documento de Diseño Arquitectónico: </w:t>
      </w:r>
      <w:r w:rsidRPr="008813CA">
        <w:rPr>
          <w:b/>
          <w:bCs/>
        </w:rPr>
        <w:t>Sistema de Archivos Distribuido de Alta Disponibilidad (</w:t>
      </w:r>
      <w:proofErr w:type="spellStart"/>
      <w:r w:rsidRPr="008813CA">
        <w:rPr>
          <w:b/>
          <w:bCs/>
        </w:rPr>
        <w:t>DFSha</w:t>
      </w:r>
      <w:proofErr w:type="spellEnd"/>
      <w:r w:rsidRPr="008813CA">
        <w:rPr>
          <w:b/>
          <w:bCs/>
        </w:rPr>
        <w:t>)</w:t>
      </w:r>
    </w:p>
    <w:p w14:paraId="12C4ABC6" w14:textId="50D762C9" w:rsidR="003954EC" w:rsidRDefault="008813CA">
      <w:pPr>
        <w:rPr>
          <w:rStyle w:val="nfasissutil"/>
        </w:rPr>
      </w:pPr>
      <w:proofErr w:type="spellStart"/>
      <w:r>
        <w:rPr>
          <w:rStyle w:val="nfasissutil"/>
        </w:rPr>
        <w:t>Sebastian</w:t>
      </w:r>
      <w:proofErr w:type="spellEnd"/>
      <w:r>
        <w:rPr>
          <w:rStyle w:val="nfasissutil"/>
        </w:rPr>
        <w:t xml:space="preserve"> Quiceno Loazia</w:t>
      </w:r>
    </w:p>
    <w:p w14:paraId="438E2880" w14:textId="05EFA959" w:rsidR="006448F1" w:rsidRPr="006448F1" w:rsidRDefault="006448F1" w:rsidP="006448F1">
      <w:pPr>
        <w:pStyle w:val="Ttulo1"/>
        <w:numPr>
          <w:ilvl w:val="0"/>
          <w:numId w:val="4"/>
        </w:numPr>
        <w:rPr>
          <w:rStyle w:val="nfasissutil"/>
          <w:b/>
          <w:bCs/>
          <w:color w:val="000000" w:themeColor="text1"/>
        </w:rPr>
      </w:pPr>
      <w:r w:rsidRPr="006448F1">
        <w:rPr>
          <w:b/>
          <w:bCs/>
          <w:color w:val="000000" w:themeColor="text1"/>
        </w:rPr>
        <w:t>Resumen del Alcance y la Arquitectura</w:t>
      </w:r>
    </w:p>
    <w:p w14:paraId="31D407B5" w14:textId="77777777" w:rsidR="006448F1" w:rsidRPr="006448F1" w:rsidRDefault="006448F1" w:rsidP="006448F1">
      <w:pPr>
        <w:rPr>
          <w:color w:val="000000" w:themeColor="text1"/>
        </w:rPr>
      </w:pPr>
      <w:r w:rsidRPr="006448F1">
        <w:rPr>
          <w:color w:val="000000" w:themeColor="text1"/>
        </w:rPr>
        <w:t>Para desarrollar el </w:t>
      </w:r>
      <w:r w:rsidRPr="006448F1">
        <w:rPr>
          <w:b/>
          <w:bCs/>
          <w:color w:val="000000" w:themeColor="text1"/>
        </w:rPr>
        <w:t>Sistema de Archivos Distribuido de Alta Disponibilidad</w:t>
      </w:r>
      <w:r w:rsidRPr="006448F1">
        <w:rPr>
          <w:color w:val="000000" w:themeColor="text1"/>
        </w:rPr>
        <w:t> (</w:t>
      </w:r>
      <w:proofErr w:type="spellStart"/>
      <w:r w:rsidRPr="006448F1">
        <w:rPr>
          <w:color w:val="000000" w:themeColor="text1"/>
        </w:rPr>
        <w:t>Distributed</w:t>
      </w:r>
      <w:proofErr w:type="spellEnd"/>
      <w:r w:rsidRPr="006448F1">
        <w:rPr>
          <w:color w:val="000000" w:themeColor="text1"/>
        </w:rPr>
        <w:t xml:space="preserve"> File </w:t>
      </w:r>
      <w:proofErr w:type="spellStart"/>
      <w:r w:rsidRPr="006448F1">
        <w:rPr>
          <w:color w:val="000000" w:themeColor="text1"/>
        </w:rPr>
        <w:t>System</w:t>
      </w:r>
      <w:proofErr w:type="spellEnd"/>
      <w:r w:rsidRPr="006448F1">
        <w:rPr>
          <w:color w:val="000000" w:themeColor="text1"/>
        </w:rPr>
        <w:t xml:space="preserve"> - High </w:t>
      </w:r>
      <w:proofErr w:type="spellStart"/>
      <w:r w:rsidRPr="006448F1">
        <w:rPr>
          <w:color w:val="000000" w:themeColor="text1"/>
        </w:rPr>
        <w:t>Availability</w:t>
      </w:r>
      <w:proofErr w:type="spellEnd"/>
      <w:r w:rsidRPr="006448F1">
        <w:rPr>
          <w:color w:val="000000" w:themeColor="text1"/>
        </w:rPr>
        <w:t xml:space="preserve">), se va a priorizar una </w:t>
      </w:r>
      <w:proofErr w:type="spellStart"/>
      <w:r w:rsidRPr="006448F1">
        <w:rPr>
          <w:color w:val="000000" w:themeColor="text1"/>
        </w:rPr>
        <w:t>solucion</w:t>
      </w:r>
      <w:proofErr w:type="spellEnd"/>
      <w:r w:rsidRPr="006448F1">
        <w:rPr>
          <w:color w:val="000000" w:themeColor="text1"/>
        </w:rPr>
        <w:t xml:space="preserve"> con alta resistencia a problemas comunes (puntos únicos de fallo, cuellos de botella en ancho de banda y capacidad finita de disco), proporcionando un entorno resistente a cargas pesadas, escalable horizontalmente y transparente para el usuario final.</w:t>
      </w:r>
    </w:p>
    <w:p w14:paraId="2E387A41" w14:textId="77777777" w:rsidR="006448F1" w:rsidRPr="006448F1" w:rsidRDefault="006448F1" w:rsidP="006448F1">
      <w:pPr>
        <w:rPr>
          <w:color w:val="000000" w:themeColor="text1"/>
        </w:rPr>
      </w:pPr>
      <w:r w:rsidRPr="006448F1">
        <w:rPr>
          <w:color w:val="000000" w:themeColor="text1"/>
        </w:rPr>
        <w:t>El sistema usa una </w:t>
      </w:r>
      <w:r w:rsidRPr="006448F1">
        <w:rPr>
          <w:b/>
          <w:bCs/>
          <w:color w:val="000000" w:themeColor="text1"/>
        </w:rPr>
        <w:t>arquitectura híbrida de comunicaciones</w:t>
      </w:r>
      <w:r w:rsidRPr="006448F1">
        <w:rPr>
          <w:color w:val="000000" w:themeColor="text1"/>
        </w:rPr>
        <w:t> combinando:</w:t>
      </w:r>
    </w:p>
    <w:p w14:paraId="47B6DEBD" w14:textId="77777777" w:rsidR="006448F1" w:rsidRPr="006448F1" w:rsidRDefault="006448F1" w:rsidP="006448F1">
      <w:pPr>
        <w:numPr>
          <w:ilvl w:val="0"/>
          <w:numId w:val="1"/>
        </w:numPr>
        <w:rPr>
          <w:color w:val="000000" w:themeColor="text1"/>
        </w:rPr>
      </w:pPr>
      <w:r w:rsidRPr="006448F1">
        <w:rPr>
          <w:b/>
          <w:bCs/>
          <w:color w:val="000000" w:themeColor="text1"/>
        </w:rPr>
        <w:t xml:space="preserve">RPC (Remote </w:t>
      </w:r>
      <w:proofErr w:type="spellStart"/>
      <w:r w:rsidRPr="006448F1">
        <w:rPr>
          <w:b/>
          <w:bCs/>
          <w:color w:val="000000" w:themeColor="text1"/>
        </w:rPr>
        <w:t>Procedure</w:t>
      </w:r>
      <w:proofErr w:type="spellEnd"/>
      <w:r w:rsidRPr="006448F1">
        <w:rPr>
          <w:b/>
          <w:bCs/>
          <w:color w:val="000000" w:themeColor="text1"/>
        </w:rPr>
        <w:t xml:space="preserve"> Call)</w:t>
      </w:r>
      <w:r w:rsidRPr="006448F1">
        <w:rPr>
          <w:color w:val="000000" w:themeColor="text1"/>
        </w:rPr>
        <w:t>: Ideal para operaciones sincrónicas de baja latencia donde el cliente o los componentes internos demandan transferencias inmediatas de datos e interactividad en tiempo real.</w:t>
      </w:r>
    </w:p>
    <w:p w14:paraId="4D8BCB4E" w14:textId="77777777" w:rsidR="006448F1" w:rsidRPr="006448F1" w:rsidRDefault="006448F1" w:rsidP="006448F1">
      <w:pPr>
        <w:numPr>
          <w:ilvl w:val="0"/>
          <w:numId w:val="1"/>
        </w:numPr>
        <w:rPr>
          <w:color w:val="000000" w:themeColor="text1"/>
        </w:rPr>
      </w:pPr>
      <w:r w:rsidRPr="006448F1">
        <w:rPr>
          <w:b/>
          <w:bCs/>
          <w:color w:val="000000" w:themeColor="text1"/>
        </w:rPr>
        <w:t>MOM con Colas (</w:t>
      </w:r>
      <w:proofErr w:type="spellStart"/>
      <w:r w:rsidRPr="006448F1">
        <w:rPr>
          <w:b/>
          <w:bCs/>
          <w:color w:val="000000" w:themeColor="text1"/>
        </w:rPr>
        <w:t>Message-Oriented</w:t>
      </w:r>
      <w:proofErr w:type="spellEnd"/>
      <w:r w:rsidRPr="006448F1">
        <w:rPr>
          <w:b/>
          <w:bCs/>
          <w:color w:val="000000" w:themeColor="text1"/>
        </w:rPr>
        <w:t xml:space="preserve"> Middleware </w:t>
      </w:r>
      <w:proofErr w:type="spellStart"/>
      <w:r w:rsidRPr="006448F1">
        <w:rPr>
          <w:b/>
          <w:bCs/>
          <w:color w:val="000000" w:themeColor="text1"/>
        </w:rPr>
        <w:t>QUEUEs</w:t>
      </w:r>
      <w:proofErr w:type="spellEnd"/>
      <w:r w:rsidRPr="006448F1">
        <w:rPr>
          <w:b/>
          <w:bCs/>
          <w:color w:val="000000" w:themeColor="text1"/>
        </w:rPr>
        <w:t>)</w:t>
      </w:r>
      <w:r w:rsidRPr="006448F1">
        <w:rPr>
          <w:color w:val="000000" w:themeColor="text1"/>
        </w:rPr>
        <w:t>: Ideal para el desacoplamiento de cargas pesadas, la persistencia de peticiones en colas seguras, la absorción de ráfagas de tráfico (</w:t>
      </w:r>
      <w:proofErr w:type="spellStart"/>
      <w:r w:rsidRPr="006448F1">
        <w:rPr>
          <w:color w:val="000000" w:themeColor="text1"/>
        </w:rPr>
        <w:t>traffic</w:t>
      </w:r>
      <w:proofErr w:type="spellEnd"/>
      <w:r w:rsidRPr="006448F1">
        <w:rPr>
          <w:color w:val="000000" w:themeColor="text1"/>
        </w:rPr>
        <w:t xml:space="preserve"> </w:t>
      </w:r>
      <w:proofErr w:type="spellStart"/>
      <w:r w:rsidRPr="006448F1">
        <w:rPr>
          <w:color w:val="000000" w:themeColor="text1"/>
        </w:rPr>
        <w:t>throttling</w:t>
      </w:r>
      <w:proofErr w:type="spellEnd"/>
      <w:r w:rsidRPr="006448F1">
        <w:rPr>
          <w:color w:val="000000" w:themeColor="text1"/>
        </w:rPr>
        <w:t>) y la coordinación asíncrona entre nodos.</w:t>
      </w:r>
    </w:p>
    <w:p w14:paraId="07035697" w14:textId="77777777" w:rsidR="006448F1" w:rsidRDefault="006448F1" w:rsidP="006448F1">
      <w:pPr>
        <w:rPr>
          <w:color w:val="000000" w:themeColor="text1"/>
        </w:rPr>
      </w:pPr>
      <w:r w:rsidRPr="006448F1">
        <w:rPr>
          <w:color w:val="000000" w:themeColor="text1"/>
        </w:rPr>
        <w:t>A través de la separación estricta entre la </w:t>
      </w:r>
      <w:r w:rsidRPr="006448F1">
        <w:rPr>
          <w:b/>
          <w:bCs/>
          <w:color w:val="000000" w:themeColor="text1"/>
        </w:rPr>
        <w:t>capa de control/metadatos</w:t>
      </w:r>
      <w:r w:rsidRPr="006448F1">
        <w:rPr>
          <w:color w:val="000000" w:themeColor="text1"/>
        </w:rPr>
        <w:t> y la </w:t>
      </w:r>
      <w:r w:rsidRPr="006448F1">
        <w:rPr>
          <w:b/>
          <w:bCs/>
          <w:color w:val="000000" w:themeColor="text1"/>
        </w:rPr>
        <w:t>capa de almacenamiento físico de datos</w:t>
      </w:r>
      <w:r w:rsidRPr="006448F1">
        <w:rPr>
          <w:color w:val="000000" w:themeColor="text1"/>
        </w:rPr>
        <w:t>, el sistema garantiza alta disponibilidad, tolerancia a fallos ante la desconexión imprevista de nodos y un balanceo de carga adaptativo que procura evitar que los servidores se saturen.</w:t>
      </w:r>
    </w:p>
    <w:p w14:paraId="4D61A835" w14:textId="77777777" w:rsidR="006448F1" w:rsidRDefault="006448F1" w:rsidP="006448F1">
      <w:pPr>
        <w:rPr>
          <w:color w:val="000000" w:themeColor="text1"/>
        </w:rPr>
      </w:pPr>
    </w:p>
    <w:p w14:paraId="3A2A54C1" w14:textId="77777777" w:rsidR="006448F1" w:rsidRDefault="006448F1" w:rsidP="006448F1">
      <w:pPr>
        <w:rPr>
          <w:color w:val="000000" w:themeColor="text1"/>
        </w:rPr>
      </w:pPr>
    </w:p>
    <w:p w14:paraId="4299F5CC" w14:textId="77777777" w:rsidR="006448F1" w:rsidRDefault="006448F1" w:rsidP="006448F1">
      <w:pPr>
        <w:rPr>
          <w:color w:val="000000" w:themeColor="text1"/>
        </w:rPr>
      </w:pPr>
    </w:p>
    <w:p w14:paraId="2BB836A8" w14:textId="77777777" w:rsidR="006448F1" w:rsidRDefault="006448F1" w:rsidP="006448F1">
      <w:pPr>
        <w:rPr>
          <w:color w:val="000000" w:themeColor="text1"/>
        </w:rPr>
      </w:pPr>
    </w:p>
    <w:p w14:paraId="39E45660" w14:textId="77777777" w:rsidR="006448F1" w:rsidRDefault="006448F1" w:rsidP="006448F1">
      <w:pPr>
        <w:rPr>
          <w:color w:val="000000" w:themeColor="text1"/>
        </w:rPr>
      </w:pPr>
    </w:p>
    <w:p w14:paraId="2F16E309" w14:textId="77777777" w:rsidR="006448F1" w:rsidRPr="006448F1" w:rsidRDefault="006448F1" w:rsidP="006448F1">
      <w:pPr>
        <w:rPr>
          <w:color w:val="000000" w:themeColor="text1"/>
        </w:rPr>
      </w:pPr>
    </w:p>
    <w:p w14:paraId="6AAD5918" w14:textId="77777777" w:rsidR="006448F1" w:rsidRPr="006448F1" w:rsidRDefault="006448F1" w:rsidP="006448F1">
      <w:pPr>
        <w:pStyle w:val="Ttulo2"/>
        <w:rPr>
          <w:b/>
          <w:bCs/>
          <w:color w:val="000000" w:themeColor="text1"/>
        </w:rPr>
      </w:pPr>
      <w:r w:rsidRPr="006448F1">
        <w:rPr>
          <w:b/>
          <w:bCs/>
          <w:color w:val="000000" w:themeColor="text1"/>
        </w:rPr>
        <w:lastRenderedPageBreak/>
        <w:t>1.2. Objetivos Específicos</w:t>
      </w:r>
    </w:p>
    <w:p w14:paraId="173FCF5A" w14:textId="77777777" w:rsidR="006448F1" w:rsidRPr="006448F1" w:rsidRDefault="006448F1" w:rsidP="006448F1">
      <w:pPr>
        <w:numPr>
          <w:ilvl w:val="0"/>
          <w:numId w:val="2"/>
        </w:numPr>
        <w:rPr>
          <w:color w:val="000000" w:themeColor="text1"/>
        </w:rPr>
      </w:pPr>
      <w:r w:rsidRPr="006448F1">
        <w:rPr>
          <w:b/>
          <w:bCs/>
          <w:color w:val="000000" w:themeColor="text1"/>
        </w:rPr>
        <w:t>Desacoplar el plano de control del plano de datos:</w:t>
      </w:r>
      <w:r w:rsidRPr="006448F1">
        <w:rPr>
          <w:color w:val="000000" w:themeColor="text1"/>
        </w:rPr>
        <w:t> Separar radicalmente el manejo del catálogo jerárquico y metadatos de la transmisión de flujos binarios puros, previniendo cuellos de botella en la base de datos de control.</w:t>
      </w:r>
    </w:p>
    <w:p w14:paraId="06027D2D" w14:textId="047C1895" w:rsidR="006448F1" w:rsidRPr="006448F1" w:rsidRDefault="006448F1" w:rsidP="006448F1">
      <w:pPr>
        <w:numPr>
          <w:ilvl w:val="0"/>
          <w:numId w:val="2"/>
        </w:numPr>
        <w:rPr>
          <w:color w:val="000000" w:themeColor="text1"/>
        </w:rPr>
      </w:pPr>
      <w:r w:rsidRPr="006448F1">
        <w:rPr>
          <w:b/>
          <w:bCs/>
          <w:color w:val="000000" w:themeColor="text1"/>
        </w:rPr>
        <w:t>Implementar particionamiento y replicación horizontal:</w:t>
      </w:r>
      <w:r w:rsidRPr="006448F1">
        <w:rPr>
          <w:color w:val="000000" w:themeColor="text1"/>
        </w:rPr>
        <w:t> Fraccionar archivos de gran envergadura en bloques homogéneos (</w:t>
      </w:r>
      <w:proofErr w:type="spellStart"/>
      <w:r w:rsidRPr="006448F1">
        <w:rPr>
          <w:color w:val="000000" w:themeColor="text1"/>
        </w:rPr>
        <w:t>chunks</w:t>
      </w:r>
      <w:proofErr w:type="spellEnd"/>
      <w:r w:rsidRPr="006448F1">
        <w:rPr>
          <w:color w:val="000000" w:themeColor="text1"/>
        </w:rPr>
        <w:t>) distribuidos entre nodos de almacenamiento independientes, garantizando un factor de replicación </w:t>
      </w:r>
      <m:oMath>
        <m:r>
          <m:rPr>
            <m:sty m:val="p"/>
          </m:rPr>
          <w:rPr>
            <w:rFonts w:ascii="Cambria Math" w:hAnsi="Cambria Math"/>
            <w:color w:val="000000" w:themeColor="text1"/>
          </w:rPr>
          <m:t>R≥2</m:t>
        </m:r>
      </m:oMath>
      <w:r w:rsidRPr="006448F1">
        <w:rPr>
          <w:color w:val="000000" w:themeColor="text1"/>
        </w:rPr>
        <w:t>.</w:t>
      </w:r>
    </w:p>
    <w:p w14:paraId="2888D3C8" w14:textId="77777777" w:rsidR="006448F1" w:rsidRPr="006448F1" w:rsidRDefault="006448F1" w:rsidP="006448F1">
      <w:pPr>
        <w:numPr>
          <w:ilvl w:val="0"/>
          <w:numId w:val="2"/>
        </w:numPr>
        <w:rPr>
          <w:color w:val="000000" w:themeColor="text1"/>
        </w:rPr>
      </w:pPr>
      <w:r w:rsidRPr="006448F1">
        <w:rPr>
          <w:b/>
          <w:bCs/>
          <w:color w:val="000000" w:themeColor="text1"/>
        </w:rPr>
        <w:t>Ofrecer comunicaciones híbridas optimizadas:</w:t>
      </w:r>
      <w:r w:rsidRPr="006448F1">
        <w:rPr>
          <w:color w:val="000000" w:themeColor="text1"/>
        </w:rPr>
        <w:t xml:space="preserve"> Emplear Remote </w:t>
      </w:r>
      <w:proofErr w:type="spellStart"/>
      <w:r w:rsidRPr="006448F1">
        <w:rPr>
          <w:color w:val="000000" w:themeColor="text1"/>
        </w:rPr>
        <w:t>Procedure</w:t>
      </w:r>
      <w:proofErr w:type="spellEnd"/>
      <w:r w:rsidRPr="006448F1">
        <w:rPr>
          <w:color w:val="000000" w:themeColor="text1"/>
        </w:rPr>
        <w:t xml:space="preserve"> </w:t>
      </w:r>
      <w:proofErr w:type="spellStart"/>
      <w:r w:rsidRPr="006448F1">
        <w:rPr>
          <w:color w:val="000000" w:themeColor="text1"/>
        </w:rPr>
        <w:t>Calls</w:t>
      </w:r>
      <w:proofErr w:type="spellEnd"/>
      <w:r w:rsidRPr="006448F1">
        <w:rPr>
          <w:color w:val="000000" w:themeColor="text1"/>
        </w:rPr>
        <w:t xml:space="preserve"> (</w:t>
      </w:r>
      <w:r w:rsidRPr="006448F1">
        <w:rPr>
          <w:b/>
          <w:bCs/>
          <w:color w:val="000000" w:themeColor="text1"/>
        </w:rPr>
        <w:t xml:space="preserve">RPC / </w:t>
      </w:r>
      <w:proofErr w:type="spellStart"/>
      <w:r w:rsidRPr="006448F1">
        <w:rPr>
          <w:b/>
          <w:bCs/>
          <w:color w:val="000000" w:themeColor="text1"/>
        </w:rPr>
        <w:t>gRPC</w:t>
      </w:r>
      <w:proofErr w:type="spellEnd"/>
      <w:r w:rsidRPr="006448F1">
        <w:rPr>
          <w:color w:val="000000" w:themeColor="text1"/>
        </w:rPr>
        <w:t>) para la transferencia sincrónica de datos de alto ancho de banda y Middleware Orientado a Mensajes (</w:t>
      </w:r>
      <w:r w:rsidRPr="006448F1">
        <w:rPr>
          <w:b/>
          <w:bCs/>
          <w:color w:val="000000" w:themeColor="text1"/>
        </w:rPr>
        <w:t>MOM con Colas</w:t>
      </w:r>
      <w:r w:rsidRPr="006448F1">
        <w:rPr>
          <w:color w:val="000000" w:themeColor="text1"/>
        </w:rPr>
        <w:t xml:space="preserve">) para la absorción de ráfagas, sincronización asíncrona y </w:t>
      </w:r>
      <w:proofErr w:type="spellStart"/>
      <w:r w:rsidRPr="006448F1">
        <w:rPr>
          <w:color w:val="000000" w:themeColor="text1"/>
        </w:rPr>
        <w:t>re-replicación</w:t>
      </w:r>
      <w:proofErr w:type="spellEnd"/>
      <w:r w:rsidRPr="006448F1">
        <w:rPr>
          <w:color w:val="000000" w:themeColor="text1"/>
        </w:rPr>
        <w:t>.</w:t>
      </w:r>
    </w:p>
    <w:p w14:paraId="24316E7C" w14:textId="34910A09" w:rsidR="006448F1" w:rsidRPr="006448F1" w:rsidRDefault="006448F1" w:rsidP="006448F1">
      <w:pPr>
        <w:numPr>
          <w:ilvl w:val="0"/>
          <w:numId w:val="2"/>
        </w:numPr>
        <w:rPr>
          <w:color w:val="000000" w:themeColor="text1"/>
        </w:rPr>
      </w:pPr>
      <w:r w:rsidRPr="006448F1">
        <w:rPr>
          <w:b/>
          <w:bCs/>
          <w:color w:val="000000" w:themeColor="text1"/>
        </w:rPr>
        <w:t xml:space="preserve">Garantizar resiliencia y </w:t>
      </w:r>
      <w:proofErr w:type="spellStart"/>
      <w:proofErr w:type="gramStart"/>
      <w:r w:rsidRPr="006448F1">
        <w:rPr>
          <w:b/>
          <w:bCs/>
          <w:color w:val="000000" w:themeColor="text1"/>
        </w:rPr>
        <w:t>auto-sanación</w:t>
      </w:r>
      <w:proofErr w:type="spellEnd"/>
      <w:proofErr w:type="gramEnd"/>
      <w:r w:rsidRPr="006448F1">
        <w:rPr>
          <w:b/>
          <w:bCs/>
          <w:color w:val="000000" w:themeColor="text1"/>
        </w:rPr>
        <w:t xml:space="preserve"> (</w:t>
      </w:r>
      <w:proofErr w:type="spellStart"/>
      <w:r w:rsidRPr="006448F1">
        <w:rPr>
          <w:b/>
          <w:bCs/>
          <w:color w:val="000000" w:themeColor="text1"/>
        </w:rPr>
        <w:t>self-healing</w:t>
      </w:r>
      <w:proofErr w:type="spellEnd"/>
      <w:r w:rsidRPr="006448F1">
        <w:rPr>
          <w:b/>
          <w:bCs/>
          <w:color w:val="000000" w:themeColor="text1"/>
        </w:rPr>
        <w:t>):</w:t>
      </w:r>
      <w:r w:rsidRPr="006448F1">
        <w:rPr>
          <w:color w:val="000000" w:themeColor="text1"/>
        </w:rPr>
        <w:t> Detectar de forma automática nodos caídos mediante </w:t>
      </w:r>
      <w:proofErr w:type="spellStart"/>
      <w:r w:rsidRPr="006448F1">
        <w:rPr>
          <w:i/>
          <w:iCs/>
          <w:color w:val="000000" w:themeColor="text1"/>
        </w:rPr>
        <w:t>heartbeats</w:t>
      </w:r>
      <w:proofErr w:type="spellEnd"/>
      <w:r w:rsidRPr="006448F1">
        <w:rPr>
          <w:color w:val="000000" w:themeColor="text1"/>
        </w:rPr>
        <w:t xml:space="preserve"> dinámicos y activar la restauración de réplicas sin intervención </w:t>
      </w:r>
      <w:r>
        <w:rPr>
          <w:color w:val="000000" w:themeColor="text1"/>
        </w:rPr>
        <w:t>manual</w:t>
      </w:r>
      <w:r w:rsidRPr="006448F1">
        <w:rPr>
          <w:color w:val="000000" w:themeColor="text1"/>
        </w:rPr>
        <w:t>.</w:t>
      </w:r>
    </w:p>
    <w:p w14:paraId="176841D2" w14:textId="77777777" w:rsidR="006448F1" w:rsidRPr="006448F1" w:rsidRDefault="006448F1" w:rsidP="006448F1">
      <w:pPr>
        <w:numPr>
          <w:ilvl w:val="0"/>
          <w:numId w:val="2"/>
        </w:numPr>
        <w:rPr>
          <w:color w:val="000000" w:themeColor="text1"/>
        </w:rPr>
      </w:pPr>
      <w:r w:rsidRPr="006448F1">
        <w:rPr>
          <w:b/>
          <w:bCs/>
          <w:color w:val="000000" w:themeColor="text1"/>
        </w:rPr>
        <w:t>Asegurar la privacidad y seguridad perimetral:</w:t>
      </w:r>
      <w:r w:rsidRPr="006448F1">
        <w:rPr>
          <w:color w:val="000000" w:themeColor="text1"/>
        </w:rPr>
        <w:t> Aislar estrictamente los espacios de almacenamiento por usuario, cifrar la información en reposo y en tránsito, y autenticar toda operación mediante tokens criptográficos.</w:t>
      </w:r>
    </w:p>
    <w:p w14:paraId="15B1E6AA" w14:textId="77777777" w:rsidR="006448F1" w:rsidRPr="006448F1" w:rsidRDefault="006448F1" w:rsidP="006448F1">
      <w:pPr>
        <w:pStyle w:val="Ttulo2"/>
        <w:rPr>
          <w:b/>
          <w:bCs/>
          <w:color w:val="000000" w:themeColor="text1"/>
        </w:rPr>
      </w:pPr>
      <w:r w:rsidRPr="006448F1">
        <w:rPr>
          <w:b/>
          <w:bCs/>
          <w:color w:val="000000" w:themeColor="text1"/>
        </w:rPr>
        <w:t>1.3. Supuestos y Limitaciones de Diseño</w:t>
      </w:r>
    </w:p>
    <w:p w14:paraId="64EAC546" w14:textId="77777777" w:rsidR="006448F1" w:rsidRPr="006448F1" w:rsidRDefault="006448F1" w:rsidP="006448F1">
      <w:pPr>
        <w:numPr>
          <w:ilvl w:val="0"/>
          <w:numId w:val="15"/>
        </w:numPr>
        <w:rPr>
          <w:color w:val="000000" w:themeColor="text1"/>
        </w:rPr>
      </w:pPr>
      <w:r w:rsidRPr="006448F1">
        <w:rPr>
          <w:b/>
          <w:bCs/>
          <w:color w:val="000000" w:themeColor="text1"/>
        </w:rPr>
        <w:t>Modelo Jerárquico por Usuario:</w:t>
      </w:r>
      <w:r w:rsidRPr="006448F1">
        <w:rPr>
          <w:color w:val="000000" w:themeColor="text1"/>
        </w:rPr>
        <w:t> Cada usuario registrado posee una raíz de sistema de archivos privada (/home/&lt;</w:t>
      </w:r>
      <w:proofErr w:type="spellStart"/>
      <w:r w:rsidRPr="006448F1">
        <w:rPr>
          <w:color w:val="000000" w:themeColor="text1"/>
        </w:rPr>
        <w:t>username</w:t>
      </w:r>
      <w:proofErr w:type="spellEnd"/>
      <w:r w:rsidRPr="006448F1">
        <w:rPr>
          <w:color w:val="000000" w:themeColor="text1"/>
        </w:rPr>
        <w:t>&gt;/). No se contempla el uso compartido de archivos entre diferentes cuentas ni enlaces duros (</w:t>
      </w:r>
      <w:proofErr w:type="spellStart"/>
      <w:r w:rsidRPr="006448F1">
        <w:rPr>
          <w:color w:val="000000" w:themeColor="text1"/>
        </w:rPr>
        <w:t>hard</w:t>
      </w:r>
      <w:proofErr w:type="spellEnd"/>
      <w:r w:rsidRPr="006448F1">
        <w:rPr>
          <w:color w:val="000000" w:themeColor="text1"/>
        </w:rPr>
        <w:t xml:space="preserve"> links) multiusuario.</w:t>
      </w:r>
    </w:p>
    <w:p w14:paraId="1D9EED24" w14:textId="30873AD7" w:rsidR="006448F1" w:rsidRPr="006448F1" w:rsidRDefault="006448F1" w:rsidP="006448F1">
      <w:pPr>
        <w:numPr>
          <w:ilvl w:val="0"/>
          <w:numId w:val="15"/>
        </w:numPr>
        <w:rPr>
          <w:color w:val="000000" w:themeColor="text1"/>
        </w:rPr>
      </w:pPr>
      <w:r w:rsidRPr="006448F1">
        <w:rPr>
          <w:b/>
          <w:bCs/>
          <w:color w:val="000000" w:themeColor="text1"/>
        </w:rPr>
        <w:t>Semántica de Archivo:</w:t>
      </w:r>
      <w:r w:rsidRPr="006448F1">
        <w:rPr>
          <w:color w:val="000000" w:themeColor="text1"/>
        </w:rPr>
        <w:t> El sistema no busca conformidad completa con la especificación POSIX clásica</w:t>
      </w:r>
      <w:r w:rsidR="001B3437">
        <w:rPr>
          <w:color w:val="000000" w:themeColor="text1"/>
        </w:rPr>
        <w:t>,</w:t>
      </w:r>
      <w:r w:rsidRPr="006448F1">
        <w:rPr>
          <w:color w:val="000000" w:themeColor="text1"/>
        </w:rPr>
        <w:t xml:space="preserve"> en su lugar, implementa una semántica adaptada a sistemas de archivos distribuidos a gran escala (similar a Google File </w:t>
      </w:r>
      <w:proofErr w:type="spellStart"/>
      <w:r w:rsidRPr="006448F1">
        <w:rPr>
          <w:color w:val="000000" w:themeColor="text1"/>
        </w:rPr>
        <w:t>System</w:t>
      </w:r>
      <w:proofErr w:type="spellEnd"/>
      <w:r w:rsidRPr="006448F1">
        <w:rPr>
          <w:color w:val="000000" w:themeColor="text1"/>
        </w:rPr>
        <w:t> o HDFS), priorizando lecturas concurrentes rápidas, reemplazos atómicos y operaciones de adición (</w:t>
      </w:r>
      <w:proofErr w:type="spellStart"/>
      <w:r w:rsidRPr="006448F1">
        <w:rPr>
          <w:color w:val="000000" w:themeColor="text1"/>
        </w:rPr>
        <w:t>append</w:t>
      </w:r>
      <w:proofErr w:type="spellEnd"/>
      <w:r w:rsidRPr="006448F1">
        <w:rPr>
          <w:color w:val="000000" w:themeColor="text1"/>
        </w:rPr>
        <w:t>), con escrituras concurrentes coordinadas mediante mecanismos de bloqueo por arrendamiento (</w:t>
      </w:r>
      <w:proofErr w:type="spellStart"/>
      <w:r w:rsidRPr="006448F1">
        <w:rPr>
          <w:color w:val="000000" w:themeColor="text1"/>
        </w:rPr>
        <w:t>leases</w:t>
      </w:r>
      <w:proofErr w:type="spellEnd"/>
      <w:r w:rsidRPr="006448F1">
        <w:rPr>
          <w:color w:val="000000" w:themeColor="text1"/>
        </w:rPr>
        <w:t>).</w:t>
      </w:r>
    </w:p>
    <w:p w14:paraId="74FC4854" w14:textId="0B29E811" w:rsidR="006448F1" w:rsidRDefault="006448F1" w:rsidP="006448F1">
      <w:pPr>
        <w:numPr>
          <w:ilvl w:val="0"/>
          <w:numId w:val="15"/>
        </w:numPr>
        <w:rPr>
          <w:color w:val="000000" w:themeColor="text1"/>
        </w:rPr>
      </w:pPr>
      <w:r w:rsidRPr="006448F1">
        <w:rPr>
          <w:b/>
          <w:bCs/>
          <w:color w:val="000000" w:themeColor="text1"/>
        </w:rPr>
        <w:t>Entorno de Red:</w:t>
      </w:r>
      <w:r w:rsidRPr="006448F1">
        <w:rPr>
          <w:color w:val="000000" w:themeColor="text1"/>
        </w:rPr>
        <w:t xml:space="preserve"> La solución </w:t>
      </w:r>
      <w:r>
        <w:rPr>
          <w:color w:val="000000" w:themeColor="text1"/>
        </w:rPr>
        <w:t>será</w:t>
      </w:r>
      <w:r w:rsidRPr="006448F1">
        <w:rPr>
          <w:color w:val="000000" w:themeColor="text1"/>
        </w:rPr>
        <w:t> desplegad</w:t>
      </w:r>
      <w:r>
        <w:rPr>
          <w:color w:val="000000" w:themeColor="text1"/>
        </w:rPr>
        <w:t>a</w:t>
      </w:r>
      <w:r w:rsidRPr="006448F1">
        <w:rPr>
          <w:color w:val="000000" w:themeColor="text1"/>
        </w:rPr>
        <w:t xml:space="preserve"> en una nube privada virtual (VPC). Los nodos de almacenamiento carecen de direcciones IP públicas y solo responden a peticiones provenientes de los controladores autorizados.</w:t>
      </w:r>
    </w:p>
    <w:p w14:paraId="7DF13214" w14:textId="77777777" w:rsidR="006448F1" w:rsidRDefault="006448F1" w:rsidP="006448F1">
      <w:pPr>
        <w:rPr>
          <w:color w:val="000000" w:themeColor="text1"/>
        </w:rPr>
      </w:pPr>
    </w:p>
    <w:p w14:paraId="768025D7" w14:textId="41576711" w:rsidR="006448F1" w:rsidRDefault="006448F1" w:rsidP="006448F1">
      <w:pPr>
        <w:pStyle w:val="Ttulo1"/>
        <w:numPr>
          <w:ilvl w:val="0"/>
          <w:numId w:val="4"/>
        </w:numPr>
        <w:rPr>
          <w:b/>
          <w:bCs/>
          <w:color w:val="000000" w:themeColor="text1"/>
        </w:rPr>
      </w:pPr>
      <w:r w:rsidRPr="006448F1">
        <w:rPr>
          <w:b/>
          <w:bCs/>
          <w:color w:val="000000" w:themeColor="text1"/>
        </w:rPr>
        <w:lastRenderedPageBreak/>
        <w:t>Matriz de Cumplimiento de Requisitos</w:t>
      </w:r>
    </w:p>
    <w:p w14:paraId="697EE1E1" w14:textId="77777777" w:rsidR="006448F1" w:rsidRPr="006448F1" w:rsidRDefault="006448F1" w:rsidP="006448F1">
      <w:pPr>
        <w:pStyle w:val="Prrafodelista"/>
      </w:pPr>
    </w:p>
    <w:tbl>
      <w:tblPr>
        <w:tblStyle w:val="Tablaconcuadrculaclara"/>
        <w:tblW w:w="11058" w:type="dxa"/>
        <w:tblInd w:w="-998" w:type="dxa"/>
        <w:tblLook w:val="04A0" w:firstRow="1" w:lastRow="0" w:firstColumn="1" w:lastColumn="0" w:noHBand="0" w:noVBand="1"/>
      </w:tblPr>
      <w:tblGrid>
        <w:gridCol w:w="1560"/>
        <w:gridCol w:w="3973"/>
        <w:gridCol w:w="5525"/>
      </w:tblGrid>
      <w:tr w:rsidR="006448F1" w14:paraId="02FFCD4E" w14:textId="77777777" w:rsidTr="005B5CA2">
        <w:tc>
          <w:tcPr>
            <w:tcW w:w="1560" w:type="dxa"/>
            <w:shd w:val="clear" w:color="auto" w:fill="D0CECE" w:themeFill="background2" w:themeFillShade="E6"/>
          </w:tcPr>
          <w:p w14:paraId="44AE1276" w14:textId="356933E3" w:rsidR="006448F1" w:rsidRDefault="006448F1" w:rsidP="006448F1">
            <w:r w:rsidRPr="006448F1">
              <w:rPr>
                <w:b/>
                <w:bCs/>
              </w:rPr>
              <w:t>Identificador</w:t>
            </w:r>
          </w:p>
        </w:tc>
        <w:tc>
          <w:tcPr>
            <w:tcW w:w="3959" w:type="dxa"/>
            <w:shd w:val="clear" w:color="auto" w:fill="D0CECE" w:themeFill="background2" w:themeFillShade="E6"/>
          </w:tcPr>
          <w:p w14:paraId="5C11F3AA" w14:textId="4841ED73" w:rsidR="006448F1" w:rsidRDefault="006448F1" w:rsidP="006448F1">
            <w:r w:rsidRPr="006448F1">
              <w:rPr>
                <w:b/>
                <w:bCs/>
              </w:rPr>
              <w:t>Requisito del Sistema</w:t>
            </w:r>
          </w:p>
        </w:tc>
        <w:tc>
          <w:tcPr>
            <w:tcW w:w="5539" w:type="dxa"/>
            <w:shd w:val="clear" w:color="auto" w:fill="D0CECE" w:themeFill="background2" w:themeFillShade="E6"/>
          </w:tcPr>
          <w:p w14:paraId="37BDAF6D" w14:textId="7E9532DD" w:rsidR="006448F1" w:rsidRDefault="006448F1" w:rsidP="006448F1">
            <w:r w:rsidRPr="006448F1">
              <w:rPr>
                <w:b/>
                <w:bCs/>
              </w:rPr>
              <w:t xml:space="preserve">Estrategia de Solución Implementada en </w:t>
            </w:r>
            <w:proofErr w:type="spellStart"/>
            <w:r w:rsidRPr="006448F1">
              <w:rPr>
                <w:b/>
                <w:bCs/>
              </w:rPr>
              <w:t>DFSha</w:t>
            </w:r>
            <w:proofErr w:type="spellEnd"/>
          </w:p>
        </w:tc>
      </w:tr>
      <w:tr w:rsidR="006448F1" w14:paraId="4F6A188F" w14:textId="77777777" w:rsidTr="006448F1">
        <w:tc>
          <w:tcPr>
            <w:tcW w:w="1560" w:type="dxa"/>
          </w:tcPr>
          <w:p w14:paraId="2A73E19C" w14:textId="102934C3" w:rsidR="006448F1" w:rsidRPr="006448F1" w:rsidRDefault="006448F1" w:rsidP="006448F1">
            <w:pPr>
              <w:jc w:val="center"/>
              <w:rPr>
                <w:b/>
                <w:bCs/>
              </w:rPr>
            </w:pPr>
            <w:r w:rsidRPr="006448F1">
              <w:rPr>
                <w:b/>
                <w:bCs/>
              </w:rPr>
              <w:t>RF1</w:t>
            </w:r>
          </w:p>
        </w:tc>
        <w:tc>
          <w:tcPr>
            <w:tcW w:w="3959" w:type="dxa"/>
          </w:tcPr>
          <w:p w14:paraId="159D0C32" w14:textId="1C5E2497" w:rsidR="006448F1" w:rsidRDefault="006448F1" w:rsidP="006448F1">
            <w:r w:rsidRPr="006448F1">
              <w:t>Gestión del sistema de archivos jerárquico (</w:t>
            </w:r>
            <w:proofErr w:type="spellStart"/>
            <w:r w:rsidRPr="006448F1">
              <w:t>ls</w:t>
            </w:r>
            <w:proofErr w:type="spellEnd"/>
            <w:r w:rsidRPr="006448F1">
              <w:t>, cd, </w:t>
            </w:r>
            <w:proofErr w:type="spellStart"/>
            <w:r w:rsidRPr="006448F1">
              <w:t>mkdir</w:t>
            </w:r>
            <w:proofErr w:type="spellEnd"/>
            <w:r w:rsidRPr="006448F1">
              <w:t>, </w:t>
            </w:r>
            <w:proofErr w:type="spellStart"/>
            <w:r w:rsidRPr="006448F1">
              <w:t>rmdir</w:t>
            </w:r>
            <w:proofErr w:type="spellEnd"/>
            <w:r w:rsidRPr="006448F1">
              <w:t>, </w:t>
            </w:r>
            <w:proofErr w:type="spellStart"/>
            <w:r w:rsidRPr="006448F1">
              <w:t>rm</w:t>
            </w:r>
            <w:proofErr w:type="spellEnd"/>
            <w:r w:rsidRPr="006448F1">
              <w:t>). Espacio propio por usuario.</w:t>
            </w:r>
          </w:p>
        </w:tc>
        <w:tc>
          <w:tcPr>
            <w:tcW w:w="5539" w:type="dxa"/>
          </w:tcPr>
          <w:p w14:paraId="44E990F0" w14:textId="1B36F88A" w:rsidR="006448F1" w:rsidRDefault="006448F1" w:rsidP="006448F1">
            <w:r w:rsidRPr="006448F1">
              <w:t>Árbol lógico indexado en la base de datos de metadatos. Cada usuario autenticado opera sobre un espacio aislado /&lt;</w:t>
            </w:r>
            <w:proofErr w:type="spellStart"/>
            <w:r w:rsidRPr="006448F1">
              <w:t>user_id</w:t>
            </w:r>
            <w:proofErr w:type="spellEnd"/>
            <w:r w:rsidRPr="006448F1">
              <w:t>&gt;/.... Validación estricta en Gateway/Middleware.</w:t>
            </w:r>
          </w:p>
        </w:tc>
      </w:tr>
      <w:tr w:rsidR="006448F1" w14:paraId="177C240F" w14:textId="77777777" w:rsidTr="006448F1">
        <w:tc>
          <w:tcPr>
            <w:tcW w:w="1560" w:type="dxa"/>
          </w:tcPr>
          <w:p w14:paraId="343D09D4" w14:textId="17D9CD52" w:rsidR="006448F1" w:rsidRPr="006448F1" w:rsidRDefault="006448F1" w:rsidP="006448F1">
            <w:pPr>
              <w:jc w:val="center"/>
              <w:rPr>
                <w:b/>
                <w:bCs/>
              </w:rPr>
            </w:pPr>
            <w:r w:rsidRPr="006448F1">
              <w:rPr>
                <w:b/>
                <w:bCs/>
              </w:rPr>
              <w:t>RF2</w:t>
            </w:r>
          </w:p>
        </w:tc>
        <w:tc>
          <w:tcPr>
            <w:tcW w:w="3959" w:type="dxa"/>
          </w:tcPr>
          <w:p w14:paraId="6522F1D3" w14:textId="59E2446B" w:rsidR="006448F1" w:rsidRDefault="006448F1" w:rsidP="006448F1">
            <w:r w:rsidRPr="006448F1">
              <w:t>Transferencia de archivos completos (</w:t>
            </w:r>
            <w:proofErr w:type="spellStart"/>
            <w:r w:rsidRPr="006448F1">
              <w:t>send</w:t>
            </w:r>
            <w:proofErr w:type="spellEnd"/>
            <w:r w:rsidRPr="006448F1">
              <w:t>/</w:t>
            </w:r>
            <w:proofErr w:type="spellStart"/>
            <w:r w:rsidRPr="006448F1">
              <w:t>put</w:t>
            </w:r>
            <w:proofErr w:type="spellEnd"/>
            <w:r w:rsidRPr="006448F1">
              <w:t>, </w:t>
            </w:r>
            <w:proofErr w:type="spellStart"/>
            <w:r w:rsidRPr="006448F1">
              <w:t>receive</w:t>
            </w:r>
            <w:proofErr w:type="spellEnd"/>
            <w:r w:rsidRPr="006448F1">
              <w:t>/</w:t>
            </w:r>
            <w:proofErr w:type="spellStart"/>
            <w:r w:rsidRPr="006448F1">
              <w:t>get</w:t>
            </w:r>
            <w:proofErr w:type="spellEnd"/>
            <w:r w:rsidRPr="006448F1">
              <w:t>).</w:t>
            </w:r>
          </w:p>
        </w:tc>
        <w:tc>
          <w:tcPr>
            <w:tcW w:w="5539" w:type="dxa"/>
          </w:tcPr>
          <w:p w14:paraId="08A405B8" w14:textId="1FF0D83D" w:rsidR="006448F1" w:rsidRDefault="006448F1" w:rsidP="006448F1">
            <w:r w:rsidRPr="006448F1">
              <w:t xml:space="preserve">Particionamiento en streaming binario vía </w:t>
            </w:r>
            <w:proofErr w:type="spellStart"/>
            <w:r w:rsidRPr="006448F1">
              <w:t>gRPC</w:t>
            </w:r>
            <w:proofErr w:type="spellEnd"/>
            <w:r w:rsidRPr="006448F1">
              <w:t>. Ingesta por bloques, validación de integridad y ensamble transparente al recuperar.</w:t>
            </w:r>
          </w:p>
        </w:tc>
      </w:tr>
      <w:tr w:rsidR="006448F1" w14:paraId="7C023216" w14:textId="77777777" w:rsidTr="006448F1">
        <w:tc>
          <w:tcPr>
            <w:tcW w:w="1560" w:type="dxa"/>
          </w:tcPr>
          <w:p w14:paraId="1080207B" w14:textId="19A68A46" w:rsidR="006448F1" w:rsidRPr="006448F1" w:rsidRDefault="006448F1" w:rsidP="006448F1">
            <w:pPr>
              <w:jc w:val="center"/>
              <w:rPr>
                <w:b/>
                <w:bCs/>
              </w:rPr>
            </w:pPr>
            <w:r w:rsidRPr="006448F1">
              <w:rPr>
                <w:b/>
                <w:bCs/>
              </w:rPr>
              <w:t>RF3</w:t>
            </w:r>
          </w:p>
        </w:tc>
        <w:tc>
          <w:tcPr>
            <w:tcW w:w="3959" w:type="dxa"/>
          </w:tcPr>
          <w:p w14:paraId="7F1502AB" w14:textId="369A0860" w:rsidR="006448F1" w:rsidRDefault="006448F1" w:rsidP="006448F1">
            <w:r w:rsidRPr="006448F1">
              <w:t>Primitivas de acceso y control (open, </w:t>
            </w:r>
            <w:proofErr w:type="spellStart"/>
            <w:r w:rsidRPr="006448F1">
              <w:t>close</w:t>
            </w:r>
            <w:proofErr w:type="spellEnd"/>
            <w:r w:rsidRPr="006448F1">
              <w:t>, </w:t>
            </w:r>
            <w:proofErr w:type="spellStart"/>
            <w:r w:rsidRPr="006448F1">
              <w:t>read</w:t>
            </w:r>
            <w:proofErr w:type="spellEnd"/>
            <w:r w:rsidRPr="006448F1">
              <w:t>, </w:t>
            </w:r>
            <w:proofErr w:type="spellStart"/>
            <w:r w:rsidRPr="006448F1">
              <w:t>write</w:t>
            </w:r>
            <w:proofErr w:type="spellEnd"/>
            <w:r w:rsidRPr="006448F1">
              <w:t>, </w:t>
            </w:r>
            <w:proofErr w:type="spellStart"/>
            <w:r w:rsidRPr="006448F1">
              <w:t>lock</w:t>
            </w:r>
            <w:proofErr w:type="spellEnd"/>
            <w:r w:rsidRPr="006448F1">
              <w:t>, </w:t>
            </w:r>
            <w:proofErr w:type="spellStart"/>
            <w:r w:rsidRPr="006448F1">
              <w:t>unlock</w:t>
            </w:r>
            <w:proofErr w:type="spellEnd"/>
            <w:r w:rsidRPr="006448F1">
              <w:t>).</w:t>
            </w:r>
          </w:p>
        </w:tc>
        <w:tc>
          <w:tcPr>
            <w:tcW w:w="5539" w:type="dxa"/>
          </w:tcPr>
          <w:p w14:paraId="64145B5F" w14:textId="41659DAF" w:rsidR="006448F1" w:rsidRDefault="006448F1" w:rsidP="006448F1">
            <w:r w:rsidRPr="006448F1">
              <w:t xml:space="preserve">Implementación de descriptores de sesión lógica, control de </w:t>
            </w:r>
            <w:proofErr w:type="spellStart"/>
            <w:r w:rsidRPr="006448F1">
              <w:t>leases</w:t>
            </w:r>
            <w:proofErr w:type="spellEnd"/>
            <w:r w:rsidRPr="006448F1">
              <w:t xml:space="preserve"> distribuidos en metadatos y semántica declarada de escritura atómica y </w:t>
            </w:r>
            <w:proofErr w:type="spellStart"/>
            <w:r w:rsidRPr="006448F1">
              <w:t>append</w:t>
            </w:r>
            <w:proofErr w:type="spellEnd"/>
            <w:r w:rsidRPr="006448F1">
              <w:t>.</w:t>
            </w:r>
          </w:p>
        </w:tc>
      </w:tr>
      <w:tr w:rsidR="006448F1" w14:paraId="7E21794F" w14:textId="77777777" w:rsidTr="006448F1">
        <w:tc>
          <w:tcPr>
            <w:tcW w:w="1560" w:type="dxa"/>
          </w:tcPr>
          <w:p w14:paraId="7B486961" w14:textId="4AA113D8" w:rsidR="006448F1" w:rsidRPr="006448F1" w:rsidRDefault="006448F1" w:rsidP="006448F1">
            <w:pPr>
              <w:jc w:val="center"/>
              <w:rPr>
                <w:b/>
                <w:bCs/>
              </w:rPr>
            </w:pPr>
            <w:r w:rsidRPr="006448F1">
              <w:rPr>
                <w:b/>
                <w:bCs/>
              </w:rPr>
              <w:t>RNF1</w:t>
            </w:r>
          </w:p>
        </w:tc>
        <w:tc>
          <w:tcPr>
            <w:tcW w:w="3959" w:type="dxa"/>
          </w:tcPr>
          <w:p w14:paraId="214188E8" w14:textId="4B86763D" w:rsidR="006448F1" w:rsidRDefault="006448F1" w:rsidP="006448F1">
            <w:r w:rsidRPr="006448F1">
              <w:t>Escalabilidad en usuarios, cantidad y tamaño de archivos.</w:t>
            </w:r>
          </w:p>
        </w:tc>
        <w:tc>
          <w:tcPr>
            <w:tcW w:w="5539" w:type="dxa"/>
          </w:tcPr>
          <w:p w14:paraId="6A2DE7C6" w14:textId="4EE91316" w:rsidR="006448F1" w:rsidRDefault="006448F1" w:rsidP="006448F1">
            <w:r w:rsidRPr="006448F1">
              <w:t>Middlewares sin estado (</w:t>
            </w:r>
            <w:proofErr w:type="spellStart"/>
            <w:r w:rsidRPr="006448F1">
              <w:rPr>
                <w:i/>
                <w:iCs/>
              </w:rPr>
              <w:t>stateless</w:t>
            </w:r>
            <w:proofErr w:type="spellEnd"/>
            <w:r w:rsidRPr="006448F1">
              <w:t>), balanceador de carga elástico, particionamiento en bloques de tamaño fijo (4 MB a 64 MB) y metadatos relacionales optimizados.</w:t>
            </w:r>
          </w:p>
        </w:tc>
      </w:tr>
      <w:tr w:rsidR="006448F1" w14:paraId="1991D2B8" w14:textId="77777777" w:rsidTr="006448F1">
        <w:tc>
          <w:tcPr>
            <w:tcW w:w="1560" w:type="dxa"/>
          </w:tcPr>
          <w:p w14:paraId="6537B87E" w14:textId="20832CF2" w:rsidR="006448F1" w:rsidRPr="006448F1" w:rsidRDefault="006448F1" w:rsidP="006448F1">
            <w:pPr>
              <w:jc w:val="center"/>
              <w:rPr>
                <w:b/>
                <w:bCs/>
              </w:rPr>
            </w:pPr>
            <w:r w:rsidRPr="006448F1">
              <w:rPr>
                <w:b/>
                <w:bCs/>
              </w:rPr>
              <w:t>RNF2</w:t>
            </w:r>
          </w:p>
        </w:tc>
        <w:tc>
          <w:tcPr>
            <w:tcW w:w="3959" w:type="dxa"/>
          </w:tcPr>
          <w:p w14:paraId="13490E91" w14:textId="2EDD5E9E" w:rsidR="006448F1" w:rsidRDefault="006448F1" w:rsidP="006448F1">
            <w:r w:rsidRPr="006448F1">
              <w:t>Alta disponibilidad y redundancia ante fallos.</w:t>
            </w:r>
          </w:p>
        </w:tc>
        <w:tc>
          <w:tcPr>
            <w:tcW w:w="5539" w:type="dxa"/>
          </w:tcPr>
          <w:p w14:paraId="74C08A98" w14:textId="761C3846" w:rsidR="006448F1" w:rsidRDefault="006448F1" w:rsidP="006448F1">
            <w:r w:rsidRPr="006448F1">
              <w:t>Factor de replicación </w:t>
            </w:r>
            <w:r w:rsidR="001B3437">
              <w:t>R = 2</w:t>
            </w:r>
            <w:r w:rsidRPr="006448F1">
              <w:t>. Conmutación automática a réplicas sanas ante desconexiones. Monitoreo por </w:t>
            </w:r>
            <w:proofErr w:type="spellStart"/>
            <w:r w:rsidRPr="006448F1">
              <w:rPr>
                <w:i/>
                <w:iCs/>
              </w:rPr>
              <w:t>heartbeats</w:t>
            </w:r>
            <w:proofErr w:type="spellEnd"/>
            <w:r w:rsidRPr="006448F1">
              <w:t>.</w:t>
            </w:r>
          </w:p>
        </w:tc>
      </w:tr>
      <w:tr w:rsidR="006448F1" w14:paraId="133B2D57" w14:textId="77777777" w:rsidTr="006448F1">
        <w:tc>
          <w:tcPr>
            <w:tcW w:w="1560" w:type="dxa"/>
          </w:tcPr>
          <w:p w14:paraId="0A4DAD18" w14:textId="636013D5" w:rsidR="006448F1" w:rsidRPr="006448F1" w:rsidRDefault="006448F1" w:rsidP="006448F1">
            <w:pPr>
              <w:jc w:val="center"/>
              <w:rPr>
                <w:b/>
                <w:bCs/>
              </w:rPr>
            </w:pPr>
            <w:r w:rsidRPr="006448F1">
              <w:rPr>
                <w:b/>
                <w:bCs/>
              </w:rPr>
              <w:t>RNF3</w:t>
            </w:r>
          </w:p>
        </w:tc>
        <w:tc>
          <w:tcPr>
            <w:tcW w:w="3959" w:type="dxa"/>
          </w:tcPr>
          <w:p w14:paraId="61143D45" w14:textId="04EC2A6C" w:rsidR="006448F1" w:rsidRDefault="006448F1" w:rsidP="006448F1">
            <w:r w:rsidRPr="006448F1">
              <w:t>Consistencia de datos y tratamiento de réplicas.</w:t>
            </w:r>
          </w:p>
        </w:tc>
        <w:tc>
          <w:tcPr>
            <w:tcW w:w="5539" w:type="dxa"/>
          </w:tcPr>
          <w:p w14:paraId="607F6B10" w14:textId="2D377686" w:rsidR="006448F1" w:rsidRDefault="006448F1" w:rsidP="006448F1">
            <w:r w:rsidRPr="006448F1">
              <w:t>Modelo de consistencia fuerte para metadatos (quórum en transacciones) y consistencia monótona/eventual coordinada para bloques de datos mediante </w:t>
            </w:r>
            <w:proofErr w:type="spellStart"/>
            <w:r w:rsidRPr="006448F1">
              <w:rPr>
                <w:i/>
                <w:iCs/>
              </w:rPr>
              <w:t>two-phase</w:t>
            </w:r>
            <w:proofErr w:type="spellEnd"/>
            <w:r w:rsidRPr="006448F1">
              <w:rPr>
                <w:i/>
                <w:iCs/>
              </w:rPr>
              <w:t xml:space="preserve"> </w:t>
            </w:r>
            <w:proofErr w:type="spellStart"/>
            <w:r w:rsidRPr="006448F1">
              <w:rPr>
                <w:i/>
                <w:iCs/>
              </w:rPr>
              <w:t>commit</w:t>
            </w:r>
            <w:proofErr w:type="spellEnd"/>
            <w:r w:rsidRPr="006448F1">
              <w:t> simplificado.</w:t>
            </w:r>
          </w:p>
        </w:tc>
      </w:tr>
      <w:tr w:rsidR="006448F1" w14:paraId="40673346" w14:textId="77777777" w:rsidTr="006448F1">
        <w:tc>
          <w:tcPr>
            <w:tcW w:w="1560" w:type="dxa"/>
          </w:tcPr>
          <w:p w14:paraId="604724FE" w14:textId="77E5BD00" w:rsidR="006448F1" w:rsidRPr="006448F1" w:rsidRDefault="006448F1" w:rsidP="006448F1">
            <w:pPr>
              <w:jc w:val="center"/>
              <w:rPr>
                <w:b/>
                <w:bCs/>
              </w:rPr>
            </w:pPr>
            <w:r w:rsidRPr="006448F1">
              <w:rPr>
                <w:b/>
                <w:bCs/>
              </w:rPr>
              <w:t>RNF4</w:t>
            </w:r>
          </w:p>
        </w:tc>
        <w:tc>
          <w:tcPr>
            <w:tcW w:w="3959" w:type="dxa"/>
          </w:tcPr>
          <w:p w14:paraId="0459B49C" w14:textId="65CA9532" w:rsidR="006448F1" w:rsidRDefault="006448F1" w:rsidP="006448F1">
            <w:r w:rsidRPr="006448F1">
              <w:t>Particionamiento de archivos entre múltiples nodos.</w:t>
            </w:r>
          </w:p>
        </w:tc>
        <w:tc>
          <w:tcPr>
            <w:tcW w:w="5539" w:type="dxa"/>
          </w:tcPr>
          <w:p w14:paraId="00726A5D" w14:textId="42C32017" w:rsidR="006448F1" w:rsidRDefault="006448F1" w:rsidP="006448F1">
            <w:r w:rsidRPr="006448F1">
              <w:t>Algoritmo determinista de selección de nodos con conocimiento de carga (</w:t>
            </w:r>
            <w:r w:rsidRPr="006448F1">
              <w:rPr>
                <w:i/>
                <w:iCs/>
              </w:rPr>
              <w:t>load-</w:t>
            </w:r>
            <w:proofErr w:type="spellStart"/>
            <w:r w:rsidRPr="006448F1">
              <w:rPr>
                <w:i/>
                <w:iCs/>
              </w:rPr>
              <w:t>aware</w:t>
            </w:r>
            <w:proofErr w:type="spellEnd"/>
            <w:r w:rsidRPr="006448F1">
              <w:rPr>
                <w:i/>
                <w:iCs/>
              </w:rPr>
              <w:t xml:space="preserve"> </w:t>
            </w:r>
            <w:proofErr w:type="spellStart"/>
            <w:r w:rsidRPr="006448F1">
              <w:rPr>
                <w:i/>
                <w:iCs/>
              </w:rPr>
              <w:t>placement</w:t>
            </w:r>
            <w:proofErr w:type="spellEnd"/>
            <w:r w:rsidRPr="006448F1">
              <w:t>). Ningún archivo reside en un único disco.</w:t>
            </w:r>
          </w:p>
        </w:tc>
      </w:tr>
      <w:tr w:rsidR="006448F1" w14:paraId="6E0F76A2" w14:textId="77777777" w:rsidTr="006448F1">
        <w:tc>
          <w:tcPr>
            <w:tcW w:w="1560" w:type="dxa"/>
          </w:tcPr>
          <w:p w14:paraId="5226D4D4" w14:textId="4390950C" w:rsidR="006448F1" w:rsidRPr="006448F1" w:rsidRDefault="006448F1" w:rsidP="006448F1">
            <w:pPr>
              <w:jc w:val="center"/>
              <w:rPr>
                <w:b/>
                <w:bCs/>
              </w:rPr>
            </w:pPr>
            <w:r w:rsidRPr="006448F1">
              <w:rPr>
                <w:b/>
                <w:bCs/>
              </w:rPr>
              <w:t>RNF5</w:t>
            </w:r>
          </w:p>
        </w:tc>
        <w:tc>
          <w:tcPr>
            <w:tcW w:w="3959" w:type="dxa"/>
          </w:tcPr>
          <w:p w14:paraId="71FCB009" w14:textId="0C6072A3" w:rsidR="006448F1" w:rsidRDefault="006448F1" w:rsidP="006448F1">
            <w:r w:rsidRPr="006448F1">
              <w:t xml:space="preserve">Rendimiento y concurrencia </w:t>
            </w:r>
            <w:proofErr w:type="spellStart"/>
            <w:r w:rsidRPr="006448F1">
              <w:t>multi-nodo</w:t>
            </w:r>
            <w:proofErr w:type="spellEnd"/>
            <w:r w:rsidRPr="006448F1">
              <w:t>.</w:t>
            </w:r>
          </w:p>
        </w:tc>
        <w:tc>
          <w:tcPr>
            <w:tcW w:w="5539" w:type="dxa"/>
          </w:tcPr>
          <w:p w14:paraId="05FA4AAD" w14:textId="288FA1B2" w:rsidR="006448F1" w:rsidRDefault="006448F1" w:rsidP="006448F1">
            <w:r w:rsidRPr="006448F1">
              <w:t>I/O en paralelo hacia múltiples trabajadores de almacenamiento; colas MOM (</w:t>
            </w:r>
            <w:proofErr w:type="spellStart"/>
            <w:r w:rsidRPr="006448F1">
              <w:t>RabbitMQ</w:t>
            </w:r>
            <w:proofErr w:type="spellEnd"/>
            <w:r w:rsidRPr="006448F1">
              <w:t>/Kafka) para descompresión de picos de carga y streaming HTTP/2 binario.</w:t>
            </w:r>
          </w:p>
        </w:tc>
      </w:tr>
      <w:tr w:rsidR="006448F1" w14:paraId="351E6AD9" w14:textId="77777777" w:rsidTr="006448F1">
        <w:tc>
          <w:tcPr>
            <w:tcW w:w="1560" w:type="dxa"/>
          </w:tcPr>
          <w:p w14:paraId="62470FFF" w14:textId="1CB2C481" w:rsidR="006448F1" w:rsidRPr="006448F1" w:rsidRDefault="006448F1" w:rsidP="006448F1">
            <w:pPr>
              <w:jc w:val="center"/>
              <w:rPr>
                <w:b/>
                <w:bCs/>
              </w:rPr>
            </w:pPr>
            <w:r w:rsidRPr="006448F1">
              <w:rPr>
                <w:b/>
                <w:bCs/>
              </w:rPr>
              <w:t>RNF6</w:t>
            </w:r>
          </w:p>
        </w:tc>
        <w:tc>
          <w:tcPr>
            <w:tcW w:w="3959" w:type="dxa"/>
          </w:tcPr>
          <w:p w14:paraId="66397F54" w14:textId="524582B9" w:rsidR="006448F1" w:rsidRDefault="006448F1" w:rsidP="006448F1">
            <w:r w:rsidRPr="006448F1">
              <w:t>Seguridad de datos y comunicaciones.</w:t>
            </w:r>
          </w:p>
        </w:tc>
        <w:tc>
          <w:tcPr>
            <w:tcW w:w="5539" w:type="dxa"/>
          </w:tcPr>
          <w:p w14:paraId="46D6AFAD" w14:textId="29673D41" w:rsidR="006448F1" w:rsidRDefault="006448F1" w:rsidP="006448F1">
            <w:r w:rsidRPr="006448F1">
              <w:t xml:space="preserve">Autenticación basada en JWT, cifrado en tránsito mediante TLS 1.3 (perímetro) y </w:t>
            </w:r>
            <w:proofErr w:type="spellStart"/>
            <w:r w:rsidRPr="006448F1">
              <w:t>mTLS</w:t>
            </w:r>
            <w:proofErr w:type="spellEnd"/>
            <w:r w:rsidRPr="006448F1">
              <w:t xml:space="preserve"> (interno S2S), cifrado en reposo con AES-256-GCM y RBAC.</w:t>
            </w:r>
          </w:p>
        </w:tc>
      </w:tr>
      <w:tr w:rsidR="006448F1" w14:paraId="19FBCA2C" w14:textId="77777777" w:rsidTr="006448F1">
        <w:tc>
          <w:tcPr>
            <w:tcW w:w="1560" w:type="dxa"/>
          </w:tcPr>
          <w:p w14:paraId="6AF5C8FE" w14:textId="112945DC" w:rsidR="006448F1" w:rsidRPr="006448F1" w:rsidRDefault="006448F1" w:rsidP="006448F1">
            <w:pPr>
              <w:jc w:val="center"/>
              <w:rPr>
                <w:b/>
                <w:bCs/>
              </w:rPr>
            </w:pPr>
            <w:r w:rsidRPr="006448F1">
              <w:rPr>
                <w:b/>
                <w:bCs/>
              </w:rPr>
              <w:t>RNF7</w:t>
            </w:r>
          </w:p>
        </w:tc>
        <w:tc>
          <w:tcPr>
            <w:tcW w:w="3959" w:type="dxa"/>
          </w:tcPr>
          <w:p w14:paraId="352A3A9F" w14:textId="7A0D4A98" w:rsidR="006448F1" w:rsidRDefault="006448F1" w:rsidP="006448F1">
            <w:r w:rsidRPr="006448F1">
              <w:t>Transparencia de acceso y localización.</w:t>
            </w:r>
          </w:p>
        </w:tc>
        <w:tc>
          <w:tcPr>
            <w:tcW w:w="5539" w:type="dxa"/>
          </w:tcPr>
          <w:p w14:paraId="3017BEB4" w14:textId="65AFEC5D" w:rsidR="006448F1" w:rsidRDefault="006448F1" w:rsidP="006448F1">
            <w:r w:rsidRPr="006448F1">
              <w:t xml:space="preserve">El cliente no conoce </w:t>
            </w:r>
            <w:proofErr w:type="spellStart"/>
            <w:r w:rsidRPr="006448F1">
              <w:t>IPs</w:t>
            </w:r>
            <w:proofErr w:type="spellEnd"/>
            <w:r w:rsidRPr="006448F1">
              <w:t xml:space="preserve"> ni puertos de almacenamiento. Toda dirección se resuelve dinámicamente mediante el orquestador de metadatos.</w:t>
            </w:r>
          </w:p>
        </w:tc>
      </w:tr>
    </w:tbl>
    <w:p w14:paraId="675FFB0E" w14:textId="77777777" w:rsidR="006448F1" w:rsidRPr="006448F1" w:rsidRDefault="006448F1" w:rsidP="006448F1"/>
    <w:p w14:paraId="3DBC6AEF" w14:textId="77777777" w:rsidR="006448F1" w:rsidRDefault="006448F1" w:rsidP="006448F1">
      <w:pPr>
        <w:rPr>
          <w:b/>
          <w:bCs/>
          <w:color w:val="000000" w:themeColor="text1"/>
        </w:rPr>
      </w:pPr>
    </w:p>
    <w:p w14:paraId="6B82C0A0" w14:textId="442D8759" w:rsidR="006448F1" w:rsidRPr="006448F1" w:rsidRDefault="006448F1" w:rsidP="006448F1">
      <w:pPr>
        <w:pStyle w:val="Ttulo1"/>
        <w:rPr>
          <w:b/>
          <w:bCs/>
          <w:color w:val="000000" w:themeColor="text1"/>
        </w:rPr>
      </w:pPr>
      <w:r w:rsidRPr="006448F1">
        <w:rPr>
          <w:b/>
          <w:bCs/>
          <w:color w:val="000000" w:themeColor="text1"/>
        </w:rPr>
        <w:lastRenderedPageBreak/>
        <w:t>3. Topología y Arquitectura del Sistema</w:t>
      </w:r>
    </w:p>
    <w:p w14:paraId="34D450DD" w14:textId="52393C46" w:rsidR="006448F1" w:rsidRDefault="006448F1" w:rsidP="006448F1">
      <w:pPr>
        <w:pStyle w:val="Ttulo2"/>
        <w:rPr>
          <w:rFonts w:asciiTheme="minorHAnsi" w:eastAsiaTheme="minorHAnsi" w:hAnsiTheme="minorHAnsi" w:cstheme="minorBidi"/>
          <w:b/>
          <w:bCs/>
          <w:color w:val="000000" w:themeColor="text1"/>
          <w:sz w:val="24"/>
          <w:szCs w:val="24"/>
        </w:rPr>
      </w:pPr>
      <w:r w:rsidRPr="006448F1">
        <w:rPr>
          <w:b/>
          <w:bCs/>
          <w:color w:val="000000" w:themeColor="text1"/>
        </w:rPr>
        <w:t>3.1. Visión General de la Arquitectura</w:t>
      </w:r>
    </w:p>
    <w:p w14:paraId="7CA9ABE4" w14:textId="187E126D" w:rsidR="006448F1" w:rsidRDefault="006448F1" w:rsidP="006448F1">
      <w:r w:rsidRPr="006448F1">
        <w:t>El sistema adopta el modelo </w:t>
      </w:r>
      <w:r w:rsidRPr="006448F1">
        <w:rPr>
          <w:b/>
          <w:bCs/>
        </w:rPr>
        <w:t>Cliente/Servidor con servicio distribuido entre servidores (S2S)</w:t>
      </w:r>
      <w:r w:rsidRPr="006448F1">
        <w:t>. El clúster interno colabora a través de una red privada para balancear trabajo, replicar bloques y mantener la coherencia.</w:t>
      </w:r>
    </w:p>
    <w:p w14:paraId="34A77F31" w14:textId="0ADFB2E8" w:rsidR="006448F1" w:rsidRPr="006448F1" w:rsidRDefault="006448F1" w:rsidP="006448F1">
      <w:pPr>
        <w:jc w:val="center"/>
      </w:pPr>
      <w:r>
        <w:rPr>
          <w:noProof/>
        </w:rPr>
        <w:drawing>
          <wp:inline distT="0" distB="0" distL="0" distR="0" wp14:anchorId="20018AAC" wp14:editId="1E763D35">
            <wp:extent cx="3436620" cy="3801191"/>
            <wp:effectExtent l="0" t="0" r="0" b="8890"/>
            <wp:docPr id="666117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2176" cy="3807336"/>
                    </a:xfrm>
                    <a:prstGeom prst="rect">
                      <a:avLst/>
                    </a:prstGeom>
                    <a:noFill/>
                    <a:ln>
                      <a:noFill/>
                    </a:ln>
                  </pic:spPr>
                </pic:pic>
              </a:graphicData>
            </a:graphic>
          </wp:inline>
        </w:drawing>
      </w:r>
    </w:p>
    <w:p w14:paraId="51D1D416" w14:textId="77777777" w:rsidR="006448F1" w:rsidRDefault="006448F1" w:rsidP="006448F1"/>
    <w:p w14:paraId="2C9FD5F4" w14:textId="77777777" w:rsidR="006448F1" w:rsidRDefault="006448F1" w:rsidP="006448F1"/>
    <w:p w14:paraId="06527350" w14:textId="77777777" w:rsidR="006448F1" w:rsidRDefault="006448F1" w:rsidP="006448F1"/>
    <w:p w14:paraId="42B3FA16" w14:textId="77777777" w:rsidR="006448F1" w:rsidRDefault="006448F1" w:rsidP="006448F1"/>
    <w:p w14:paraId="1952A499" w14:textId="77777777" w:rsidR="006448F1" w:rsidRDefault="006448F1" w:rsidP="006448F1"/>
    <w:p w14:paraId="04361719" w14:textId="77777777" w:rsidR="006448F1" w:rsidRDefault="006448F1" w:rsidP="006448F1"/>
    <w:p w14:paraId="44D17745" w14:textId="77777777" w:rsidR="006448F1" w:rsidRDefault="006448F1" w:rsidP="006448F1"/>
    <w:p w14:paraId="5C9FB756" w14:textId="77777777" w:rsidR="006448F1" w:rsidRPr="006448F1" w:rsidRDefault="006448F1" w:rsidP="006448F1"/>
    <w:p w14:paraId="5D043285" w14:textId="18C73998" w:rsidR="006448F1" w:rsidRPr="006448F1" w:rsidRDefault="006448F1" w:rsidP="006448F1">
      <w:pPr>
        <w:pStyle w:val="Ttulo2"/>
        <w:rPr>
          <w:b/>
          <w:bCs/>
          <w:color w:val="000000" w:themeColor="text1"/>
        </w:rPr>
      </w:pPr>
      <w:r w:rsidRPr="006448F1">
        <w:rPr>
          <w:b/>
          <w:bCs/>
          <w:color w:val="000000" w:themeColor="text1"/>
        </w:rPr>
        <w:lastRenderedPageBreak/>
        <w:t>3.2. Desglose de Componentes y Responsabilidades</w:t>
      </w:r>
    </w:p>
    <w:p w14:paraId="12356501" w14:textId="03D380A0" w:rsidR="006448F1" w:rsidRPr="006448F1" w:rsidRDefault="006448F1" w:rsidP="006448F1">
      <w:pPr>
        <w:rPr>
          <w:b/>
          <w:bCs/>
          <w:color w:val="000000" w:themeColor="text1"/>
        </w:rPr>
      </w:pPr>
      <w:r w:rsidRPr="006448F1">
        <w:rPr>
          <w:b/>
          <w:bCs/>
          <w:color w:val="000000" w:themeColor="text1"/>
        </w:rPr>
        <w:t xml:space="preserve">Capa de Clientes (CLI, SDK y </w:t>
      </w:r>
      <w:proofErr w:type="spellStart"/>
      <w:r w:rsidRPr="006448F1">
        <w:rPr>
          <w:b/>
          <w:bCs/>
          <w:color w:val="000000" w:themeColor="text1"/>
        </w:rPr>
        <w:t>Frontend</w:t>
      </w:r>
      <w:proofErr w:type="spellEnd"/>
      <w:r w:rsidRPr="006448F1">
        <w:rPr>
          <w:b/>
          <w:bCs/>
          <w:color w:val="000000" w:themeColor="text1"/>
        </w:rPr>
        <w:t xml:space="preserve"> Web)</w:t>
      </w:r>
    </w:p>
    <w:p w14:paraId="25708D63" w14:textId="77777777" w:rsidR="006448F1" w:rsidRPr="006448F1" w:rsidRDefault="006448F1" w:rsidP="006448F1">
      <w:pPr>
        <w:numPr>
          <w:ilvl w:val="0"/>
          <w:numId w:val="14"/>
        </w:numPr>
        <w:rPr>
          <w:color w:val="000000" w:themeColor="text1"/>
        </w:rPr>
      </w:pPr>
      <w:r w:rsidRPr="006448F1">
        <w:rPr>
          <w:b/>
          <w:bCs/>
          <w:color w:val="000000" w:themeColor="text1"/>
        </w:rPr>
        <w:t>Función:</w:t>
      </w:r>
      <w:r w:rsidRPr="006448F1">
        <w:rPr>
          <w:color w:val="000000" w:themeColor="text1"/>
        </w:rPr>
        <w:t> Interfaz expuesta al usuario. Captura comandos jerárquicos (</w:t>
      </w:r>
      <w:proofErr w:type="spellStart"/>
      <w:r w:rsidRPr="006448F1">
        <w:rPr>
          <w:color w:val="000000" w:themeColor="text1"/>
        </w:rPr>
        <w:t>mkdir</w:t>
      </w:r>
      <w:proofErr w:type="spellEnd"/>
      <w:r w:rsidRPr="006448F1">
        <w:rPr>
          <w:color w:val="000000" w:themeColor="text1"/>
        </w:rPr>
        <w:t>, </w:t>
      </w:r>
      <w:proofErr w:type="spellStart"/>
      <w:r w:rsidRPr="006448F1">
        <w:rPr>
          <w:color w:val="000000" w:themeColor="text1"/>
        </w:rPr>
        <w:t>ls</w:t>
      </w:r>
      <w:proofErr w:type="spellEnd"/>
      <w:r w:rsidRPr="006448F1">
        <w:rPr>
          <w:color w:val="000000" w:themeColor="text1"/>
        </w:rPr>
        <w:t>, cd) y transferencias (</w:t>
      </w:r>
      <w:proofErr w:type="spellStart"/>
      <w:r w:rsidRPr="006448F1">
        <w:rPr>
          <w:color w:val="000000" w:themeColor="text1"/>
        </w:rPr>
        <w:t>put</w:t>
      </w:r>
      <w:proofErr w:type="spellEnd"/>
      <w:r w:rsidRPr="006448F1">
        <w:rPr>
          <w:color w:val="000000" w:themeColor="text1"/>
        </w:rPr>
        <w:t>, </w:t>
      </w:r>
      <w:proofErr w:type="spellStart"/>
      <w:r w:rsidRPr="006448F1">
        <w:rPr>
          <w:color w:val="000000" w:themeColor="text1"/>
        </w:rPr>
        <w:t>get</w:t>
      </w:r>
      <w:proofErr w:type="spellEnd"/>
      <w:r w:rsidRPr="006448F1">
        <w:rPr>
          <w:color w:val="000000" w:themeColor="text1"/>
        </w:rPr>
        <w:t>).</w:t>
      </w:r>
    </w:p>
    <w:p w14:paraId="69ECE761" w14:textId="77777777" w:rsidR="006448F1" w:rsidRPr="006448F1" w:rsidRDefault="006448F1" w:rsidP="006448F1">
      <w:pPr>
        <w:numPr>
          <w:ilvl w:val="0"/>
          <w:numId w:val="14"/>
        </w:numPr>
        <w:rPr>
          <w:color w:val="000000" w:themeColor="text1"/>
        </w:rPr>
      </w:pPr>
      <w:r w:rsidRPr="006448F1">
        <w:rPr>
          <w:b/>
          <w:bCs/>
          <w:color w:val="000000" w:themeColor="text1"/>
        </w:rPr>
        <w:t>Aislamiento:</w:t>
      </w:r>
      <w:r w:rsidRPr="006448F1">
        <w:rPr>
          <w:color w:val="000000" w:themeColor="text1"/>
        </w:rPr>
        <w:t xml:space="preserve"> No conoce la infraestructura física de nodos, </w:t>
      </w:r>
      <w:proofErr w:type="spellStart"/>
      <w:r w:rsidRPr="006448F1">
        <w:rPr>
          <w:color w:val="000000" w:themeColor="text1"/>
        </w:rPr>
        <w:t>IPs</w:t>
      </w:r>
      <w:proofErr w:type="spellEnd"/>
      <w:r w:rsidRPr="006448F1">
        <w:rPr>
          <w:color w:val="000000" w:themeColor="text1"/>
        </w:rPr>
        <w:t xml:space="preserve"> internas ni esquemas de bases de datos. Se comunica exclusivamente con el API Gateway mediante peticiones HTTPS/</w:t>
      </w:r>
      <w:proofErr w:type="spellStart"/>
      <w:r w:rsidRPr="006448F1">
        <w:rPr>
          <w:color w:val="000000" w:themeColor="text1"/>
        </w:rPr>
        <w:t>gRPC</w:t>
      </w:r>
      <w:proofErr w:type="spellEnd"/>
      <w:r w:rsidRPr="006448F1">
        <w:rPr>
          <w:color w:val="000000" w:themeColor="text1"/>
        </w:rPr>
        <w:t xml:space="preserve"> autenticadas.</w:t>
      </w:r>
    </w:p>
    <w:p w14:paraId="40755AF7" w14:textId="7F993774" w:rsidR="006448F1" w:rsidRDefault="006448F1" w:rsidP="006448F1">
      <w:pPr>
        <w:numPr>
          <w:ilvl w:val="0"/>
          <w:numId w:val="14"/>
        </w:numPr>
        <w:rPr>
          <w:color w:val="000000" w:themeColor="text1"/>
        </w:rPr>
      </w:pPr>
      <w:r w:rsidRPr="006448F1">
        <w:rPr>
          <w:b/>
          <w:bCs/>
          <w:color w:val="000000" w:themeColor="text1"/>
        </w:rPr>
        <w:t>Gestión de Sesión:</w:t>
      </w:r>
      <w:r w:rsidRPr="006448F1">
        <w:rPr>
          <w:color w:val="000000" w:themeColor="text1"/>
        </w:rPr>
        <w:t> </w:t>
      </w:r>
      <w:r>
        <w:rPr>
          <w:color w:val="000000" w:themeColor="text1"/>
        </w:rPr>
        <w:t>Se mantiene un JWT en la memoria local del navegador</w:t>
      </w:r>
    </w:p>
    <w:p w14:paraId="7D911455" w14:textId="77777777" w:rsidR="006448F1" w:rsidRPr="006448F1" w:rsidRDefault="006448F1" w:rsidP="006448F1">
      <w:pPr>
        <w:rPr>
          <w:b/>
          <w:bCs/>
          <w:color w:val="000000" w:themeColor="text1"/>
        </w:rPr>
      </w:pPr>
      <w:r w:rsidRPr="006448F1">
        <w:rPr>
          <w:b/>
          <w:bCs/>
          <w:color w:val="000000" w:themeColor="text1"/>
        </w:rPr>
        <w:t>Capa de Balanceo de Carga y API Gateway (Reverse Proxy)</w:t>
      </w:r>
    </w:p>
    <w:p w14:paraId="41C5EC07" w14:textId="77777777" w:rsidR="006448F1" w:rsidRPr="006448F1" w:rsidRDefault="006448F1" w:rsidP="006448F1">
      <w:pPr>
        <w:numPr>
          <w:ilvl w:val="0"/>
          <w:numId w:val="13"/>
        </w:numPr>
        <w:rPr>
          <w:color w:val="000000" w:themeColor="text1"/>
        </w:rPr>
      </w:pPr>
      <w:r w:rsidRPr="006448F1">
        <w:rPr>
          <w:b/>
          <w:bCs/>
          <w:color w:val="000000" w:themeColor="text1"/>
        </w:rPr>
        <w:t>Punto Único de Entrada:</w:t>
      </w:r>
      <w:r w:rsidRPr="006448F1">
        <w:rPr>
          <w:color w:val="000000" w:themeColor="text1"/>
        </w:rPr>
        <w:t> Recibe el tráfico perimetral sobre puerto seguro 443 (TLS 1.3).</w:t>
      </w:r>
    </w:p>
    <w:p w14:paraId="60FC98CA" w14:textId="2C3E0A97" w:rsidR="006448F1" w:rsidRPr="006448F1" w:rsidRDefault="006448F1" w:rsidP="006448F1">
      <w:pPr>
        <w:numPr>
          <w:ilvl w:val="0"/>
          <w:numId w:val="13"/>
        </w:numPr>
        <w:rPr>
          <w:color w:val="000000" w:themeColor="text1"/>
        </w:rPr>
      </w:pPr>
      <w:r w:rsidRPr="006448F1">
        <w:rPr>
          <w:b/>
          <w:bCs/>
          <w:color w:val="000000" w:themeColor="text1"/>
        </w:rPr>
        <w:t>Inspección de Salud (</w:t>
      </w:r>
      <w:r w:rsidRPr="006448F1">
        <w:rPr>
          <w:b/>
          <w:bCs/>
          <w:i/>
          <w:iCs/>
          <w:color w:val="000000" w:themeColor="text1"/>
        </w:rPr>
        <w:t xml:space="preserve">Health </w:t>
      </w:r>
      <w:proofErr w:type="spellStart"/>
      <w:r w:rsidRPr="006448F1">
        <w:rPr>
          <w:b/>
          <w:bCs/>
          <w:i/>
          <w:iCs/>
          <w:color w:val="000000" w:themeColor="text1"/>
        </w:rPr>
        <w:t>Checking</w:t>
      </w:r>
      <w:proofErr w:type="spellEnd"/>
      <w:r w:rsidRPr="006448F1">
        <w:rPr>
          <w:b/>
          <w:bCs/>
          <w:color w:val="000000" w:themeColor="text1"/>
        </w:rPr>
        <w:t>):</w:t>
      </w:r>
      <w:r w:rsidRPr="006448F1">
        <w:rPr>
          <w:color w:val="000000" w:themeColor="text1"/>
        </w:rPr>
        <w:t> Mide la saturación de los Middlewares (latencia, uso de CPU, ocupación de colas). Si el Middleware B se satura, desvía el 100% de las nuevas peticiones hacia el Middleware A</w:t>
      </w:r>
      <w:r>
        <w:rPr>
          <w:color w:val="000000" w:themeColor="text1"/>
        </w:rPr>
        <w:t>.</w:t>
      </w:r>
      <w:r>
        <w:rPr>
          <w:color w:val="000000" w:themeColor="text1"/>
        </w:rPr>
        <w:tab/>
      </w:r>
    </w:p>
    <w:p w14:paraId="557E6BD3" w14:textId="77777777" w:rsidR="006448F1" w:rsidRDefault="006448F1" w:rsidP="006448F1">
      <w:pPr>
        <w:numPr>
          <w:ilvl w:val="0"/>
          <w:numId w:val="13"/>
        </w:numPr>
        <w:rPr>
          <w:color w:val="000000" w:themeColor="text1"/>
        </w:rPr>
      </w:pPr>
      <w:r w:rsidRPr="006448F1">
        <w:rPr>
          <w:b/>
          <w:bCs/>
          <w:color w:val="000000" w:themeColor="text1"/>
        </w:rPr>
        <w:t>Seguridad Perimetral:</w:t>
      </w:r>
      <w:r w:rsidRPr="006448F1">
        <w:rPr>
          <w:color w:val="000000" w:themeColor="text1"/>
        </w:rPr>
        <w:t> Valida firmas criptográficas de tokens JWT, filtra solicitudes maliciosas e impone políticas de limitación de tasa (</w:t>
      </w:r>
      <w:r w:rsidRPr="006448F1">
        <w:rPr>
          <w:i/>
          <w:iCs/>
          <w:color w:val="000000" w:themeColor="text1"/>
        </w:rPr>
        <w:t xml:space="preserve">Rate </w:t>
      </w:r>
      <w:proofErr w:type="spellStart"/>
      <w:r w:rsidRPr="006448F1">
        <w:rPr>
          <w:i/>
          <w:iCs/>
          <w:color w:val="000000" w:themeColor="text1"/>
        </w:rPr>
        <w:t>Limiting</w:t>
      </w:r>
      <w:proofErr w:type="spellEnd"/>
      <w:r w:rsidRPr="006448F1">
        <w:rPr>
          <w:color w:val="000000" w:themeColor="text1"/>
        </w:rPr>
        <w:t>).</w:t>
      </w:r>
    </w:p>
    <w:p w14:paraId="6AFE3F2C" w14:textId="77777777" w:rsidR="006448F1" w:rsidRPr="006448F1" w:rsidRDefault="006448F1" w:rsidP="006448F1">
      <w:pPr>
        <w:rPr>
          <w:b/>
          <w:bCs/>
          <w:color w:val="000000" w:themeColor="text1"/>
        </w:rPr>
      </w:pPr>
      <w:r w:rsidRPr="006448F1">
        <w:rPr>
          <w:b/>
          <w:bCs/>
          <w:color w:val="000000" w:themeColor="text1"/>
        </w:rPr>
        <w:t>Capa de Coordinación: Clúster de Middlewares (</w:t>
      </w:r>
      <w:proofErr w:type="spellStart"/>
      <w:r w:rsidRPr="006448F1">
        <w:rPr>
          <w:b/>
          <w:bCs/>
          <w:color w:val="000000" w:themeColor="text1"/>
        </w:rPr>
        <w:t>Stateless</w:t>
      </w:r>
      <w:proofErr w:type="spellEnd"/>
      <w:r w:rsidRPr="006448F1">
        <w:rPr>
          <w:b/>
          <w:bCs/>
          <w:color w:val="000000" w:themeColor="text1"/>
        </w:rPr>
        <w:t xml:space="preserve"> </w:t>
      </w:r>
      <w:proofErr w:type="spellStart"/>
      <w:r w:rsidRPr="006448F1">
        <w:rPr>
          <w:b/>
          <w:bCs/>
          <w:color w:val="000000" w:themeColor="text1"/>
        </w:rPr>
        <w:t>Controllers</w:t>
      </w:r>
      <w:proofErr w:type="spellEnd"/>
      <w:r w:rsidRPr="006448F1">
        <w:rPr>
          <w:b/>
          <w:bCs/>
          <w:color w:val="000000" w:themeColor="text1"/>
        </w:rPr>
        <w:t>)</w:t>
      </w:r>
    </w:p>
    <w:p w14:paraId="36CA5905" w14:textId="77777777" w:rsidR="006448F1" w:rsidRPr="006448F1" w:rsidRDefault="006448F1" w:rsidP="006448F1">
      <w:pPr>
        <w:numPr>
          <w:ilvl w:val="0"/>
          <w:numId w:val="12"/>
        </w:numPr>
        <w:rPr>
          <w:color w:val="000000" w:themeColor="text1"/>
        </w:rPr>
      </w:pPr>
      <w:r w:rsidRPr="006448F1">
        <w:rPr>
          <w:b/>
          <w:bCs/>
          <w:color w:val="000000" w:themeColor="text1"/>
        </w:rPr>
        <w:t xml:space="preserve">Cerebro del </w:t>
      </w:r>
      <w:proofErr w:type="spellStart"/>
      <w:r w:rsidRPr="006448F1">
        <w:rPr>
          <w:b/>
          <w:bCs/>
          <w:color w:val="000000" w:themeColor="text1"/>
        </w:rPr>
        <w:t>DFSha</w:t>
      </w:r>
      <w:proofErr w:type="spellEnd"/>
      <w:r w:rsidRPr="006448F1">
        <w:rPr>
          <w:b/>
          <w:bCs/>
          <w:color w:val="000000" w:themeColor="text1"/>
        </w:rPr>
        <w:t>:</w:t>
      </w:r>
      <w:r w:rsidRPr="006448F1">
        <w:rPr>
          <w:color w:val="000000" w:themeColor="text1"/>
        </w:rPr>
        <w:t> Clúster elástico sin estado. Cualquier nodo middleware puede procesar cualquier petición consultando la base de metadatos.</w:t>
      </w:r>
    </w:p>
    <w:p w14:paraId="0BC5ED29" w14:textId="77777777" w:rsidR="006448F1" w:rsidRPr="006448F1" w:rsidRDefault="006448F1" w:rsidP="006448F1">
      <w:pPr>
        <w:numPr>
          <w:ilvl w:val="0"/>
          <w:numId w:val="12"/>
        </w:numPr>
        <w:rPr>
          <w:color w:val="000000" w:themeColor="text1"/>
        </w:rPr>
      </w:pPr>
      <w:r w:rsidRPr="006448F1">
        <w:rPr>
          <w:b/>
          <w:bCs/>
          <w:color w:val="000000" w:themeColor="text1"/>
        </w:rPr>
        <w:t>Orquestación de Ingesta:</w:t>
      </w:r>
      <w:r w:rsidRPr="006448F1">
        <w:rPr>
          <w:color w:val="000000" w:themeColor="text1"/>
        </w:rPr>
        <w:t> Fracciona los archivos entrantes en bloques (</w:t>
      </w:r>
      <w:proofErr w:type="spellStart"/>
      <w:r w:rsidRPr="006448F1">
        <w:rPr>
          <w:i/>
          <w:iCs/>
          <w:color w:val="000000" w:themeColor="text1"/>
        </w:rPr>
        <w:t>chunking</w:t>
      </w:r>
      <w:proofErr w:type="spellEnd"/>
      <w:r w:rsidRPr="006448F1">
        <w:rPr>
          <w:color w:val="000000" w:themeColor="text1"/>
        </w:rPr>
        <w:t>), genera sus sumas de verificación (</w:t>
      </w:r>
      <w:proofErr w:type="spellStart"/>
      <w:r w:rsidRPr="006448F1">
        <w:rPr>
          <w:i/>
          <w:iCs/>
          <w:color w:val="000000" w:themeColor="text1"/>
        </w:rPr>
        <w:t>checksums</w:t>
      </w:r>
      <w:proofErr w:type="spellEnd"/>
      <w:r w:rsidRPr="006448F1">
        <w:rPr>
          <w:color w:val="000000" w:themeColor="text1"/>
        </w:rPr>
        <w:t> SHA-256) y consulta la base de datos de metadatos para planificar la colocación en nodos con espacio disponible.</w:t>
      </w:r>
    </w:p>
    <w:p w14:paraId="4327F74A" w14:textId="77777777" w:rsidR="006448F1" w:rsidRPr="006448F1" w:rsidRDefault="006448F1" w:rsidP="006448F1">
      <w:pPr>
        <w:numPr>
          <w:ilvl w:val="0"/>
          <w:numId w:val="12"/>
        </w:numPr>
        <w:rPr>
          <w:color w:val="000000" w:themeColor="text1"/>
        </w:rPr>
      </w:pPr>
      <w:r w:rsidRPr="006448F1">
        <w:rPr>
          <w:b/>
          <w:bCs/>
          <w:color w:val="000000" w:themeColor="text1"/>
        </w:rPr>
        <w:t>Coordinación de Lectura:</w:t>
      </w:r>
      <w:r w:rsidRPr="006448F1">
        <w:rPr>
          <w:color w:val="000000" w:themeColor="text1"/>
        </w:rPr>
        <w:t xml:space="preserve"> Obtiene la lista de bloques de un archivo, recupera los </w:t>
      </w:r>
      <w:proofErr w:type="spellStart"/>
      <w:r w:rsidRPr="006448F1">
        <w:rPr>
          <w:color w:val="000000" w:themeColor="text1"/>
        </w:rPr>
        <w:t>chunks</w:t>
      </w:r>
      <w:proofErr w:type="spellEnd"/>
      <w:r w:rsidRPr="006448F1">
        <w:rPr>
          <w:color w:val="000000" w:themeColor="text1"/>
        </w:rPr>
        <w:t xml:space="preserve"> concurrentemente desde los nodos de almacenamiento sanos, verifica su integridad y emite el flujo consolidado al cliente.</w:t>
      </w:r>
    </w:p>
    <w:p w14:paraId="533A88AA" w14:textId="77777777" w:rsidR="006448F1" w:rsidRPr="006448F1" w:rsidRDefault="006448F1" w:rsidP="006448F1">
      <w:pPr>
        <w:rPr>
          <w:b/>
          <w:bCs/>
          <w:color w:val="000000" w:themeColor="text1"/>
        </w:rPr>
      </w:pPr>
      <w:r w:rsidRPr="006448F1">
        <w:rPr>
          <w:b/>
          <w:bCs/>
          <w:color w:val="000000" w:themeColor="text1"/>
        </w:rPr>
        <w:t>Capa de Base de Datos de Metadatos</w:t>
      </w:r>
    </w:p>
    <w:p w14:paraId="0799B621" w14:textId="0907CD15" w:rsidR="006448F1" w:rsidRPr="006448F1" w:rsidRDefault="006448F1" w:rsidP="006448F1">
      <w:pPr>
        <w:numPr>
          <w:ilvl w:val="0"/>
          <w:numId w:val="11"/>
        </w:numPr>
        <w:rPr>
          <w:color w:val="000000" w:themeColor="text1"/>
        </w:rPr>
      </w:pPr>
      <w:r w:rsidRPr="006448F1">
        <w:rPr>
          <w:b/>
          <w:bCs/>
          <w:color w:val="000000" w:themeColor="text1"/>
        </w:rPr>
        <w:t>Registro de Estado Global:</w:t>
      </w:r>
      <w:r w:rsidRPr="006448F1">
        <w:rPr>
          <w:color w:val="000000" w:themeColor="text1"/>
        </w:rPr>
        <w:t> Base de datos relacional de alta velocidad</w:t>
      </w:r>
    </w:p>
    <w:p w14:paraId="2EECD7B2" w14:textId="77777777" w:rsidR="006448F1" w:rsidRPr="006448F1" w:rsidRDefault="006448F1" w:rsidP="006448F1">
      <w:pPr>
        <w:numPr>
          <w:ilvl w:val="0"/>
          <w:numId w:val="11"/>
        </w:numPr>
        <w:rPr>
          <w:color w:val="000000" w:themeColor="text1"/>
        </w:rPr>
      </w:pPr>
      <w:r w:rsidRPr="006448F1">
        <w:rPr>
          <w:b/>
          <w:bCs/>
          <w:color w:val="000000" w:themeColor="text1"/>
        </w:rPr>
        <w:t>Exclusión Absoluta de Binarios:</w:t>
      </w:r>
      <w:r w:rsidRPr="006448F1">
        <w:rPr>
          <w:color w:val="000000" w:themeColor="text1"/>
        </w:rPr>
        <w:t xml:space="preserve"> Solo registra esquemas lógicos, rutas de directorio, permisos, listas de </w:t>
      </w:r>
      <w:proofErr w:type="spellStart"/>
      <w:r w:rsidRPr="006448F1">
        <w:rPr>
          <w:color w:val="000000" w:themeColor="text1"/>
        </w:rPr>
        <w:t>chunks</w:t>
      </w:r>
      <w:proofErr w:type="spellEnd"/>
      <w:r w:rsidRPr="006448F1">
        <w:rPr>
          <w:color w:val="000000" w:themeColor="text1"/>
        </w:rPr>
        <w:t xml:space="preserve"> y mapeo a nodos de datos. Jamás guarda contenido binario.</w:t>
      </w:r>
    </w:p>
    <w:p w14:paraId="2281AF97" w14:textId="77777777" w:rsidR="006448F1" w:rsidRPr="006448F1" w:rsidRDefault="006448F1" w:rsidP="006448F1">
      <w:pPr>
        <w:rPr>
          <w:b/>
          <w:bCs/>
          <w:color w:val="000000" w:themeColor="text1"/>
        </w:rPr>
      </w:pPr>
      <w:r w:rsidRPr="006448F1">
        <w:rPr>
          <w:b/>
          <w:bCs/>
          <w:color w:val="000000" w:themeColor="text1"/>
        </w:rPr>
        <w:lastRenderedPageBreak/>
        <w:t>Capa de Nodos de Almacenamiento (Storage Workers A, B y C)</w:t>
      </w:r>
    </w:p>
    <w:p w14:paraId="6439FF4E" w14:textId="6F1D8360" w:rsidR="006448F1" w:rsidRPr="006448F1" w:rsidRDefault="006448F1" w:rsidP="006448F1">
      <w:pPr>
        <w:pStyle w:val="Prrafodelista"/>
        <w:numPr>
          <w:ilvl w:val="0"/>
          <w:numId w:val="10"/>
        </w:numPr>
        <w:rPr>
          <w:color w:val="000000" w:themeColor="text1"/>
        </w:rPr>
      </w:pPr>
      <w:r w:rsidRPr="006448F1">
        <w:rPr>
          <w:b/>
          <w:bCs/>
          <w:color w:val="000000" w:themeColor="text1"/>
        </w:rPr>
        <w:t>Persistencia Física Pura:</w:t>
      </w:r>
      <w:r w:rsidRPr="006448F1">
        <w:rPr>
          <w:color w:val="000000" w:themeColor="text1"/>
        </w:rPr>
        <w:t> Servidores de almacenamiento que residen en servidores Linux dentro de la subred privada (VPC).</w:t>
      </w:r>
    </w:p>
    <w:p w14:paraId="363CA404" w14:textId="1231B858" w:rsidR="006448F1" w:rsidRPr="006448F1" w:rsidRDefault="006448F1" w:rsidP="006448F1">
      <w:pPr>
        <w:pStyle w:val="Prrafodelista"/>
        <w:numPr>
          <w:ilvl w:val="0"/>
          <w:numId w:val="10"/>
        </w:numPr>
        <w:rPr>
          <w:color w:val="000000" w:themeColor="text1"/>
        </w:rPr>
      </w:pPr>
      <w:r w:rsidRPr="006448F1">
        <w:rPr>
          <w:b/>
          <w:bCs/>
          <w:color w:val="000000" w:themeColor="text1"/>
        </w:rPr>
        <w:t>Operaciones Atómicas:</w:t>
      </w:r>
      <w:r w:rsidRPr="006448F1">
        <w:rPr>
          <w:color w:val="000000" w:themeColor="text1"/>
        </w:rPr>
        <w:t xml:space="preserve"> Exponen una interfaz </w:t>
      </w:r>
      <w:proofErr w:type="spellStart"/>
      <w:r w:rsidRPr="006448F1">
        <w:rPr>
          <w:color w:val="000000" w:themeColor="text1"/>
        </w:rPr>
        <w:t>gRPC</w:t>
      </w:r>
      <w:proofErr w:type="spellEnd"/>
      <w:r w:rsidRPr="006448F1">
        <w:rPr>
          <w:color w:val="000000" w:themeColor="text1"/>
        </w:rPr>
        <w:t xml:space="preserve"> interna con primitivas de lectura (</w:t>
      </w:r>
      <w:proofErr w:type="spellStart"/>
      <w:r w:rsidRPr="006448F1">
        <w:rPr>
          <w:color w:val="000000" w:themeColor="text1"/>
        </w:rPr>
        <w:t>readChunk</w:t>
      </w:r>
      <w:proofErr w:type="spellEnd"/>
      <w:r w:rsidRPr="006448F1">
        <w:rPr>
          <w:color w:val="000000" w:themeColor="text1"/>
        </w:rPr>
        <w:t xml:space="preserve">), escritura con </w:t>
      </w:r>
      <w:proofErr w:type="spellStart"/>
      <w:r w:rsidRPr="006448F1">
        <w:rPr>
          <w:color w:val="000000" w:themeColor="text1"/>
        </w:rPr>
        <w:t>fsync</w:t>
      </w:r>
      <w:proofErr w:type="spellEnd"/>
      <w:r w:rsidRPr="006448F1">
        <w:rPr>
          <w:color w:val="000000" w:themeColor="text1"/>
        </w:rPr>
        <w:t xml:space="preserve"> (</w:t>
      </w:r>
      <w:proofErr w:type="spellStart"/>
      <w:r w:rsidRPr="006448F1">
        <w:rPr>
          <w:color w:val="000000" w:themeColor="text1"/>
        </w:rPr>
        <w:t>writeChunk</w:t>
      </w:r>
      <w:proofErr w:type="spellEnd"/>
      <w:r w:rsidRPr="006448F1">
        <w:rPr>
          <w:color w:val="000000" w:themeColor="text1"/>
        </w:rPr>
        <w:t>) y borrado (</w:t>
      </w:r>
      <w:proofErr w:type="spellStart"/>
      <w:r w:rsidRPr="006448F1">
        <w:rPr>
          <w:color w:val="000000" w:themeColor="text1"/>
        </w:rPr>
        <w:t>deleteChunk</w:t>
      </w:r>
      <w:proofErr w:type="spellEnd"/>
      <w:r w:rsidRPr="006448F1">
        <w:rPr>
          <w:color w:val="000000" w:themeColor="text1"/>
        </w:rPr>
        <w:t>).</w:t>
      </w:r>
    </w:p>
    <w:p w14:paraId="2B8F5CC8" w14:textId="77777777" w:rsidR="006448F1" w:rsidRDefault="006448F1" w:rsidP="006448F1">
      <w:pPr>
        <w:pStyle w:val="Ttulo2"/>
        <w:rPr>
          <w:b/>
          <w:bCs/>
          <w:color w:val="000000" w:themeColor="text1"/>
        </w:rPr>
      </w:pPr>
      <w:r w:rsidRPr="006448F1">
        <w:rPr>
          <w:b/>
          <w:bCs/>
          <w:color w:val="000000" w:themeColor="text1"/>
        </w:rPr>
        <w:t>3.4. Modelo Híbrido de Comunicaciones (RPC + MOM)</w:t>
      </w:r>
    </w:p>
    <w:p w14:paraId="1A32C7DA" w14:textId="3FD896E4" w:rsidR="006448F1" w:rsidRDefault="006448F1" w:rsidP="006448F1">
      <w:r w:rsidRPr="006448F1">
        <w:t xml:space="preserve">El sistema combina </w:t>
      </w:r>
      <w:r>
        <w:t xml:space="preserve">los modelos </w:t>
      </w:r>
      <w:r w:rsidRPr="006448F1">
        <w:t>de llamadas a procedimientos remotos</w:t>
      </w:r>
      <w:r>
        <w:t xml:space="preserve"> (RPC)</w:t>
      </w:r>
      <w:r w:rsidRPr="006448F1">
        <w:t xml:space="preserve"> con el </w:t>
      </w:r>
      <w:r>
        <w:t>modelo</w:t>
      </w:r>
      <w:r w:rsidRPr="006448F1">
        <w:t xml:space="preserve"> de colas de mensajes asíncronas</w:t>
      </w:r>
      <w:r>
        <w:t xml:space="preserve"> (MOM con QUEUE)</w:t>
      </w:r>
      <w:r w:rsidRPr="006448F1">
        <w:t xml:space="preserve"> </w:t>
      </w:r>
      <w:r>
        <w:t xml:space="preserve">tener un sistema </w:t>
      </w:r>
      <w:proofErr w:type="spellStart"/>
      <w:r>
        <w:t>robusco</w:t>
      </w:r>
      <w:proofErr w:type="spellEnd"/>
      <w:r>
        <w:t xml:space="preserve"> y liviano.</w:t>
      </w:r>
    </w:p>
    <w:tbl>
      <w:tblPr>
        <w:tblStyle w:val="Tablaconcuadrculaclara"/>
        <w:tblW w:w="10490" w:type="dxa"/>
        <w:tblInd w:w="-856" w:type="dxa"/>
        <w:tblLook w:val="04A0" w:firstRow="1" w:lastRow="0" w:firstColumn="1" w:lastColumn="0" w:noHBand="0" w:noVBand="1"/>
      </w:tblPr>
      <w:tblGrid>
        <w:gridCol w:w="1702"/>
        <w:gridCol w:w="3969"/>
        <w:gridCol w:w="4819"/>
      </w:tblGrid>
      <w:tr w:rsidR="006448F1" w:rsidRPr="001B3437" w14:paraId="006F4EFD" w14:textId="77777777" w:rsidTr="005B5CA2">
        <w:tc>
          <w:tcPr>
            <w:tcW w:w="1702" w:type="dxa"/>
            <w:shd w:val="clear" w:color="auto" w:fill="D0CECE" w:themeFill="background2" w:themeFillShade="E6"/>
          </w:tcPr>
          <w:p w14:paraId="53F81947" w14:textId="6382B5D4" w:rsidR="006448F1" w:rsidRPr="006448F1" w:rsidRDefault="006448F1" w:rsidP="006448F1">
            <w:pPr>
              <w:rPr>
                <w:b/>
                <w:bCs/>
              </w:rPr>
            </w:pPr>
            <w:r w:rsidRPr="006448F1">
              <w:rPr>
                <w:b/>
                <w:bCs/>
              </w:rPr>
              <w:t>Característica</w:t>
            </w:r>
            <w:r w:rsidRPr="006448F1">
              <w:rPr>
                <w:b/>
                <w:bCs/>
              </w:rPr>
              <w:tab/>
            </w:r>
          </w:p>
        </w:tc>
        <w:tc>
          <w:tcPr>
            <w:tcW w:w="3969" w:type="dxa"/>
            <w:shd w:val="clear" w:color="auto" w:fill="D0CECE" w:themeFill="background2" w:themeFillShade="E6"/>
          </w:tcPr>
          <w:p w14:paraId="6FEEA68F" w14:textId="0C825A1D" w:rsidR="006448F1" w:rsidRPr="006448F1" w:rsidRDefault="006448F1" w:rsidP="006448F1">
            <w:pPr>
              <w:rPr>
                <w:lang w:val="en-US"/>
              </w:rPr>
            </w:pPr>
            <w:r w:rsidRPr="006448F1">
              <w:rPr>
                <w:b/>
                <w:bCs/>
                <w:lang w:val="en-US"/>
              </w:rPr>
              <w:t xml:space="preserve">Remote Procedure Call (RPC / </w:t>
            </w:r>
            <w:proofErr w:type="spellStart"/>
            <w:r w:rsidRPr="006448F1">
              <w:rPr>
                <w:b/>
                <w:bCs/>
                <w:lang w:val="en-US"/>
              </w:rPr>
              <w:t>gRPC</w:t>
            </w:r>
            <w:proofErr w:type="spellEnd"/>
            <w:r w:rsidRPr="006448F1">
              <w:rPr>
                <w:b/>
                <w:bCs/>
                <w:lang w:val="en-US"/>
              </w:rPr>
              <w:t>)</w:t>
            </w:r>
          </w:p>
        </w:tc>
        <w:tc>
          <w:tcPr>
            <w:tcW w:w="4819" w:type="dxa"/>
            <w:shd w:val="clear" w:color="auto" w:fill="D0CECE" w:themeFill="background2" w:themeFillShade="E6"/>
          </w:tcPr>
          <w:p w14:paraId="3178C020" w14:textId="47701568" w:rsidR="006448F1" w:rsidRPr="006448F1" w:rsidRDefault="006448F1" w:rsidP="006448F1">
            <w:pPr>
              <w:rPr>
                <w:lang w:val="en-US"/>
              </w:rPr>
            </w:pPr>
            <w:r w:rsidRPr="006448F1">
              <w:rPr>
                <w:b/>
                <w:bCs/>
                <w:lang w:val="en-US"/>
              </w:rPr>
              <w:t>Message-Oriented Middleware (MOM con Colas)</w:t>
            </w:r>
          </w:p>
        </w:tc>
      </w:tr>
      <w:tr w:rsidR="006448F1" w:rsidRPr="006448F1" w14:paraId="1CB46F5E" w14:textId="77777777" w:rsidTr="005B5CA2">
        <w:tc>
          <w:tcPr>
            <w:tcW w:w="1702" w:type="dxa"/>
          </w:tcPr>
          <w:p w14:paraId="4935FEB3" w14:textId="198D3BE5" w:rsidR="006448F1" w:rsidRPr="006448F1" w:rsidRDefault="006448F1" w:rsidP="006448F1">
            <w:pPr>
              <w:rPr>
                <w:lang w:val="en-US"/>
              </w:rPr>
            </w:pPr>
            <w:r w:rsidRPr="006448F1">
              <w:rPr>
                <w:b/>
                <w:bCs/>
              </w:rPr>
              <w:t>Tecnología</w:t>
            </w:r>
          </w:p>
        </w:tc>
        <w:tc>
          <w:tcPr>
            <w:tcW w:w="3969" w:type="dxa"/>
          </w:tcPr>
          <w:p w14:paraId="3778FB1C" w14:textId="2D083EDF" w:rsidR="006448F1" w:rsidRPr="006448F1" w:rsidRDefault="006448F1" w:rsidP="006448F1">
            <w:pPr>
              <w:rPr>
                <w:lang w:val="en-US"/>
              </w:rPr>
            </w:pPr>
            <w:proofErr w:type="spellStart"/>
            <w:r w:rsidRPr="006448F1">
              <w:rPr>
                <w:lang w:val="en-US"/>
              </w:rPr>
              <w:t>gRPC</w:t>
            </w:r>
            <w:proofErr w:type="spellEnd"/>
            <w:r w:rsidRPr="006448F1">
              <w:rPr>
                <w:lang w:val="en-US"/>
              </w:rPr>
              <w:t xml:space="preserve"> </w:t>
            </w:r>
            <w:proofErr w:type="spellStart"/>
            <w:r w:rsidRPr="006448F1">
              <w:rPr>
                <w:lang w:val="en-US"/>
              </w:rPr>
              <w:t>sobre</w:t>
            </w:r>
            <w:proofErr w:type="spellEnd"/>
            <w:r w:rsidRPr="006448F1">
              <w:rPr>
                <w:lang w:val="en-US"/>
              </w:rPr>
              <w:t xml:space="preserve"> HTTP/2 (Protocol Buffers)</w:t>
            </w:r>
          </w:p>
        </w:tc>
        <w:tc>
          <w:tcPr>
            <w:tcW w:w="4819" w:type="dxa"/>
          </w:tcPr>
          <w:p w14:paraId="37463D8F" w14:textId="53C56087" w:rsidR="006448F1" w:rsidRPr="006448F1" w:rsidRDefault="006448F1" w:rsidP="006448F1">
            <w:pPr>
              <w:rPr>
                <w:lang w:val="en-US"/>
              </w:rPr>
            </w:pPr>
            <w:proofErr w:type="spellStart"/>
            <w:r w:rsidRPr="006448F1">
              <w:t>RabbitMQ</w:t>
            </w:r>
            <w:proofErr w:type="spellEnd"/>
            <w:r w:rsidRPr="006448F1">
              <w:t xml:space="preserve"> / Apache Kafka</w:t>
            </w:r>
          </w:p>
        </w:tc>
      </w:tr>
      <w:tr w:rsidR="006448F1" w:rsidRPr="006448F1" w14:paraId="1955AD9B" w14:textId="77777777" w:rsidTr="005B5CA2">
        <w:tc>
          <w:tcPr>
            <w:tcW w:w="1702" w:type="dxa"/>
          </w:tcPr>
          <w:p w14:paraId="51212983" w14:textId="0D2C29A2" w:rsidR="006448F1" w:rsidRPr="006448F1" w:rsidRDefault="006448F1" w:rsidP="006448F1">
            <w:pPr>
              <w:rPr>
                <w:lang w:val="en-US"/>
              </w:rPr>
            </w:pPr>
            <w:r w:rsidRPr="006448F1">
              <w:rPr>
                <w:b/>
                <w:bCs/>
              </w:rPr>
              <w:t>Naturaleza</w:t>
            </w:r>
          </w:p>
        </w:tc>
        <w:tc>
          <w:tcPr>
            <w:tcW w:w="3969" w:type="dxa"/>
          </w:tcPr>
          <w:p w14:paraId="0042618F" w14:textId="790E4CF4" w:rsidR="006448F1" w:rsidRPr="006448F1" w:rsidRDefault="006448F1" w:rsidP="006448F1">
            <w:pPr>
              <w:rPr>
                <w:lang w:val="en-US"/>
              </w:rPr>
            </w:pPr>
            <w:r w:rsidRPr="006448F1">
              <w:t xml:space="preserve">Sincrónico, bidireccional, bajo </w:t>
            </w:r>
            <w:proofErr w:type="spellStart"/>
            <w:r w:rsidRPr="006448F1">
              <w:t>overhead</w:t>
            </w:r>
            <w:proofErr w:type="spellEnd"/>
          </w:p>
        </w:tc>
        <w:tc>
          <w:tcPr>
            <w:tcW w:w="4819" w:type="dxa"/>
          </w:tcPr>
          <w:p w14:paraId="0DA54BB2" w14:textId="3EB31AE4" w:rsidR="006448F1" w:rsidRPr="006448F1" w:rsidRDefault="006448F1" w:rsidP="006448F1">
            <w:pPr>
              <w:rPr>
                <w:lang w:val="en-US"/>
              </w:rPr>
            </w:pPr>
            <w:r w:rsidRPr="006448F1">
              <w:t>Asíncrono, persistente, desacoplado temporalmente</w:t>
            </w:r>
          </w:p>
        </w:tc>
      </w:tr>
      <w:tr w:rsidR="006448F1" w:rsidRPr="006448F1" w14:paraId="706E282F" w14:textId="77777777" w:rsidTr="005B5CA2">
        <w:tc>
          <w:tcPr>
            <w:tcW w:w="1702" w:type="dxa"/>
          </w:tcPr>
          <w:p w14:paraId="06F1CF29" w14:textId="19362706" w:rsidR="006448F1" w:rsidRPr="006448F1" w:rsidRDefault="006448F1" w:rsidP="006448F1">
            <w:pPr>
              <w:rPr>
                <w:lang w:val="en-US"/>
              </w:rPr>
            </w:pPr>
            <w:r w:rsidRPr="006448F1">
              <w:rPr>
                <w:b/>
                <w:bCs/>
              </w:rPr>
              <w:t>Casos de Uso</w:t>
            </w:r>
          </w:p>
        </w:tc>
        <w:tc>
          <w:tcPr>
            <w:tcW w:w="3969" w:type="dxa"/>
          </w:tcPr>
          <w:p w14:paraId="05A5183E" w14:textId="46E863EF" w:rsidR="006448F1" w:rsidRPr="006448F1" w:rsidRDefault="006448F1" w:rsidP="006448F1">
            <w:r>
              <w:t xml:space="preserve">- </w:t>
            </w:r>
            <w:r w:rsidRPr="006448F1">
              <w:t xml:space="preserve"> Transferencia de bloques binarios</w:t>
            </w:r>
            <w:r w:rsidRPr="006448F1">
              <w:br/>
            </w:r>
            <w:r>
              <w:t>-</w:t>
            </w:r>
            <w:r w:rsidRPr="006448F1">
              <w:t xml:space="preserve"> Autenticación y resolución de metadatos en tiempo real</w:t>
            </w:r>
            <w:r w:rsidRPr="006448F1">
              <w:br/>
            </w:r>
            <w:r>
              <w:t>-</w:t>
            </w:r>
            <w:r w:rsidRPr="006448F1">
              <w:t xml:space="preserve"> Primitivas de streaming de descarga y subida</w:t>
            </w:r>
          </w:p>
        </w:tc>
        <w:tc>
          <w:tcPr>
            <w:tcW w:w="4819" w:type="dxa"/>
          </w:tcPr>
          <w:p w14:paraId="299FBEF9" w14:textId="4D974B17" w:rsidR="006448F1" w:rsidRPr="006448F1" w:rsidRDefault="006448F1" w:rsidP="006448F1">
            <w:r>
              <w:t xml:space="preserve">- </w:t>
            </w:r>
            <w:r w:rsidRPr="006448F1">
              <w:t xml:space="preserve">Tareas pesadas de </w:t>
            </w:r>
            <w:proofErr w:type="spellStart"/>
            <w:r w:rsidRPr="006448F1">
              <w:t>re-replicación</w:t>
            </w:r>
            <w:proofErr w:type="spellEnd"/>
            <w:r w:rsidRPr="006448F1">
              <w:t xml:space="preserve"> tras caída de nodos</w:t>
            </w:r>
            <w:r w:rsidRPr="006448F1">
              <w:br/>
            </w:r>
            <w:r>
              <w:t>-</w:t>
            </w:r>
            <w:r w:rsidRPr="006448F1">
              <w:t xml:space="preserve"> Encolamiento de órdenes de purga física de bloques borrados</w:t>
            </w:r>
            <w:r w:rsidRPr="006448F1">
              <w:br/>
            </w:r>
            <w:r>
              <w:t>-</w:t>
            </w:r>
            <w:r w:rsidRPr="006448F1">
              <w:t xml:space="preserve"> Amortiguación de ráfagas masivas de solicitudes de escritura</w:t>
            </w:r>
          </w:p>
        </w:tc>
      </w:tr>
      <w:tr w:rsidR="006448F1" w:rsidRPr="006448F1" w14:paraId="10CEBCFF" w14:textId="77777777" w:rsidTr="005B5CA2">
        <w:tc>
          <w:tcPr>
            <w:tcW w:w="1702" w:type="dxa"/>
          </w:tcPr>
          <w:p w14:paraId="4D087B4D" w14:textId="72760835" w:rsidR="006448F1" w:rsidRPr="006448F1" w:rsidRDefault="006448F1" w:rsidP="006448F1">
            <w:pPr>
              <w:rPr>
                <w:lang w:val="en-US"/>
              </w:rPr>
            </w:pPr>
            <w:r w:rsidRPr="006448F1">
              <w:rPr>
                <w:b/>
                <w:bCs/>
              </w:rPr>
              <w:t>Ventaja Clave</w:t>
            </w:r>
          </w:p>
        </w:tc>
        <w:tc>
          <w:tcPr>
            <w:tcW w:w="3969" w:type="dxa"/>
          </w:tcPr>
          <w:p w14:paraId="596F05EC" w14:textId="52483C1E" w:rsidR="006448F1" w:rsidRPr="006448F1" w:rsidRDefault="006448F1" w:rsidP="006448F1">
            <w:r w:rsidRPr="006448F1">
              <w:t>Serialización ultrarrápida y latencia mínima de I/O.</w:t>
            </w:r>
          </w:p>
        </w:tc>
        <w:tc>
          <w:tcPr>
            <w:tcW w:w="4819" w:type="dxa"/>
          </w:tcPr>
          <w:p w14:paraId="13431D7B" w14:textId="393E270A" w:rsidR="006448F1" w:rsidRPr="006448F1" w:rsidRDefault="006448F1" w:rsidP="006448F1">
            <w:r w:rsidRPr="006448F1">
              <w:rPr>
                <w:b/>
                <w:bCs/>
              </w:rPr>
              <w:t>Resiliencia garantizada:</w:t>
            </w:r>
            <w:r w:rsidRPr="006448F1">
              <w:t xml:space="preserve"> si un nodo de destino está temporalmente inoperativo, el mensaje espera en cola sin pérdida de datos.</w:t>
            </w:r>
          </w:p>
        </w:tc>
      </w:tr>
    </w:tbl>
    <w:p w14:paraId="698D158C" w14:textId="77777777" w:rsidR="006448F1" w:rsidRPr="006448F1" w:rsidRDefault="006448F1" w:rsidP="006448F1"/>
    <w:p w14:paraId="6A2E671C" w14:textId="77777777" w:rsidR="006448F1" w:rsidRDefault="006448F1" w:rsidP="006448F1">
      <w:pPr>
        <w:rPr>
          <w:color w:val="000000" w:themeColor="text1"/>
        </w:rPr>
      </w:pPr>
    </w:p>
    <w:p w14:paraId="330408DD" w14:textId="77777777" w:rsidR="006448F1" w:rsidRDefault="006448F1" w:rsidP="006448F1">
      <w:pPr>
        <w:rPr>
          <w:color w:val="000000" w:themeColor="text1"/>
        </w:rPr>
      </w:pPr>
    </w:p>
    <w:p w14:paraId="4BDB11FD" w14:textId="77777777" w:rsidR="006448F1" w:rsidRDefault="006448F1" w:rsidP="006448F1">
      <w:pPr>
        <w:rPr>
          <w:color w:val="000000" w:themeColor="text1"/>
        </w:rPr>
      </w:pPr>
    </w:p>
    <w:p w14:paraId="001C7BC9" w14:textId="77777777" w:rsidR="006448F1" w:rsidRDefault="006448F1" w:rsidP="006448F1">
      <w:pPr>
        <w:rPr>
          <w:color w:val="000000" w:themeColor="text1"/>
        </w:rPr>
      </w:pPr>
    </w:p>
    <w:p w14:paraId="38DD219A" w14:textId="77777777" w:rsidR="006448F1" w:rsidRDefault="006448F1" w:rsidP="006448F1">
      <w:pPr>
        <w:rPr>
          <w:color w:val="000000" w:themeColor="text1"/>
        </w:rPr>
      </w:pPr>
    </w:p>
    <w:p w14:paraId="50EC4381" w14:textId="77777777" w:rsidR="006448F1" w:rsidRDefault="006448F1" w:rsidP="006448F1">
      <w:pPr>
        <w:rPr>
          <w:color w:val="000000" w:themeColor="text1"/>
        </w:rPr>
      </w:pPr>
    </w:p>
    <w:p w14:paraId="305F1F2B" w14:textId="77777777" w:rsidR="006448F1" w:rsidRDefault="006448F1" w:rsidP="006448F1">
      <w:pPr>
        <w:rPr>
          <w:color w:val="000000" w:themeColor="text1"/>
        </w:rPr>
      </w:pPr>
    </w:p>
    <w:p w14:paraId="2156F340" w14:textId="77777777" w:rsidR="006448F1" w:rsidRDefault="006448F1" w:rsidP="006448F1">
      <w:pPr>
        <w:rPr>
          <w:color w:val="000000" w:themeColor="text1"/>
        </w:rPr>
      </w:pPr>
    </w:p>
    <w:p w14:paraId="24E7843D" w14:textId="77777777" w:rsidR="006448F1" w:rsidRDefault="006448F1" w:rsidP="006448F1">
      <w:pPr>
        <w:pStyle w:val="Ttulo1"/>
        <w:rPr>
          <w:b/>
          <w:bCs/>
          <w:color w:val="000000" w:themeColor="text1"/>
        </w:rPr>
      </w:pPr>
      <w:r w:rsidRPr="006448F1">
        <w:rPr>
          <w:b/>
          <w:bCs/>
          <w:color w:val="000000" w:themeColor="text1"/>
        </w:rPr>
        <w:lastRenderedPageBreak/>
        <w:t>4. Particionamiento, Bloques y Modelo de Metadatos</w:t>
      </w:r>
    </w:p>
    <w:p w14:paraId="5A7AD2D8" w14:textId="77777777" w:rsidR="006448F1" w:rsidRDefault="006448F1" w:rsidP="006448F1">
      <w:pPr>
        <w:pStyle w:val="Ttulo2"/>
        <w:rPr>
          <w:b/>
          <w:bCs/>
          <w:color w:val="000000" w:themeColor="text1"/>
        </w:rPr>
      </w:pPr>
      <w:r w:rsidRPr="006448F1">
        <w:rPr>
          <w:b/>
          <w:bCs/>
          <w:color w:val="000000" w:themeColor="text1"/>
        </w:rPr>
        <w:t>4.1. Algoritmo de Fraccionamiento (</w:t>
      </w:r>
      <w:proofErr w:type="spellStart"/>
      <w:r w:rsidRPr="006448F1">
        <w:rPr>
          <w:b/>
          <w:bCs/>
          <w:i/>
          <w:iCs/>
          <w:color w:val="000000" w:themeColor="text1"/>
        </w:rPr>
        <w:t>Chunking</w:t>
      </w:r>
      <w:proofErr w:type="spellEnd"/>
      <w:r w:rsidRPr="006448F1">
        <w:rPr>
          <w:b/>
          <w:bCs/>
          <w:color w:val="000000" w:themeColor="text1"/>
        </w:rPr>
        <w:t>)</w:t>
      </w:r>
    </w:p>
    <w:p w14:paraId="3F629919" w14:textId="690DDB6D" w:rsidR="006448F1" w:rsidRPr="006448F1" w:rsidRDefault="006448F1" w:rsidP="006448F1">
      <w:r w:rsidRPr="006448F1">
        <w:rPr>
          <w:b/>
          <w:bCs/>
        </w:rPr>
        <w:t>Tamaño Fijo de Bloque:</w:t>
      </w:r>
      <w:r w:rsidRPr="006448F1">
        <w:t> Se define un tamaño estándar de bloque de </w:t>
      </w:r>
      <w:r>
        <w:t>S = 30MB</w:t>
      </w:r>
      <w:r w:rsidRPr="006448F1">
        <w:t> (configurable entre 4 MB y 64 MB según el perfil de carga).</w:t>
      </w:r>
    </w:p>
    <w:p w14:paraId="44982A66" w14:textId="68C12D64" w:rsidR="006448F1" w:rsidRPr="006448F1" w:rsidRDefault="006448F1" w:rsidP="006448F1">
      <w:pPr>
        <w:numPr>
          <w:ilvl w:val="0"/>
          <w:numId w:val="17"/>
        </w:numPr>
      </w:pPr>
      <w:r w:rsidRPr="006448F1">
        <w:t xml:space="preserve">Los archivos menores o iguales a </w:t>
      </w:r>
      <w:r>
        <w:t>30</w:t>
      </w:r>
      <w:r w:rsidRPr="006448F1">
        <w:t xml:space="preserve"> MB ocupan un único bloque.</w:t>
      </w:r>
    </w:p>
    <w:p w14:paraId="1C9F6E7D" w14:textId="4E3787BE" w:rsidR="006448F1" w:rsidRPr="006448F1" w:rsidRDefault="006448F1" w:rsidP="006448F1">
      <w:pPr>
        <w:numPr>
          <w:ilvl w:val="0"/>
          <w:numId w:val="17"/>
        </w:numPr>
      </w:pPr>
      <w:r w:rsidRPr="006448F1">
        <w:t>Un archivo de 100 MB se segmenta en </w:t>
      </w:r>
      <w:r>
        <w:t>100/30 = 4</w:t>
      </w:r>
      <w:r w:rsidRPr="006448F1">
        <w:t xml:space="preserve"> fragmentos: </w:t>
      </w:r>
      <w:r>
        <w:t>3</w:t>
      </w:r>
      <w:r w:rsidRPr="006448F1">
        <w:t xml:space="preserve"> bloques de </w:t>
      </w:r>
      <w:r>
        <w:t>30</w:t>
      </w:r>
      <w:r w:rsidRPr="006448F1">
        <w:t xml:space="preserve"> MB y 1 bloque final de </w:t>
      </w:r>
      <w:r>
        <w:t>10</w:t>
      </w:r>
      <w:r w:rsidRPr="006448F1">
        <w:t xml:space="preserve"> MB.</w:t>
      </w:r>
    </w:p>
    <w:p w14:paraId="2B5E6650" w14:textId="77777777" w:rsidR="006448F1" w:rsidRPr="006448F1" w:rsidRDefault="006448F1" w:rsidP="006448F1">
      <w:r w:rsidRPr="006448F1">
        <w:rPr>
          <w:b/>
          <w:bCs/>
        </w:rPr>
        <w:t>Identificación Criptográfica:</w:t>
      </w:r>
      <w:r w:rsidRPr="006448F1">
        <w:t> Cada bloque recibe un identificador global único universal (</w:t>
      </w:r>
      <w:r w:rsidRPr="006448F1">
        <w:rPr>
          <w:i/>
          <w:iCs/>
        </w:rPr>
        <w:t>UUIDv4</w:t>
      </w:r>
      <w:r w:rsidRPr="006448F1">
        <w:t>) y un hash SHA-256 calculado a partir de su contenido binario.</w:t>
      </w:r>
    </w:p>
    <w:p w14:paraId="40CDDC21" w14:textId="77777777" w:rsidR="006448F1" w:rsidRPr="006448F1" w:rsidRDefault="006448F1" w:rsidP="006448F1">
      <w:pPr>
        <w:pStyle w:val="Ttulo2"/>
        <w:rPr>
          <w:b/>
          <w:bCs/>
          <w:color w:val="000000" w:themeColor="text1"/>
        </w:rPr>
      </w:pPr>
      <w:r w:rsidRPr="006448F1">
        <w:rPr>
          <w:b/>
          <w:bCs/>
          <w:color w:val="000000" w:themeColor="text1"/>
        </w:rPr>
        <w:t>4.2. Estructura y Esquema de Metadatos</w:t>
      </w:r>
    </w:p>
    <w:p w14:paraId="6F14DE89" w14:textId="550CE229" w:rsidR="006448F1" w:rsidRDefault="006448F1" w:rsidP="006448F1">
      <w:r w:rsidRPr="006448F1">
        <w:t>El catálogo de metadatos se organiza en un esquema relacional normalizado:</w:t>
      </w:r>
    </w:p>
    <w:p w14:paraId="2BA8752E" w14:textId="5C9745E6" w:rsidR="006448F1" w:rsidRPr="006448F1" w:rsidRDefault="006448F1" w:rsidP="006448F1">
      <w:pPr>
        <w:jc w:val="center"/>
      </w:pPr>
      <w:r>
        <w:rPr>
          <w:noProof/>
        </w:rPr>
        <w:drawing>
          <wp:inline distT="0" distB="0" distL="0" distR="0" wp14:anchorId="7E8D1229" wp14:editId="6F5F66E4">
            <wp:extent cx="2583872" cy="4850029"/>
            <wp:effectExtent l="0" t="0" r="6985" b="8255"/>
            <wp:docPr id="13120128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5537" cy="4890694"/>
                    </a:xfrm>
                    <a:prstGeom prst="rect">
                      <a:avLst/>
                    </a:prstGeom>
                    <a:noFill/>
                    <a:ln>
                      <a:noFill/>
                    </a:ln>
                  </pic:spPr>
                </pic:pic>
              </a:graphicData>
            </a:graphic>
          </wp:inline>
        </w:drawing>
      </w:r>
    </w:p>
    <w:p w14:paraId="50C281C2" w14:textId="19A52BA2" w:rsidR="006448F1" w:rsidRPr="006448F1" w:rsidRDefault="006448F1" w:rsidP="006448F1">
      <w:pPr>
        <w:pStyle w:val="Ttulo2"/>
        <w:rPr>
          <w:b/>
          <w:bCs/>
          <w:color w:val="000000" w:themeColor="text1"/>
        </w:rPr>
      </w:pPr>
      <w:r w:rsidRPr="006448F1">
        <w:rPr>
          <w:b/>
          <w:bCs/>
          <w:color w:val="000000" w:themeColor="text1"/>
        </w:rPr>
        <w:lastRenderedPageBreak/>
        <w:t>4.3. Política de Asignación y Replicación (</w:t>
      </w:r>
      <m:oMath>
        <m:r>
          <m:rPr>
            <m:sty m:val="bi"/>
          </m:rPr>
          <w:rPr>
            <w:rFonts w:ascii="Cambria Math" w:hAnsi="Cambria Math"/>
            <w:color w:val="000000" w:themeColor="text1"/>
          </w:rPr>
          <m:t>R≥2</m:t>
        </m:r>
      </m:oMath>
      <w:r w:rsidRPr="006448F1">
        <w:rPr>
          <w:b/>
          <w:bCs/>
          <w:color w:val="000000" w:themeColor="text1"/>
        </w:rPr>
        <w:t>)</w:t>
      </w:r>
    </w:p>
    <w:p w14:paraId="50F8CC16" w14:textId="14626DAF" w:rsidR="006448F1" w:rsidRPr="006448F1" w:rsidRDefault="006448F1" w:rsidP="006448F1">
      <w:r w:rsidRPr="006448F1">
        <w:rPr>
          <w:b/>
          <w:bCs/>
        </w:rPr>
        <w:t>Factor de Replicación:</w:t>
      </w:r>
      <w:r w:rsidRPr="006448F1">
        <w:t> Se fija un factor por defecto de </w:t>
      </w:r>
      <w:r w:rsidR="005B5CA2">
        <w:t xml:space="preserve">R = 2 </w:t>
      </w:r>
      <w:r w:rsidRPr="006448F1">
        <w:t>(</w:t>
      </w:r>
      <w:r w:rsidR="005B5CA2">
        <w:t xml:space="preserve">es el </w:t>
      </w:r>
      <w:r w:rsidRPr="006448F1">
        <w:t>umbral mínimo tolerable).</w:t>
      </w:r>
    </w:p>
    <w:p w14:paraId="73BA554F" w14:textId="77777777" w:rsidR="006448F1" w:rsidRPr="006448F1" w:rsidRDefault="006448F1" w:rsidP="006448F1">
      <w:r w:rsidRPr="006448F1">
        <w:rPr>
          <w:b/>
          <w:bCs/>
        </w:rPr>
        <w:t>Heurística de Selección de Nodos (</w:t>
      </w:r>
      <w:proofErr w:type="spellStart"/>
      <w:r w:rsidRPr="006448F1">
        <w:rPr>
          <w:b/>
          <w:bCs/>
          <w:i/>
          <w:iCs/>
        </w:rPr>
        <w:t>Placement</w:t>
      </w:r>
      <w:proofErr w:type="spellEnd"/>
      <w:r w:rsidRPr="006448F1">
        <w:rPr>
          <w:b/>
          <w:bCs/>
          <w:i/>
          <w:iCs/>
        </w:rPr>
        <w:t xml:space="preserve"> </w:t>
      </w:r>
      <w:proofErr w:type="spellStart"/>
      <w:r w:rsidRPr="006448F1">
        <w:rPr>
          <w:b/>
          <w:bCs/>
          <w:i/>
          <w:iCs/>
        </w:rPr>
        <w:t>Engine</w:t>
      </w:r>
      <w:proofErr w:type="spellEnd"/>
      <w:r w:rsidRPr="006448F1">
        <w:rPr>
          <w:b/>
          <w:bCs/>
        </w:rPr>
        <w:t>):</w:t>
      </w:r>
    </w:p>
    <w:p w14:paraId="4E67B86D" w14:textId="26346741" w:rsidR="006448F1" w:rsidRPr="006448F1" w:rsidRDefault="006448F1" w:rsidP="006448F1">
      <w:pPr>
        <w:numPr>
          <w:ilvl w:val="0"/>
          <w:numId w:val="19"/>
        </w:numPr>
      </w:pPr>
      <w:r w:rsidRPr="006448F1">
        <w:rPr>
          <w:b/>
          <w:bCs/>
        </w:rPr>
        <w:t>Disponibilidad:</w:t>
      </w:r>
      <w:r w:rsidRPr="006448F1">
        <w:t xml:space="preserve"> El nodo debe reportar estado ONLINE y haber emitido un </w:t>
      </w:r>
      <w:proofErr w:type="spellStart"/>
      <w:r w:rsidRPr="006448F1">
        <w:t>heartbeat</w:t>
      </w:r>
      <w:proofErr w:type="spellEnd"/>
      <w:r w:rsidRPr="006448F1">
        <w:t xml:space="preserve"> en los últimos </w:t>
      </w:r>
      <w:r w:rsidR="005B5CA2">
        <w:t>10</w:t>
      </w:r>
      <w:r w:rsidRPr="006448F1">
        <w:t xml:space="preserve"> segundos.</w:t>
      </w:r>
    </w:p>
    <w:p w14:paraId="7C1B09D5" w14:textId="77777777" w:rsidR="006448F1" w:rsidRPr="006448F1" w:rsidRDefault="006448F1" w:rsidP="006448F1">
      <w:pPr>
        <w:numPr>
          <w:ilvl w:val="0"/>
          <w:numId w:val="19"/>
        </w:numPr>
      </w:pPr>
      <w:r w:rsidRPr="006448F1">
        <w:rPr>
          <w:b/>
          <w:bCs/>
        </w:rPr>
        <w:t>Capacidad Relativa:</w:t>
      </w:r>
      <w:r w:rsidRPr="006448F1">
        <w:t> Se pondera la selección favoreciendo nodos con menor porcentaje de ocupación de disco.</w:t>
      </w:r>
    </w:p>
    <w:p w14:paraId="34552139" w14:textId="77777777" w:rsidR="006448F1" w:rsidRDefault="006448F1" w:rsidP="006448F1">
      <w:pPr>
        <w:numPr>
          <w:ilvl w:val="0"/>
          <w:numId w:val="19"/>
        </w:numPr>
      </w:pPr>
      <w:r w:rsidRPr="006448F1">
        <w:rPr>
          <w:b/>
          <w:bCs/>
        </w:rPr>
        <w:t>Dispersión:</w:t>
      </w:r>
      <w:r w:rsidRPr="006448F1">
        <w:t> Dos réplicas del mismo bloque jamás pueden residir en el mismo nodo físico o en el mismo bastidor (</w:t>
      </w:r>
      <w:r w:rsidRPr="006448F1">
        <w:rPr>
          <w:i/>
          <w:iCs/>
        </w:rPr>
        <w:t>rack-</w:t>
      </w:r>
      <w:proofErr w:type="spellStart"/>
      <w:r w:rsidRPr="006448F1">
        <w:rPr>
          <w:i/>
          <w:iCs/>
        </w:rPr>
        <w:t>awareness</w:t>
      </w:r>
      <w:proofErr w:type="spellEnd"/>
      <w:r w:rsidRPr="006448F1">
        <w:t>).</w:t>
      </w:r>
    </w:p>
    <w:p w14:paraId="7E86C099" w14:textId="208D610E" w:rsidR="006448F1" w:rsidRDefault="006448F1" w:rsidP="006448F1">
      <w:pPr>
        <w:pStyle w:val="Ttulo1"/>
        <w:rPr>
          <w:b/>
          <w:bCs/>
          <w:color w:val="000000" w:themeColor="text1"/>
        </w:rPr>
      </w:pPr>
      <w:r w:rsidRPr="006448F1">
        <w:rPr>
          <w:b/>
          <w:bCs/>
          <w:color w:val="000000" w:themeColor="text1"/>
        </w:rPr>
        <w:t>7. Dinámica de Operaciones y Flujos de Datos</w:t>
      </w:r>
    </w:p>
    <w:p w14:paraId="0DEFC16B" w14:textId="77777777" w:rsidR="006448F1" w:rsidRDefault="006448F1" w:rsidP="006448F1">
      <w:pPr>
        <w:pStyle w:val="Ttulo2"/>
        <w:rPr>
          <w:b/>
          <w:bCs/>
          <w:color w:val="000000" w:themeColor="text1"/>
        </w:rPr>
      </w:pPr>
      <w:r w:rsidRPr="006448F1">
        <w:rPr>
          <w:b/>
          <w:bCs/>
          <w:color w:val="000000" w:themeColor="text1"/>
        </w:rPr>
        <w:t>7.1. Flujo de Escritura y Carga (</w:t>
      </w:r>
      <w:proofErr w:type="spellStart"/>
      <w:r w:rsidRPr="006448F1">
        <w:rPr>
          <w:b/>
          <w:bCs/>
          <w:color w:val="000000" w:themeColor="text1"/>
        </w:rPr>
        <w:t>put</w:t>
      </w:r>
      <w:proofErr w:type="spellEnd"/>
      <w:r w:rsidRPr="006448F1">
        <w:rPr>
          <w:b/>
          <w:bCs/>
          <w:color w:val="000000" w:themeColor="text1"/>
        </w:rPr>
        <w:t> / </w:t>
      </w:r>
      <w:proofErr w:type="spellStart"/>
      <w:r w:rsidRPr="006448F1">
        <w:rPr>
          <w:b/>
          <w:bCs/>
          <w:color w:val="000000" w:themeColor="text1"/>
        </w:rPr>
        <w:t>uploadFile</w:t>
      </w:r>
      <w:proofErr w:type="spellEnd"/>
      <w:r w:rsidRPr="006448F1">
        <w:rPr>
          <w:b/>
          <w:bCs/>
          <w:color w:val="000000" w:themeColor="text1"/>
        </w:rPr>
        <w:t>)</w:t>
      </w:r>
    </w:p>
    <w:p w14:paraId="2F0E4233" w14:textId="613920E9" w:rsidR="006448F1" w:rsidRPr="006448F1" w:rsidRDefault="006448F1" w:rsidP="006448F1">
      <w:r w:rsidRPr="006448F1">
        <w:t xml:space="preserve">Asegura la fragmentación ordenada, cálculo de hashes y replicación balanceada: </w:t>
      </w:r>
      <w:r>
        <w:rPr>
          <w:noProof/>
        </w:rPr>
        <w:drawing>
          <wp:inline distT="0" distB="0" distL="0" distR="0" wp14:anchorId="45CCAFFA" wp14:editId="210856E9">
            <wp:extent cx="5612130" cy="4078605"/>
            <wp:effectExtent l="0" t="0" r="7620" b="0"/>
            <wp:docPr id="3599029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4078605"/>
                    </a:xfrm>
                    <a:prstGeom prst="rect">
                      <a:avLst/>
                    </a:prstGeom>
                    <a:noFill/>
                    <a:ln>
                      <a:noFill/>
                    </a:ln>
                  </pic:spPr>
                </pic:pic>
              </a:graphicData>
            </a:graphic>
          </wp:inline>
        </w:drawing>
      </w:r>
    </w:p>
    <w:p w14:paraId="7DBCFCCA" w14:textId="4569F6B5" w:rsidR="006448F1" w:rsidRPr="006448F1" w:rsidRDefault="006448F1" w:rsidP="006448F1">
      <w:pPr>
        <w:pStyle w:val="Ttulo2"/>
        <w:rPr>
          <w:b/>
          <w:bCs/>
          <w:color w:val="000000" w:themeColor="text1"/>
        </w:rPr>
      </w:pPr>
      <w:r w:rsidRPr="006448F1">
        <w:rPr>
          <w:b/>
          <w:bCs/>
          <w:color w:val="000000" w:themeColor="text1"/>
        </w:rPr>
        <w:lastRenderedPageBreak/>
        <w:t>7.2. Flujo de Lectura y Consulta (</w:t>
      </w:r>
      <w:proofErr w:type="spellStart"/>
      <w:r w:rsidRPr="006448F1">
        <w:rPr>
          <w:b/>
          <w:bCs/>
          <w:color w:val="000000" w:themeColor="text1"/>
        </w:rPr>
        <w:t>get</w:t>
      </w:r>
      <w:proofErr w:type="spellEnd"/>
      <w:r w:rsidRPr="006448F1">
        <w:rPr>
          <w:b/>
          <w:bCs/>
          <w:color w:val="000000" w:themeColor="text1"/>
        </w:rPr>
        <w:t> y </w:t>
      </w:r>
      <w:proofErr w:type="spellStart"/>
      <w:r w:rsidRPr="006448F1">
        <w:rPr>
          <w:b/>
          <w:bCs/>
          <w:color w:val="000000" w:themeColor="text1"/>
        </w:rPr>
        <w:t>seeMetadata</w:t>
      </w:r>
      <w:proofErr w:type="spellEnd"/>
      <w:r w:rsidRPr="006448F1">
        <w:rPr>
          <w:b/>
          <w:bCs/>
          <w:color w:val="000000" w:themeColor="text1"/>
        </w:rPr>
        <w:t>)</w:t>
      </w:r>
    </w:p>
    <w:p w14:paraId="3600A63C" w14:textId="572C723F" w:rsidR="006448F1" w:rsidRDefault="006448F1" w:rsidP="006448F1">
      <w:pPr>
        <w:rPr>
          <w:b/>
          <w:bCs/>
        </w:rPr>
      </w:pPr>
      <w:r w:rsidRPr="006448F1">
        <w:rPr>
          <w:b/>
          <w:bCs/>
        </w:rPr>
        <w:t>Consulta Rápida de Metadatos (</w:t>
      </w:r>
      <w:proofErr w:type="spellStart"/>
      <w:r w:rsidRPr="006448F1">
        <w:rPr>
          <w:b/>
          <w:bCs/>
        </w:rPr>
        <w:t>seeMetadata</w:t>
      </w:r>
      <w:proofErr w:type="spellEnd"/>
      <w:r w:rsidRPr="006448F1">
        <w:rPr>
          <w:b/>
          <w:bCs/>
        </w:rPr>
        <w:t> / </w:t>
      </w:r>
      <w:proofErr w:type="spellStart"/>
      <w:r w:rsidRPr="006448F1">
        <w:rPr>
          <w:b/>
          <w:bCs/>
        </w:rPr>
        <w:t>ls</w:t>
      </w:r>
      <w:proofErr w:type="spellEnd"/>
      <w:r w:rsidRPr="006448F1">
        <w:rPr>
          <w:b/>
          <w:bCs/>
        </w:rPr>
        <w:t>)</w:t>
      </w:r>
    </w:p>
    <w:p w14:paraId="1B8BC5F6" w14:textId="15749EE6" w:rsidR="006448F1" w:rsidRDefault="006448F1" w:rsidP="006448F1">
      <w:r w:rsidRPr="006448F1">
        <w:t>Permite conocer atributos, tamaño y verificación sin tocar los discos de datos:</w:t>
      </w:r>
    </w:p>
    <w:p w14:paraId="2AAEC811" w14:textId="40D3805D" w:rsidR="006448F1" w:rsidRDefault="006448F1" w:rsidP="006448F1">
      <w:pPr>
        <w:jc w:val="center"/>
        <w:rPr>
          <w:b/>
          <w:bCs/>
        </w:rPr>
      </w:pPr>
      <w:r>
        <w:rPr>
          <w:noProof/>
        </w:rPr>
        <w:drawing>
          <wp:inline distT="0" distB="0" distL="0" distR="0" wp14:anchorId="5E20BC3A" wp14:editId="278D7B4D">
            <wp:extent cx="3886200" cy="1993668"/>
            <wp:effectExtent l="0" t="0" r="0" b="6985"/>
            <wp:docPr id="2929911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9308" cy="2000392"/>
                    </a:xfrm>
                    <a:prstGeom prst="rect">
                      <a:avLst/>
                    </a:prstGeom>
                    <a:noFill/>
                    <a:ln>
                      <a:noFill/>
                    </a:ln>
                  </pic:spPr>
                </pic:pic>
              </a:graphicData>
            </a:graphic>
          </wp:inline>
        </w:drawing>
      </w:r>
    </w:p>
    <w:p w14:paraId="4FE397EC" w14:textId="14EAAB9A" w:rsidR="006448F1" w:rsidRPr="006448F1" w:rsidRDefault="006448F1" w:rsidP="006448F1">
      <w:r w:rsidRPr="006448F1">
        <w:rPr>
          <w:b/>
          <w:bCs/>
        </w:rPr>
        <w:t>Recuperación de Archivo Completo (</w:t>
      </w:r>
      <w:proofErr w:type="spellStart"/>
      <w:r w:rsidRPr="006448F1">
        <w:rPr>
          <w:b/>
          <w:bCs/>
        </w:rPr>
        <w:t>getFile</w:t>
      </w:r>
      <w:proofErr w:type="spellEnd"/>
      <w:r w:rsidRPr="006448F1">
        <w:rPr>
          <w:b/>
          <w:bCs/>
        </w:rPr>
        <w:t> / </w:t>
      </w:r>
      <w:proofErr w:type="spellStart"/>
      <w:r w:rsidRPr="006448F1">
        <w:rPr>
          <w:b/>
          <w:bCs/>
        </w:rPr>
        <w:t>get</w:t>
      </w:r>
      <w:proofErr w:type="spellEnd"/>
      <w:r w:rsidRPr="006448F1">
        <w:rPr>
          <w:b/>
          <w:bCs/>
        </w:rPr>
        <w:t>)</w:t>
      </w:r>
    </w:p>
    <w:p w14:paraId="7334444E" w14:textId="05AAA6DB" w:rsidR="006448F1" w:rsidRDefault="006448F1" w:rsidP="006448F1">
      <w:r w:rsidRPr="006448F1">
        <w:t>Ensambla y transmite el archivo combinando la lectura paralela de réplicas saludables:</w:t>
      </w:r>
    </w:p>
    <w:p w14:paraId="0A6FF487" w14:textId="7A653599" w:rsidR="006448F1" w:rsidRPr="006448F1" w:rsidRDefault="006448F1" w:rsidP="006448F1">
      <w:r>
        <w:rPr>
          <w:noProof/>
        </w:rPr>
        <w:drawing>
          <wp:inline distT="0" distB="0" distL="0" distR="0" wp14:anchorId="79AEE7E6" wp14:editId="29DE0BDF">
            <wp:extent cx="5612130" cy="3127375"/>
            <wp:effectExtent l="0" t="0" r="7620" b="0"/>
            <wp:docPr id="12118023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127375"/>
                    </a:xfrm>
                    <a:prstGeom prst="rect">
                      <a:avLst/>
                    </a:prstGeom>
                    <a:noFill/>
                    <a:ln>
                      <a:noFill/>
                    </a:ln>
                  </pic:spPr>
                </pic:pic>
              </a:graphicData>
            </a:graphic>
          </wp:inline>
        </w:drawing>
      </w:r>
    </w:p>
    <w:p w14:paraId="5D3B934B" w14:textId="77777777" w:rsidR="006448F1" w:rsidRPr="006448F1" w:rsidRDefault="006448F1" w:rsidP="006448F1">
      <w:pPr>
        <w:rPr>
          <w:b/>
          <w:bCs/>
        </w:rPr>
      </w:pPr>
    </w:p>
    <w:p w14:paraId="28506B27" w14:textId="77777777" w:rsidR="006448F1" w:rsidRPr="006448F1" w:rsidRDefault="006448F1" w:rsidP="006448F1"/>
    <w:p w14:paraId="11EAD12B" w14:textId="77777777" w:rsidR="006448F1" w:rsidRPr="006448F1" w:rsidRDefault="006448F1" w:rsidP="006448F1"/>
    <w:p w14:paraId="2EA37B18" w14:textId="77777777" w:rsidR="006448F1" w:rsidRDefault="006448F1" w:rsidP="006448F1">
      <w:pPr>
        <w:rPr>
          <w:color w:val="000000" w:themeColor="text1"/>
        </w:rPr>
      </w:pPr>
    </w:p>
    <w:p w14:paraId="7FBE9983" w14:textId="77777777" w:rsidR="006448F1" w:rsidRDefault="006448F1" w:rsidP="006448F1">
      <w:pPr>
        <w:pStyle w:val="Ttulo2"/>
        <w:rPr>
          <w:b/>
          <w:bCs/>
          <w:color w:val="000000" w:themeColor="text1"/>
        </w:rPr>
      </w:pPr>
      <w:r w:rsidRPr="006448F1">
        <w:rPr>
          <w:b/>
          <w:bCs/>
          <w:color w:val="000000" w:themeColor="text1"/>
        </w:rPr>
        <w:lastRenderedPageBreak/>
        <w:t>7.3. Flujo de Actualización y Modificación (</w:t>
      </w:r>
      <w:proofErr w:type="spellStart"/>
      <w:r w:rsidRPr="006448F1">
        <w:rPr>
          <w:b/>
          <w:bCs/>
          <w:color w:val="000000" w:themeColor="text1"/>
        </w:rPr>
        <w:t>updateFile</w:t>
      </w:r>
      <w:proofErr w:type="spellEnd"/>
      <w:r w:rsidRPr="006448F1">
        <w:rPr>
          <w:b/>
          <w:bCs/>
          <w:color w:val="000000" w:themeColor="text1"/>
        </w:rPr>
        <w:t>)</w:t>
      </w:r>
    </w:p>
    <w:p w14:paraId="513D2A3A" w14:textId="65DA053F" w:rsidR="006448F1" w:rsidRDefault="006448F1" w:rsidP="006448F1">
      <w:r w:rsidRPr="006448F1">
        <w:t>La modificación de archivos se ejecuta mediante </w:t>
      </w:r>
      <w:proofErr w:type="spellStart"/>
      <w:r w:rsidRPr="006448F1">
        <w:rPr>
          <w:b/>
          <w:bCs/>
        </w:rPr>
        <w:t>Copy</w:t>
      </w:r>
      <w:proofErr w:type="spellEnd"/>
      <w:r w:rsidRPr="006448F1">
        <w:rPr>
          <w:b/>
          <w:bCs/>
        </w:rPr>
        <w:t>-</w:t>
      </w:r>
      <w:proofErr w:type="spellStart"/>
      <w:r w:rsidRPr="006448F1">
        <w:rPr>
          <w:b/>
          <w:bCs/>
        </w:rPr>
        <w:t>On</w:t>
      </w:r>
      <w:proofErr w:type="spellEnd"/>
      <w:r w:rsidRPr="006448F1">
        <w:rPr>
          <w:b/>
          <w:bCs/>
        </w:rPr>
        <w:t>-Write / Versionado Inmutable</w:t>
      </w:r>
      <w:r w:rsidRPr="006448F1">
        <w:t>:</w:t>
      </w:r>
    </w:p>
    <w:p w14:paraId="369E93DD" w14:textId="6006BBEA" w:rsidR="006448F1" w:rsidRDefault="006448F1" w:rsidP="006448F1">
      <w:r>
        <w:rPr>
          <w:noProof/>
        </w:rPr>
        <w:drawing>
          <wp:inline distT="0" distB="0" distL="0" distR="0" wp14:anchorId="5CB2CED4" wp14:editId="5D4BB3FD">
            <wp:extent cx="5612130" cy="5435600"/>
            <wp:effectExtent l="0" t="0" r="7620" b="0"/>
            <wp:docPr id="3414503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5435600"/>
                    </a:xfrm>
                    <a:prstGeom prst="rect">
                      <a:avLst/>
                    </a:prstGeom>
                    <a:noFill/>
                    <a:ln>
                      <a:noFill/>
                    </a:ln>
                  </pic:spPr>
                </pic:pic>
              </a:graphicData>
            </a:graphic>
          </wp:inline>
        </w:drawing>
      </w:r>
    </w:p>
    <w:p w14:paraId="6BFCAA11" w14:textId="77777777" w:rsidR="006448F1" w:rsidRDefault="006448F1" w:rsidP="006448F1"/>
    <w:p w14:paraId="3F4400BF" w14:textId="77777777" w:rsidR="006448F1" w:rsidRDefault="006448F1" w:rsidP="006448F1"/>
    <w:p w14:paraId="0232AFBA" w14:textId="77777777" w:rsidR="006448F1" w:rsidRDefault="006448F1" w:rsidP="006448F1"/>
    <w:p w14:paraId="367F564F" w14:textId="77777777" w:rsidR="006448F1" w:rsidRDefault="006448F1" w:rsidP="006448F1"/>
    <w:p w14:paraId="11115412" w14:textId="77777777" w:rsidR="006448F1" w:rsidRDefault="006448F1" w:rsidP="006448F1"/>
    <w:p w14:paraId="0C21F7CD" w14:textId="77777777" w:rsidR="006448F1" w:rsidRDefault="006448F1" w:rsidP="006448F1">
      <w:pPr>
        <w:pStyle w:val="Ttulo2"/>
        <w:rPr>
          <w:b/>
          <w:bCs/>
          <w:color w:val="000000" w:themeColor="text1"/>
        </w:rPr>
      </w:pPr>
      <w:r w:rsidRPr="006448F1">
        <w:rPr>
          <w:b/>
          <w:bCs/>
          <w:color w:val="000000" w:themeColor="text1"/>
        </w:rPr>
        <w:lastRenderedPageBreak/>
        <w:t>7.4. Flujo de Eliminación (</w:t>
      </w:r>
      <w:proofErr w:type="spellStart"/>
      <w:r w:rsidRPr="006448F1">
        <w:rPr>
          <w:b/>
          <w:bCs/>
          <w:color w:val="000000" w:themeColor="text1"/>
        </w:rPr>
        <w:t>deleteFile</w:t>
      </w:r>
      <w:proofErr w:type="spellEnd"/>
      <w:r w:rsidRPr="006448F1">
        <w:rPr>
          <w:b/>
          <w:bCs/>
          <w:color w:val="000000" w:themeColor="text1"/>
        </w:rPr>
        <w:t> / </w:t>
      </w:r>
      <w:proofErr w:type="spellStart"/>
      <w:r w:rsidRPr="006448F1">
        <w:rPr>
          <w:b/>
          <w:bCs/>
          <w:color w:val="000000" w:themeColor="text1"/>
        </w:rPr>
        <w:t>rm</w:t>
      </w:r>
      <w:proofErr w:type="spellEnd"/>
      <w:r w:rsidRPr="006448F1">
        <w:rPr>
          <w:b/>
          <w:bCs/>
          <w:color w:val="000000" w:themeColor="text1"/>
        </w:rPr>
        <w:t>)</w:t>
      </w:r>
    </w:p>
    <w:p w14:paraId="7E029C21" w14:textId="16C34901" w:rsidR="006448F1" w:rsidRDefault="006448F1" w:rsidP="006448F1">
      <w:r w:rsidRPr="006448F1">
        <w:t>Garantiza la eliminación inmediata para el usuario y la liberación ordenada de disco físico:</w:t>
      </w:r>
    </w:p>
    <w:p w14:paraId="06D2DF31" w14:textId="2E202B4A" w:rsidR="006448F1" w:rsidRDefault="006448F1" w:rsidP="006448F1">
      <w:r>
        <w:rPr>
          <w:noProof/>
        </w:rPr>
        <w:drawing>
          <wp:inline distT="0" distB="0" distL="0" distR="0" wp14:anchorId="7A9FD5F5" wp14:editId="6C7E8EB7">
            <wp:extent cx="5612130" cy="2926715"/>
            <wp:effectExtent l="0" t="0" r="7620" b="6985"/>
            <wp:docPr id="6619408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926715"/>
                    </a:xfrm>
                    <a:prstGeom prst="rect">
                      <a:avLst/>
                    </a:prstGeom>
                    <a:noFill/>
                    <a:ln>
                      <a:noFill/>
                    </a:ln>
                  </pic:spPr>
                </pic:pic>
              </a:graphicData>
            </a:graphic>
          </wp:inline>
        </w:drawing>
      </w:r>
    </w:p>
    <w:p w14:paraId="5438C25B" w14:textId="067769BD" w:rsidR="006448F1" w:rsidRPr="006448F1" w:rsidRDefault="006448F1" w:rsidP="006448F1">
      <w:pPr>
        <w:pStyle w:val="Ttulo1"/>
        <w:rPr>
          <w:b/>
          <w:bCs/>
          <w:color w:val="000000" w:themeColor="text1"/>
        </w:rPr>
      </w:pPr>
      <w:r w:rsidRPr="006448F1">
        <w:rPr>
          <w:b/>
          <w:bCs/>
          <w:color w:val="000000" w:themeColor="text1"/>
        </w:rPr>
        <w:t>8. Resiliencia, Tolerancia a Fallos y Alta Disponibilidad</w:t>
      </w:r>
    </w:p>
    <w:p w14:paraId="4F49C725" w14:textId="022C6F8E" w:rsidR="006448F1" w:rsidRDefault="006448F1" w:rsidP="006448F1">
      <w:pPr>
        <w:jc w:val="center"/>
      </w:pPr>
      <w:r>
        <w:rPr>
          <w:noProof/>
        </w:rPr>
        <w:drawing>
          <wp:inline distT="0" distB="0" distL="0" distR="0" wp14:anchorId="1E6A8B3A" wp14:editId="5816EA6E">
            <wp:extent cx="1714500" cy="3920350"/>
            <wp:effectExtent l="0" t="0" r="0" b="4445"/>
            <wp:docPr id="7640608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4781" cy="3943858"/>
                    </a:xfrm>
                    <a:prstGeom prst="rect">
                      <a:avLst/>
                    </a:prstGeom>
                    <a:noFill/>
                    <a:ln>
                      <a:noFill/>
                    </a:ln>
                  </pic:spPr>
                </pic:pic>
              </a:graphicData>
            </a:graphic>
          </wp:inline>
        </w:drawing>
      </w:r>
    </w:p>
    <w:p w14:paraId="17C3CC94" w14:textId="77777777" w:rsidR="006448F1" w:rsidRPr="006448F1" w:rsidRDefault="006448F1" w:rsidP="006448F1">
      <w:pPr>
        <w:pStyle w:val="Ttulo2"/>
        <w:rPr>
          <w:b/>
          <w:bCs/>
          <w:color w:val="000000" w:themeColor="text1"/>
        </w:rPr>
      </w:pPr>
      <w:r w:rsidRPr="006448F1">
        <w:rPr>
          <w:b/>
          <w:bCs/>
          <w:color w:val="000000" w:themeColor="text1"/>
        </w:rPr>
        <w:lastRenderedPageBreak/>
        <w:t xml:space="preserve">8.1. Detección de Caídas Mediante </w:t>
      </w:r>
      <w:proofErr w:type="spellStart"/>
      <w:r w:rsidRPr="006448F1">
        <w:rPr>
          <w:b/>
          <w:bCs/>
          <w:color w:val="000000" w:themeColor="text1"/>
        </w:rPr>
        <w:t>Heartbeats</w:t>
      </w:r>
      <w:proofErr w:type="spellEnd"/>
    </w:p>
    <w:p w14:paraId="4D8BFCF2" w14:textId="6BD56C3E" w:rsidR="006448F1" w:rsidRPr="006448F1" w:rsidRDefault="006448F1" w:rsidP="006448F1">
      <w:pPr>
        <w:numPr>
          <w:ilvl w:val="0"/>
          <w:numId w:val="22"/>
        </w:numPr>
      </w:pPr>
      <w:r w:rsidRPr="006448F1">
        <w:t xml:space="preserve">Todos los nodos de almacenamiento emiten un pulso </w:t>
      </w:r>
      <w:proofErr w:type="spellStart"/>
      <w:r w:rsidRPr="006448F1">
        <w:t>gRPC</w:t>
      </w:r>
      <w:proofErr w:type="spellEnd"/>
      <w:r w:rsidRPr="006448F1">
        <w:t> </w:t>
      </w:r>
      <w:proofErr w:type="spellStart"/>
      <w:r w:rsidRPr="006448F1">
        <w:t>SendHeartbeat</w:t>
      </w:r>
      <w:proofErr w:type="spellEnd"/>
      <w:r w:rsidRPr="006448F1">
        <w:t> cada</w:t>
      </w:r>
      <w:r>
        <w:t xml:space="preserve"> 10 segundos</w:t>
      </w:r>
      <w:r w:rsidRPr="006448F1">
        <w:t> hacia el clúster de middlewares.</w:t>
      </w:r>
    </w:p>
    <w:p w14:paraId="0E739CB8" w14:textId="4369EBF9" w:rsidR="006448F1" w:rsidRPr="006448F1" w:rsidRDefault="006448F1" w:rsidP="006448F1">
      <w:pPr>
        <w:numPr>
          <w:ilvl w:val="0"/>
          <w:numId w:val="22"/>
        </w:numPr>
      </w:pPr>
      <w:r w:rsidRPr="005B5CA2">
        <w:t>El pulso contiene</w:t>
      </w:r>
      <w:r w:rsidRPr="006448F1">
        <w:t xml:space="preserve"> porcentaje de uso de CPU, I/O en disco, espacio libre y lista de </w:t>
      </w:r>
      <w:proofErr w:type="spellStart"/>
      <w:r w:rsidRPr="006448F1">
        <w:t>chunks</w:t>
      </w:r>
      <w:proofErr w:type="spellEnd"/>
      <w:r w:rsidRPr="006448F1">
        <w:t xml:space="preserve"> locales.</w:t>
      </w:r>
    </w:p>
    <w:p w14:paraId="044FF94B" w14:textId="6FC10634" w:rsidR="006448F1" w:rsidRDefault="006448F1" w:rsidP="006448F1">
      <w:pPr>
        <w:numPr>
          <w:ilvl w:val="0"/>
          <w:numId w:val="22"/>
        </w:numPr>
      </w:pPr>
      <w:r w:rsidRPr="006448F1">
        <w:t xml:space="preserve">Si transcurren 15 segundos sin recibir el </w:t>
      </w:r>
      <w:proofErr w:type="spellStart"/>
      <w:r w:rsidRPr="006448F1">
        <w:t>heartbeat</w:t>
      </w:r>
      <w:proofErr w:type="spellEnd"/>
      <w:r w:rsidRPr="006448F1">
        <w:t xml:space="preserve"> de un nodo, el orquestador lo marca automáticamente como OFFLINE o DEGRADED.</w:t>
      </w:r>
    </w:p>
    <w:p w14:paraId="14E12ACC" w14:textId="77777777" w:rsidR="006448F1" w:rsidRPr="006448F1" w:rsidRDefault="006448F1" w:rsidP="006448F1">
      <w:pPr>
        <w:pStyle w:val="Ttulo2"/>
        <w:rPr>
          <w:b/>
          <w:bCs/>
          <w:color w:val="000000" w:themeColor="text1"/>
        </w:rPr>
      </w:pPr>
      <w:r w:rsidRPr="006448F1">
        <w:rPr>
          <w:b/>
          <w:bCs/>
          <w:color w:val="000000" w:themeColor="text1"/>
        </w:rPr>
        <w:t>8.2. Gestión de Sobrecarga y Saturación de Middlewares</w:t>
      </w:r>
    </w:p>
    <w:p w14:paraId="1D33A2F0" w14:textId="77777777" w:rsidR="006448F1" w:rsidRPr="006448F1" w:rsidRDefault="006448F1" w:rsidP="006448F1">
      <w:pPr>
        <w:numPr>
          <w:ilvl w:val="0"/>
          <w:numId w:val="24"/>
        </w:numPr>
      </w:pPr>
      <w:r w:rsidRPr="006448F1">
        <w:rPr>
          <w:b/>
          <w:bCs/>
        </w:rPr>
        <w:t>Detección Activa:</w:t>
      </w:r>
      <w:r w:rsidRPr="006448F1">
        <w:t> El Balanceador de Carga monitorea métricas en tiempo real.</w:t>
      </w:r>
    </w:p>
    <w:p w14:paraId="60FE87F5" w14:textId="77777777" w:rsidR="006448F1" w:rsidRPr="006448F1" w:rsidRDefault="006448F1" w:rsidP="006448F1">
      <w:pPr>
        <w:numPr>
          <w:ilvl w:val="0"/>
          <w:numId w:val="24"/>
        </w:numPr>
      </w:pPr>
      <w:r w:rsidRPr="006448F1">
        <w:rPr>
          <w:b/>
          <w:bCs/>
        </w:rPr>
        <w:t>Mitigación Dinámica:</w:t>
      </w:r>
      <w:r w:rsidRPr="006448F1">
        <w:t> Si el Middleware B supera el umbral de saturación (por ejemplo, cola de solicitudes en espera &gt; 100 o utilización de CPU &gt; 85%), el balanceador altera los pesos de enrutamiento y conmuta el 100% de nuevas transferencias hacia el Middleware A.</w:t>
      </w:r>
    </w:p>
    <w:p w14:paraId="1FB2B9BE" w14:textId="77777777" w:rsidR="006448F1" w:rsidRDefault="006448F1" w:rsidP="006448F1">
      <w:pPr>
        <w:numPr>
          <w:ilvl w:val="0"/>
          <w:numId w:val="24"/>
        </w:numPr>
      </w:pPr>
      <w:r w:rsidRPr="006448F1">
        <w:rPr>
          <w:b/>
          <w:bCs/>
        </w:rPr>
        <w:t>Amortiguador MOM:</w:t>
      </w:r>
      <w:r w:rsidRPr="006448F1">
        <w:t> Peticiones asíncronas de mantenimiento o réplicas se almacenan de forma segura en colas persistentes sin sobrecargar los procesadores del sistema.</w:t>
      </w:r>
    </w:p>
    <w:p w14:paraId="046CBA48" w14:textId="77777777" w:rsidR="006448F1" w:rsidRPr="006448F1" w:rsidRDefault="006448F1" w:rsidP="006448F1">
      <w:pPr>
        <w:pStyle w:val="Ttulo2"/>
        <w:rPr>
          <w:b/>
          <w:bCs/>
          <w:color w:val="000000" w:themeColor="text1"/>
        </w:rPr>
      </w:pPr>
      <w:r w:rsidRPr="006448F1">
        <w:rPr>
          <w:b/>
          <w:bCs/>
          <w:color w:val="000000" w:themeColor="text1"/>
        </w:rPr>
        <w:t xml:space="preserve">8.3. </w:t>
      </w:r>
      <w:proofErr w:type="spellStart"/>
      <w:proofErr w:type="gramStart"/>
      <w:r w:rsidRPr="006448F1">
        <w:rPr>
          <w:b/>
          <w:bCs/>
          <w:color w:val="000000" w:themeColor="text1"/>
        </w:rPr>
        <w:t>Auto-sanación</w:t>
      </w:r>
      <w:proofErr w:type="spellEnd"/>
      <w:proofErr w:type="gramEnd"/>
      <w:r w:rsidRPr="006448F1">
        <w:rPr>
          <w:b/>
          <w:bCs/>
          <w:color w:val="000000" w:themeColor="text1"/>
        </w:rPr>
        <w:t xml:space="preserve"> (</w:t>
      </w:r>
      <w:r w:rsidRPr="006448F1">
        <w:rPr>
          <w:b/>
          <w:bCs/>
          <w:i/>
          <w:iCs/>
          <w:color w:val="000000" w:themeColor="text1"/>
        </w:rPr>
        <w:t>Self-</w:t>
      </w:r>
      <w:proofErr w:type="spellStart"/>
      <w:r w:rsidRPr="006448F1">
        <w:rPr>
          <w:b/>
          <w:bCs/>
          <w:i/>
          <w:iCs/>
          <w:color w:val="000000" w:themeColor="text1"/>
        </w:rPr>
        <w:t>healing</w:t>
      </w:r>
      <w:proofErr w:type="spellEnd"/>
      <w:r w:rsidRPr="006448F1">
        <w:rPr>
          <w:b/>
          <w:bCs/>
          <w:color w:val="000000" w:themeColor="text1"/>
        </w:rPr>
        <w:t xml:space="preserve">) y </w:t>
      </w:r>
      <w:proofErr w:type="spellStart"/>
      <w:r w:rsidRPr="006448F1">
        <w:rPr>
          <w:b/>
          <w:bCs/>
          <w:color w:val="000000" w:themeColor="text1"/>
        </w:rPr>
        <w:t>Re-replicación</w:t>
      </w:r>
      <w:proofErr w:type="spellEnd"/>
    </w:p>
    <w:p w14:paraId="5A331985" w14:textId="0954955E" w:rsidR="006448F1" w:rsidRPr="006448F1" w:rsidRDefault="006448F1" w:rsidP="006448F1">
      <w:pPr>
        <w:numPr>
          <w:ilvl w:val="0"/>
          <w:numId w:val="26"/>
        </w:numPr>
      </w:pPr>
      <w:r w:rsidRPr="006448F1">
        <w:rPr>
          <w:b/>
          <w:bCs/>
        </w:rPr>
        <w:t xml:space="preserve">Detección de </w:t>
      </w:r>
      <w:proofErr w:type="spellStart"/>
      <w:r w:rsidRPr="006448F1">
        <w:rPr>
          <w:b/>
          <w:bCs/>
        </w:rPr>
        <w:t>Sub-replicación</w:t>
      </w:r>
      <w:proofErr w:type="spellEnd"/>
      <w:r w:rsidRPr="006448F1">
        <w:rPr>
          <w:b/>
          <w:bCs/>
        </w:rPr>
        <w:t>:</w:t>
      </w:r>
      <w:r w:rsidRPr="006448F1">
        <w:t> Tras marcarse un nodo como caído, el orquestador identifica qué bloques han quedado con menos réplicas que el factor objetivo (</w:t>
      </w:r>
      <m:oMath>
        <m:r>
          <w:rPr>
            <w:rFonts w:ascii="Cambria Math" w:hAnsi="Cambria Math"/>
          </w:rPr>
          <m:t>R&lt;3</m:t>
        </m:r>
      </m:oMath>
      <w:r w:rsidRPr="006448F1">
        <w:t>).</w:t>
      </w:r>
    </w:p>
    <w:p w14:paraId="7566FA73" w14:textId="53E68FB5" w:rsidR="006448F1" w:rsidRPr="006448F1" w:rsidRDefault="006448F1" w:rsidP="006448F1">
      <w:pPr>
        <w:numPr>
          <w:ilvl w:val="0"/>
          <w:numId w:val="26"/>
        </w:numPr>
      </w:pPr>
      <w:r w:rsidRPr="006448F1">
        <w:rPr>
          <w:b/>
          <w:bCs/>
        </w:rPr>
        <w:t>Plan de Copia en Segundo Plano:</w:t>
      </w:r>
      <w:r w:rsidRPr="006448F1">
        <w:t> El orquestador inyecta una orden en el MOM. Un nodo saludable que posea una réplica válida (por ejemplo, Worker B) inicia una transmisión directa S2S hacia otro nodo disponible para recrear la réplica faltante.</w:t>
      </w:r>
    </w:p>
    <w:p w14:paraId="0AA306A4" w14:textId="77777777" w:rsidR="006448F1" w:rsidRDefault="006448F1" w:rsidP="006448F1">
      <w:pPr>
        <w:numPr>
          <w:ilvl w:val="0"/>
          <w:numId w:val="26"/>
        </w:numPr>
      </w:pPr>
      <w:r w:rsidRPr="006448F1">
        <w:rPr>
          <w:b/>
          <w:bCs/>
        </w:rPr>
        <w:t>Cero Impacto al Usuario:</w:t>
      </w:r>
      <w:r w:rsidRPr="006448F1">
        <w:t> Todo el proceso ocurre en segundo plano sin degradar la experiencia ni bloquear las lecturas activas.</w:t>
      </w:r>
    </w:p>
    <w:p w14:paraId="32603C10" w14:textId="77777777" w:rsidR="006448F1" w:rsidRDefault="006448F1" w:rsidP="006448F1"/>
    <w:p w14:paraId="3AA68B54" w14:textId="77777777" w:rsidR="006448F1" w:rsidRDefault="006448F1" w:rsidP="006448F1"/>
    <w:p w14:paraId="7179BACC" w14:textId="77777777" w:rsidR="006448F1" w:rsidRDefault="006448F1" w:rsidP="006448F1"/>
    <w:p w14:paraId="2A2854BB" w14:textId="77777777" w:rsidR="006448F1" w:rsidRDefault="006448F1" w:rsidP="006448F1"/>
    <w:p w14:paraId="13B1ECCA" w14:textId="77777777" w:rsidR="006448F1" w:rsidRDefault="006448F1" w:rsidP="006448F1"/>
    <w:p w14:paraId="0AA102F4" w14:textId="77777777" w:rsidR="006448F1" w:rsidRDefault="006448F1" w:rsidP="006448F1">
      <w:pPr>
        <w:pStyle w:val="Ttulo1"/>
        <w:rPr>
          <w:b/>
          <w:bCs/>
          <w:color w:val="000000" w:themeColor="text1"/>
        </w:rPr>
      </w:pPr>
      <w:r w:rsidRPr="006448F1">
        <w:rPr>
          <w:b/>
          <w:bCs/>
          <w:color w:val="000000" w:themeColor="text1"/>
        </w:rPr>
        <w:lastRenderedPageBreak/>
        <w:t>9. Seguridad y Aislamiento</w:t>
      </w:r>
    </w:p>
    <w:p w14:paraId="0078F49D" w14:textId="77777777" w:rsidR="006448F1" w:rsidRPr="006448F1" w:rsidRDefault="006448F1" w:rsidP="006448F1">
      <w:pPr>
        <w:pStyle w:val="Ttulo2"/>
        <w:rPr>
          <w:b/>
          <w:bCs/>
          <w:color w:val="000000" w:themeColor="text1"/>
        </w:rPr>
      </w:pPr>
      <w:r w:rsidRPr="006448F1">
        <w:rPr>
          <w:b/>
          <w:bCs/>
          <w:color w:val="000000" w:themeColor="text1"/>
        </w:rPr>
        <w:t>9.1. Autenticación y Autorización por Usuario</w:t>
      </w:r>
    </w:p>
    <w:p w14:paraId="7A95636C" w14:textId="77777777" w:rsidR="006448F1" w:rsidRPr="006448F1" w:rsidRDefault="006448F1" w:rsidP="006448F1">
      <w:r w:rsidRPr="006448F1">
        <w:rPr>
          <w:b/>
          <w:bCs/>
        </w:rPr>
        <w:t>Identidad Federada / JWT:</w:t>
      </w:r>
      <w:r w:rsidRPr="006448F1">
        <w:t> Al iniciar sesión en el cliente, se emite un JSON Web Token firmado con clave asimétrica RSA-256 o Ed25519.</w:t>
      </w:r>
    </w:p>
    <w:p w14:paraId="50141AAC" w14:textId="77777777" w:rsidR="006448F1" w:rsidRPr="006448F1" w:rsidRDefault="006448F1" w:rsidP="006448F1">
      <w:r w:rsidRPr="006448F1">
        <w:rPr>
          <w:b/>
          <w:bCs/>
        </w:rPr>
        <w:t>Aislamiento Estricto de Espacio Lógico:</w:t>
      </w:r>
    </w:p>
    <w:p w14:paraId="2E501CD1" w14:textId="77777777" w:rsidR="006448F1" w:rsidRPr="006448F1" w:rsidRDefault="006448F1" w:rsidP="006448F1">
      <w:pPr>
        <w:numPr>
          <w:ilvl w:val="0"/>
          <w:numId w:val="28"/>
        </w:numPr>
      </w:pPr>
      <w:r w:rsidRPr="006448F1">
        <w:t>Toda ruta relativa ingresada por el usuario es resuelta forzosamente con el prefijo canónico /home/&lt;</w:t>
      </w:r>
      <w:proofErr w:type="spellStart"/>
      <w:r w:rsidRPr="006448F1">
        <w:t>id_usuario</w:t>
      </w:r>
      <w:proofErr w:type="spellEnd"/>
      <w:r w:rsidRPr="006448F1">
        <w:t>&gt;/.</w:t>
      </w:r>
    </w:p>
    <w:p w14:paraId="526E39B8" w14:textId="77777777" w:rsidR="006448F1" w:rsidRPr="006448F1" w:rsidRDefault="006448F1" w:rsidP="006448F1">
      <w:pPr>
        <w:numPr>
          <w:ilvl w:val="0"/>
          <w:numId w:val="28"/>
        </w:numPr>
      </w:pPr>
      <w:r w:rsidRPr="006448F1">
        <w:t>Ninguna operación (</w:t>
      </w:r>
      <w:proofErr w:type="spellStart"/>
      <w:r w:rsidRPr="006448F1">
        <w:t>ls</w:t>
      </w:r>
      <w:proofErr w:type="spellEnd"/>
      <w:r w:rsidRPr="006448F1">
        <w:t>, cd, </w:t>
      </w:r>
      <w:proofErr w:type="spellStart"/>
      <w:r w:rsidRPr="006448F1">
        <w:t>read</w:t>
      </w:r>
      <w:proofErr w:type="spellEnd"/>
      <w:r w:rsidRPr="006448F1">
        <w:t>, </w:t>
      </w:r>
      <w:proofErr w:type="spellStart"/>
      <w:r w:rsidRPr="006448F1">
        <w:t>write</w:t>
      </w:r>
      <w:proofErr w:type="spellEnd"/>
      <w:r w:rsidRPr="006448F1">
        <w:t>, </w:t>
      </w:r>
      <w:proofErr w:type="spellStart"/>
      <w:r w:rsidRPr="006448F1">
        <w:t>rm</w:t>
      </w:r>
      <w:proofErr w:type="spellEnd"/>
      <w:r w:rsidRPr="006448F1">
        <w:t>) puede traspasar las fronteras del árbol del usuario (</w:t>
      </w:r>
      <w:proofErr w:type="spellStart"/>
      <w:r w:rsidRPr="006448F1">
        <w:rPr>
          <w:i/>
          <w:iCs/>
        </w:rPr>
        <w:t>chroot</w:t>
      </w:r>
      <w:proofErr w:type="spellEnd"/>
      <w:r w:rsidRPr="006448F1">
        <w:rPr>
          <w:i/>
          <w:iCs/>
        </w:rPr>
        <w:t xml:space="preserve"> lógico</w:t>
      </w:r>
      <w:r w:rsidRPr="006448F1">
        <w:t>).</w:t>
      </w:r>
    </w:p>
    <w:p w14:paraId="69A91FBB" w14:textId="77777777" w:rsidR="006448F1" w:rsidRDefault="006448F1" w:rsidP="006448F1">
      <w:pPr>
        <w:numPr>
          <w:ilvl w:val="0"/>
          <w:numId w:val="28"/>
        </w:numPr>
      </w:pPr>
      <w:r w:rsidRPr="006448F1">
        <w:t>Los intentos de atravesar rutas mediante secuencias</w:t>
      </w:r>
      <w:proofErr w:type="gramStart"/>
      <w:r w:rsidRPr="006448F1">
        <w:t> ..</w:t>
      </w:r>
      <w:proofErr w:type="gramEnd"/>
      <w:r w:rsidRPr="006448F1">
        <w:t>/ son interceptados y bloqueados en el API Gateway.</w:t>
      </w:r>
    </w:p>
    <w:p w14:paraId="05EF5F95" w14:textId="77777777" w:rsidR="006448F1" w:rsidRPr="006448F1" w:rsidRDefault="006448F1" w:rsidP="006448F1">
      <w:pPr>
        <w:pStyle w:val="Ttulo2"/>
        <w:rPr>
          <w:b/>
          <w:bCs/>
          <w:color w:val="000000" w:themeColor="text1"/>
        </w:rPr>
      </w:pPr>
      <w:r w:rsidRPr="006448F1">
        <w:rPr>
          <w:b/>
          <w:bCs/>
          <w:color w:val="000000" w:themeColor="text1"/>
        </w:rPr>
        <w:t>9.2. Cifrado en Tránsito y Reposo</w:t>
      </w:r>
    </w:p>
    <w:p w14:paraId="4B328330" w14:textId="77777777" w:rsidR="006448F1" w:rsidRPr="006448F1" w:rsidRDefault="006448F1" w:rsidP="006448F1">
      <w:r w:rsidRPr="006448F1">
        <w:rPr>
          <w:b/>
          <w:bCs/>
        </w:rPr>
        <w:t>En Tránsito:</w:t>
      </w:r>
    </w:p>
    <w:p w14:paraId="6BDF9AC8" w14:textId="0E619FA5" w:rsidR="006448F1" w:rsidRPr="006448F1" w:rsidRDefault="006448F1" w:rsidP="006448F1">
      <w:pPr>
        <w:numPr>
          <w:ilvl w:val="0"/>
          <w:numId w:val="32"/>
        </w:numPr>
      </w:pPr>
      <w:r w:rsidRPr="006448F1">
        <w:t>Todo enlace exterior (Cliente </w:t>
      </w:r>
      <m:oMath>
        <m:r>
          <w:rPr>
            <w:rFonts w:ascii="Cambria Math" w:hAnsi="Cambria Math"/>
          </w:rPr>
          <m:t>↔</m:t>
        </m:r>
      </m:oMath>
      <w:r w:rsidRPr="006448F1">
        <w:t> API Gateway) está protegido con </w:t>
      </w:r>
      <w:r w:rsidRPr="006448F1">
        <w:rPr>
          <w:b/>
          <w:bCs/>
        </w:rPr>
        <w:t>TLS 1.3</w:t>
      </w:r>
      <w:r w:rsidRPr="006448F1">
        <w:t> con suites de cifrado modernas (ECDHE-RSA-AES128-GCM-SHA256).</w:t>
      </w:r>
    </w:p>
    <w:p w14:paraId="7C41DC65" w14:textId="77777777" w:rsidR="006448F1" w:rsidRPr="006448F1" w:rsidRDefault="006448F1" w:rsidP="006448F1">
      <w:pPr>
        <w:numPr>
          <w:ilvl w:val="0"/>
          <w:numId w:val="32"/>
        </w:numPr>
      </w:pPr>
      <w:r w:rsidRPr="006448F1">
        <w:t>Las transferencias internas entre Middlewares y Nodos de Almacenamiento utilizan </w:t>
      </w:r>
      <w:proofErr w:type="spellStart"/>
      <w:r w:rsidRPr="006448F1">
        <w:rPr>
          <w:b/>
          <w:bCs/>
        </w:rPr>
        <w:t>mTLS</w:t>
      </w:r>
      <w:proofErr w:type="spellEnd"/>
      <w:r w:rsidRPr="006448F1">
        <w:rPr>
          <w:b/>
          <w:bCs/>
        </w:rPr>
        <w:t xml:space="preserve"> (Mutual TLS)</w:t>
      </w:r>
      <w:r w:rsidRPr="006448F1">
        <w:t> con certificados de corta duración emitidos por una Autoridad Certificadora (CA) interna.</w:t>
      </w:r>
    </w:p>
    <w:p w14:paraId="05B104B5" w14:textId="77777777" w:rsidR="006448F1" w:rsidRPr="006448F1" w:rsidRDefault="006448F1" w:rsidP="006448F1">
      <w:r w:rsidRPr="006448F1">
        <w:rPr>
          <w:b/>
          <w:bCs/>
        </w:rPr>
        <w:t>En Reposo:</w:t>
      </w:r>
    </w:p>
    <w:p w14:paraId="730E4A86" w14:textId="77777777" w:rsidR="006448F1" w:rsidRPr="006448F1" w:rsidRDefault="006448F1" w:rsidP="006448F1">
      <w:pPr>
        <w:numPr>
          <w:ilvl w:val="0"/>
          <w:numId w:val="31"/>
        </w:numPr>
      </w:pPr>
      <w:r w:rsidRPr="006448F1">
        <w:t>Cada bloque persistido en el sistema de archivos del nodo de almacenamiento se cifra mediante </w:t>
      </w:r>
      <w:r w:rsidRPr="006448F1">
        <w:rPr>
          <w:b/>
          <w:bCs/>
        </w:rPr>
        <w:t>AES-256-GCM</w:t>
      </w:r>
      <w:r w:rsidRPr="006448F1">
        <w:t>.</w:t>
      </w:r>
    </w:p>
    <w:p w14:paraId="064DEE6B" w14:textId="77777777" w:rsidR="006448F1" w:rsidRPr="006448F1" w:rsidRDefault="006448F1" w:rsidP="006448F1">
      <w:pPr>
        <w:numPr>
          <w:ilvl w:val="0"/>
          <w:numId w:val="31"/>
        </w:numPr>
      </w:pPr>
      <w:r w:rsidRPr="006448F1">
        <w:t>El vector de inicialización (IV) y la etiqueta de autenticación (Tag) se resguardan junto con el fragmento, impidiendo que lecturas no autorizadas del disco físico expongan datos legibles.</w:t>
      </w:r>
    </w:p>
    <w:p w14:paraId="76C03C89" w14:textId="77777777" w:rsidR="006448F1" w:rsidRPr="006448F1" w:rsidRDefault="006448F1" w:rsidP="006448F1">
      <w:pPr>
        <w:pStyle w:val="Ttulo2"/>
        <w:rPr>
          <w:b/>
          <w:bCs/>
          <w:color w:val="000000" w:themeColor="text1"/>
        </w:rPr>
      </w:pPr>
      <w:r w:rsidRPr="006448F1">
        <w:rPr>
          <w:b/>
          <w:bCs/>
          <w:color w:val="000000" w:themeColor="text1"/>
        </w:rPr>
        <w:t>9.3. Protección del Tráfico Interno S2S</w:t>
      </w:r>
    </w:p>
    <w:p w14:paraId="47DF406A" w14:textId="77777777" w:rsidR="006448F1" w:rsidRPr="006448F1" w:rsidRDefault="006448F1" w:rsidP="006448F1">
      <w:pPr>
        <w:numPr>
          <w:ilvl w:val="0"/>
          <w:numId w:val="33"/>
        </w:numPr>
      </w:pPr>
      <w:r w:rsidRPr="006448F1">
        <w:t>Los nodos de almacenamiento carecen de interfaces de red con salida pública.</w:t>
      </w:r>
    </w:p>
    <w:p w14:paraId="5AB70B08" w14:textId="77777777" w:rsidR="006448F1" w:rsidRDefault="006448F1" w:rsidP="006448F1">
      <w:pPr>
        <w:numPr>
          <w:ilvl w:val="0"/>
          <w:numId w:val="33"/>
        </w:numPr>
      </w:pPr>
      <w:r w:rsidRPr="006448F1">
        <w:t xml:space="preserve">Reglas de firewall a nivel de red virtual (Security </w:t>
      </w:r>
      <w:proofErr w:type="spellStart"/>
      <w:r w:rsidRPr="006448F1">
        <w:t>Groups</w:t>
      </w:r>
      <w:proofErr w:type="spellEnd"/>
      <w:r w:rsidRPr="006448F1">
        <w:t xml:space="preserve">) restringen el tráfico entrante al puerto </w:t>
      </w:r>
      <w:proofErr w:type="spellStart"/>
      <w:r w:rsidRPr="006448F1">
        <w:t>gRPC</w:t>
      </w:r>
      <w:proofErr w:type="spellEnd"/>
      <w:r w:rsidRPr="006448F1">
        <w:t xml:space="preserve"> únicamente a las </w:t>
      </w:r>
      <w:proofErr w:type="spellStart"/>
      <w:r w:rsidRPr="006448F1">
        <w:t>IPs</w:t>
      </w:r>
      <w:proofErr w:type="spellEnd"/>
      <w:r w:rsidRPr="006448F1">
        <w:t xml:space="preserve"> privadas autorizadas del clúster de middlewares.</w:t>
      </w:r>
    </w:p>
    <w:p w14:paraId="65E806C0" w14:textId="56FA0F77" w:rsidR="005B5CA2" w:rsidRPr="005B5CA2" w:rsidRDefault="005B5CA2" w:rsidP="005B5CA2">
      <w:pPr>
        <w:pStyle w:val="Ttulo1"/>
        <w:rPr>
          <w:b/>
          <w:bCs/>
          <w:color w:val="auto"/>
        </w:rPr>
      </w:pPr>
      <w:r w:rsidRPr="005B5CA2">
        <w:rPr>
          <w:b/>
          <w:bCs/>
          <w:color w:val="auto"/>
        </w:rPr>
        <w:lastRenderedPageBreak/>
        <w:t>10. Transparencias del Sistema Distribuido</w:t>
      </w:r>
    </w:p>
    <w:p w14:paraId="6FAB03AE" w14:textId="128E609C" w:rsidR="006448F1" w:rsidRDefault="005B5CA2" w:rsidP="006448F1">
      <w:r w:rsidRPr="005B5CA2">
        <w:t>La arquitectura implementa de manera estricta los principios clásicos de transparencia de sistemas distribuidos:</w:t>
      </w:r>
    </w:p>
    <w:tbl>
      <w:tblPr>
        <w:tblStyle w:val="Tablaconcuadrculaclara"/>
        <w:tblW w:w="0" w:type="auto"/>
        <w:tblLook w:val="04A0" w:firstRow="1" w:lastRow="0" w:firstColumn="1" w:lastColumn="0" w:noHBand="0" w:noVBand="1"/>
      </w:tblPr>
      <w:tblGrid>
        <w:gridCol w:w="2547"/>
        <w:gridCol w:w="6281"/>
      </w:tblGrid>
      <w:tr w:rsidR="005B5CA2" w14:paraId="0BBFAE16" w14:textId="77777777" w:rsidTr="005B5CA2">
        <w:tc>
          <w:tcPr>
            <w:tcW w:w="2547" w:type="dxa"/>
          </w:tcPr>
          <w:p w14:paraId="4B3DEC0F" w14:textId="5155DC06" w:rsidR="005B5CA2" w:rsidRPr="005B5CA2" w:rsidRDefault="005B5CA2" w:rsidP="005B5CA2">
            <w:pPr>
              <w:rPr>
                <w:b/>
                <w:bCs/>
              </w:rPr>
            </w:pPr>
            <w:r w:rsidRPr="005B5CA2">
              <w:rPr>
                <w:b/>
                <w:bCs/>
              </w:rPr>
              <w:t>Dimensión de Transparencia</w:t>
            </w:r>
          </w:p>
        </w:tc>
        <w:tc>
          <w:tcPr>
            <w:tcW w:w="6281" w:type="dxa"/>
          </w:tcPr>
          <w:p w14:paraId="2195D2AB" w14:textId="5D991C62" w:rsidR="005B5CA2" w:rsidRPr="005B5CA2" w:rsidRDefault="005B5CA2" w:rsidP="006448F1">
            <w:pPr>
              <w:rPr>
                <w:b/>
                <w:bCs/>
              </w:rPr>
            </w:pPr>
            <w:r w:rsidRPr="005B5CA2">
              <w:rPr>
                <w:b/>
                <w:bCs/>
              </w:rPr>
              <w:t>Implementación en la Arquitectura DFSha</w:t>
            </w:r>
          </w:p>
        </w:tc>
      </w:tr>
      <w:tr w:rsidR="005B5CA2" w14:paraId="2ABAC433" w14:textId="77777777" w:rsidTr="005B5CA2">
        <w:tc>
          <w:tcPr>
            <w:tcW w:w="2547" w:type="dxa"/>
          </w:tcPr>
          <w:p w14:paraId="53862BCD" w14:textId="759CD608" w:rsidR="005B5CA2" w:rsidRDefault="005B5CA2" w:rsidP="006448F1">
            <w:r w:rsidRPr="005B5CA2">
              <w:rPr>
                <w:b/>
                <w:bCs/>
              </w:rPr>
              <w:t>Transparencia de Acceso</w:t>
            </w:r>
          </w:p>
        </w:tc>
        <w:tc>
          <w:tcPr>
            <w:tcW w:w="6281" w:type="dxa"/>
          </w:tcPr>
          <w:p w14:paraId="5D4B3EF2" w14:textId="08F48474" w:rsidR="005B5CA2" w:rsidRDefault="005B5CA2" w:rsidP="006448F1">
            <w:r w:rsidRPr="005B5CA2">
              <w:t>El cliente opera con comandos estándar idénticos (</w:t>
            </w:r>
            <w:proofErr w:type="spellStart"/>
            <w:r w:rsidRPr="005B5CA2">
              <w:t>ls</w:t>
            </w:r>
            <w:proofErr w:type="spellEnd"/>
            <w:r w:rsidRPr="005B5CA2">
              <w:t>, cd, </w:t>
            </w:r>
            <w:proofErr w:type="spellStart"/>
            <w:r w:rsidRPr="005B5CA2">
              <w:t>put</w:t>
            </w:r>
            <w:proofErr w:type="spellEnd"/>
            <w:r w:rsidRPr="005B5CA2">
              <w:t>, </w:t>
            </w:r>
            <w:proofErr w:type="spellStart"/>
            <w:r w:rsidRPr="005B5CA2">
              <w:t>get</w:t>
            </w:r>
            <w:proofErr w:type="spellEnd"/>
            <w:r w:rsidRPr="005B5CA2">
              <w:t>, open, </w:t>
            </w:r>
            <w:proofErr w:type="spellStart"/>
            <w:r w:rsidRPr="005B5CA2">
              <w:t>read</w:t>
            </w:r>
            <w:proofErr w:type="spellEnd"/>
            <w:r w:rsidRPr="005B5CA2">
              <w:t>, </w:t>
            </w:r>
            <w:proofErr w:type="spellStart"/>
            <w:r w:rsidRPr="005B5CA2">
              <w:t>write</w:t>
            </w:r>
            <w:proofErr w:type="spellEnd"/>
            <w:r w:rsidRPr="005B5CA2">
              <w:t>) independientemente de si los bloques se procesan localmente o se ensamblan desde múltiples servidores remotos.</w:t>
            </w:r>
          </w:p>
        </w:tc>
      </w:tr>
      <w:tr w:rsidR="005B5CA2" w14:paraId="13E7DE2C" w14:textId="77777777" w:rsidTr="005B5CA2">
        <w:tc>
          <w:tcPr>
            <w:tcW w:w="2547" w:type="dxa"/>
          </w:tcPr>
          <w:p w14:paraId="5A059CC9" w14:textId="0E717A74" w:rsidR="005B5CA2" w:rsidRDefault="005B5CA2" w:rsidP="006448F1">
            <w:r w:rsidRPr="005B5CA2">
              <w:rPr>
                <w:b/>
                <w:bCs/>
              </w:rPr>
              <w:t>Transparencia de Ubicación</w:t>
            </w:r>
          </w:p>
        </w:tc>
        <w:tc>
          <w:tcPr>
            <w:tcW w:w="6281" w:type="dxa"/>
          </w:tcPr>
          <w:p w14:paraId="245CB711" w14:textId="47453D51" w:rsidR="005B5CA2" w:rsidRDefault="005B5CA2" w:rsidP="006448F1">
            <w:r w:rsidRPr="005B5CA2">
              <w:t>El usuario accede a los archivos mediante identificadores universales abstractos o rutas lógicas (/home/</w:t>
            </w:r>
            <w:proofErr w:type="spellStart"/>
            <w:r w:rsidRPr="005B5CA2">
              <w:t>user</w:t>
            </w:r>
            <w:proofErr w:type="spellEnd"/>
            <w:r w:rsidRPr="005B5CA2">
              <w:t>/doc.pdf). No necesita conocer direcciones IP, nombres de servidor ni rutas de montaje físico.</w:t>
            </w:r>
          </w:p>
        </w:tc>
      </w:tr>
      <w:tr w:rsidR="005B5CA2" w14:paraId="0A77D8FA" w14:textId="77777777" w:rsidTr="005B5CA2">
        <w:tc>
          <w:tcPr>
            <w:tcW w:w="2547" w:type="dxa"/>
          </w:tcPr>
          <w:p w14:paraId="4142ED0A" w14:textId="6AEF35D7" w:rsidR="005B5CA2" w:rsidRDefault="005B5CA2" w:rsidP="006448F1">
            <w:r w:rsidRPr="005B5CA2">
              <w:rPr>
                <w:b/>
                <w:bCs/>
              </w:rPr>
              <w:t>Transparencia de Fragmentación</w:t>
            </w:r>
          </w:p>
        </w:tc>
        <w:tc>
          <w:tcPr>
            <w:tcW w:w="6281" w:type="dxa"/>
          </w:tcPr>
          <w:p w14:paraId="3F8C752B" w14:textId="5E04E343" w:rsidR="005B5CA2" w:rsidRDefault="005B5CA2" w:rsidP="006448F1">
            <w:r w:rsidRPr="005B5CA2">
              <w:t>La división del archivo en múltiples bloques homogéneos (</w:t>
            </w:r>
            <w:proofErr w:type="spellStart"/>
            <w:r w:rsidRPr="005B5CA2">
              <w:rPr>
                <w:i/>
                <w:iCs/>
              </w:rPr>
              <w:t>chunks</w:t>
            </w:r>
            <w:proofErr w:type="spellEnd"/>
            <w:r w:rsidRPr="005B5CA2">
              <w:t>) y el cálculo de hashes se ejecuta en la capa intermedia; el usuario percibe el archivo como un flujo continuo indivisible.</w:t>
            </w:r>
          </w:p>
        </w:tc>
      </w:tr>
      <w:tr w:rsidR="005B5CA2" w14:paraId="564ABBC4" w14:textId="77777777" w:rsidTr="005B5CA2">
        <w:tc>
          <w:tcPr>
            <w:tcW w:w="2547" w:type="dxa"/>
          </w:tcPr>
          <w:p w14:paraId="32CBA6F1" w14:textId="2BC27FCE" w:rsidR="005B5CA2" w:rsidRDefault="005B5CA2" w:rsidP="006448F1">
            <w:r w:rsidRPr="005B5CA2">
              <w:rPr>
                <w:b/>
                <w:bCs/>
              </w:rPr>
              <w:t>Transparencia de Replicación</w:t>
            </w:r>
          </w:p>
        </w:tc>
        <w:tc>
          <w:tcPr>
            <w:tcW w:w="6281" w:type="dxa"/>
          </w:tcPr>
          <w:p w14:paraId="49D04743" w14:textId="6EBAAC1E" w:rsidR="005B5CA2" w:rsidRDefault="005B5CA2" w:rsidP="006448F1">
            <w:r w:rsidRPr="005B5CA2">
              <w:t>El usuario desconoce cuántas copias de respaldo existen de sus bloques ni en qué nodos de almacenamiento físicos residen para salvaguardar la durabilidad.</w:t>
            </w:r>
          </w:p>
        </w:tc>
      </w:tr>
      <w:tr w:rsidR="005B5CA2" w14:paraId="137D3991" w14:textId="77777777" w:rsidTr="005B5CA2">
        <w:tc>
          <w:tcPr>
            <w:tcW w:w="2547" w:type="dxa"/>
          </w:tcPr>
          <w:p w14:paraId="0C1233A9" w14:textId="7B723E5F" w:rsidR="005B5CA2" w:rsidRDefault="005B5CA2" w:rsidP="006448F1">
            <w:r w:rsidRPr="005B5CA2">
              <w:rPr>
                <w:b/>
                <w:bCs/>
              </w:rPr>
              <w:t>Transparencia de Concurrencia</w:t>
            </w:r>
          </w:p>
        </w:tc>
        <w:tc>
          <w:tcPr>
            <w:tcW w:w="6281" w:type="dxa"/>
          </w:tcPr>
          <w:p w14:paraId="31548BA0" w14:textId="5B69B3A5" w:rsidR="005B5CA2" w:rsidRDefault="005B5CA2" w:rsidP="006448F1">
            <w:r w:rsidRPr="005B5CA2">
              <w:t xml:space="preserve">Múltiples clientes pueden consultar y escribir simultáneamente sin percibir inconsistencias, gracias a la sincronización de </w:t>
            </w:r>
            <w:proofErr w:type="spellStart"/>
            <w:r w:rsidRPr="005B5CA2">
              <w:t>leases</w:t>
            </w:r>
            <w:proofErr w:type="spellEnd"/>
            <w:r w:rsidRPr="005B5CA2">
              <w:t xml:space="preserve"> en metadatos y al versionado inmutable (</w:t>
            </w:r>
            <w:proofErr w:type="spellStart"/>
            <w:r w:rsidRPr="005B5CA2">
              <w:rPr>
                <w:i/>
                <w:iCs/>
              </w:rPr>
              <w:t>Copy</w:t>
            </w:r>
            <w:proofErr w:type="spellEnd"/>
            <w:r w:rsidRPr="005B5CA2">
              <w:rPr>
                <w:i/>
                <w:iCs/>
              </w:rPr>
              <w:t>-</w:t>
            </w:r>
            <w:proofErr w:type="spellStart"/>
            <w:r w:rsidRPr="005B5CA2">
              <w:rPr>
                <w:i/>
                <w:iCs/>
              </w:rPr>
              <w:t>On</w:t>
            </w:r>
            <w:proofErr w:type="spellEnd"/>
            <w:r w:rsidRPr="005B5CA2">
              <w:rPr>
                <w:i/>
                <w:iCs/>
              </w:rPr>
              <w:t>-Write</w:t>
            </w:r>
            <w:r w:rsidRPr="005B5CA2">
              <w:t>).</w:t>
            </w:r>
          </w:p>
        </w:tc>
      </w:tr>
      <w:tr w:rsidR="005B5CA2" w14:paraId="37F79DB0" w14:textId="77777777" w:rsidTr="005B5CA2">
        <w:tc>
          <w:tcPr>
            <w:tcW w:w="2547" w:type="dxa"/>
          </w:tcPr>
          <w:p w14:paraId="46162B3E" w14:textId="45E55B86" w:rsidR="005B5CA2" w:rsidRDefault="005B5CA2" w:rsidP="006448F1">
            <w:r w:rsidRPr="005B5CA2">
              <w:rPr>
                <w:b/>
                <w:bCs/>
              </w:rPr>
              <w:t>Transparencia de Fallos</w:t>
            </w:r>
          </w:p>
        </w:tc>
        <w:tc>
          <w:tcPr>
            <w:tcW w:w="6281" w:type="dxa"/>
          </w:tcPr>
          <w:p w14:paraId="5B85D2DF" w14:textId="6FAF50A1" w:rsidR="005B5CA2" w:rsidRDefault="00567562" w:rsidP="006448F1">
            <w:r w:rsidRPr="00567562">
              <w:t>Si un nodo de almacenamiento o un middleware colapsa, el tráfico es redirigido en milisegundos hacia réplicas sanas o controladores activos sin arrojar errores al usuario final.</w:t>
            </w:r>
          </w:p>
        </w:tc>
      </w:tr>
      <w:tr w:rsidR="005B5CA2" w14:paraId="58515E01" w14:textId="77777777" w:rsidTr="005B5CA2">
        <w:tc>
          <w:tcPr>
            <w:tcW w:w="2547" w:type="dxa"/>
          </w:tcPr>
          <w:p w14:paraId="31693943" w14:textId="6DEA1EFA" w:rsidR="005B5CA2" w:rsidRDefault="005B5CA2" w:rsidP="006448F1">
            <w:r w:rsidRPr="005B5CA2">
              <w:rPr>
                <w:b/>
                <w:bCs/>
              </w:rPr>
              <w:t>Transparencia de Escalabilidad</w:t>
            </w:r>
          </w:p>
        </w:tc>
        <w:tc>
          <w:tcPr>
            <w:tcW w:w="6281" w:type="dxa"/>
          </w:tcPr>
          <w:p w14:paraId="2CC68E64" w14:textId="4ABDFB5A" w:rsidR="005B5CA2" w:rsidRDefault="00567562" w:rsidP="006448F1">
            <w:r w:rsidRPr="00567562">
              <w:t>Se pueden añadir dinámicamente nuevos trabajadores de almacenamiento o middlewares al clúster sin necesidad de reiniciar el servicio ni modificar la configuración del cliente.</w:t>
            </w:r>
          </w:p>
        </w:tc>
      </w:tr>
    </w:tbl>
    <w:p w14:paraId="1B54B21C" w14:textId="77777777" w:rsidR="005B5CA2" w:rsidRDefault="005B5CA2" w:rsidP="006448F1"/>
    <w:p w14:paraId="34A08934" w14:textId="77777777" w:rsidR="00567562" w:rsidRDefault="00567562" w:rsidP="006448F1"/>
    <w:p w14:paraId="0EEC2B39" w14:textId="77777777" w:rsidR="00567562" w:rsidRDefault="00567562" w:rsidP="006448F1"/>
    <w:p w14:paraId="41E6FD57" w14:textId="77777777" w:rsidR="00567562" w:rsidRPr="006448F1" w:rsidRDefault="00567562" w:rsidP="006448F1"/>
    <w:p w14:paraId="40F8488D" w14:textId="77777777" w:rsidR="006448F1" w:rsidRPr="006448F1" w:rsidRDefault="006448F1" w:rsidP="006448F1"/>
    <w:p w14:paraId="6A24A0B2" w14:textId="77777777" w:rsidR="00567562" w:rsidRPr="00567562" w:rsidRDefault="00567562" w:rsidP="00567562">
      <w:pPr>
        <w:pStyle w:val="Ttulo1"/>
        <w:rPr>
          <w:b/>
          <w:bCs/>
          <w:color w:val="auto"/>
        </w:rPr>
      </w:pPr>
      <w:r w:rsidRPr="00567562">
        <w:rPr>
          <w:b/>
          <w:bCs/>
          <w:color w:val="auto"/>
        </w:rPr>
        <w:lastRenderedPageBreak/>
        <w:t>11. Escenarios Obligatorios de Razonamiento</w:t>
      </w:r>
    </w:p>
    <w:p w14:paraId="413A6F11" w14:textId="5A5D6E18" w:rsidR="00567562" w:rsidRDefault="00567562" w:rsidP="00567562">
      <w:pPr>
        <w:pStyle w:val="Ttulo2"/>
        <w:rPr>
          <w:color w:val="auto"/>
        </w:rPr>
      </w:pPr>
      <w:r w:rsidRPr="00567562">
        <w:rPr>
          <w:b/>
          <w:bCs/>
          <w:color w:val="auto"/>
        </w:rPr>
        <w:t>11.1. Pregunta: </w:t>
      </w:r>
      <w:r w:rsidRPr="00567562">
        <w:rPr>
          <w:i/>
          <w:iCs/>
          <w:color w:val="auto"/>
        </w:rPr>
        <w:t>Dos procesos intentan escribir el mismo bloque de un archivo simultáneamente: ¿qué sucede y por qué?</w:t>
      </w:r>
    </w:p>
    <w:p w14:paraId="00C52D36" w14:textId="77777777" w:rsidR="00567562" w:rsidRDefault="00567562" w:rsidP="00567562">
      <w:r w:rsidRPr="00567562">
        <w:rPr>
          <w:b/>
          <w:bCs/>
        </w:rPr>
        <w:t xml:space="preserve">Resolución en </w:t>
      </w:r>
      <w:proofErr w:type="spellStart"/>
      <w:r w:rsidRPr="00567562">
        <w:rPr>
          <w:b/>
          <w:bCs/>
        </w:rPr>
        <w:t>DFSha</w:t>
      </w:r>
      <w:proofErr w:type="spellEnd"/>
      <w:r w:rsidRPr="00567562">
        <w:rPr>
          <w:b/>
          <w:bCs/>
        </w:rPr>
        <w:t>:</w:t>
      </w:r>
    </w:p>
    <w:p w14:paraId="6BEDE61A" w14:textId="44633AF1" w:rsidR="00567562" w:rsidRPr="00567562" w:rsidRDefault="00567562" w:rsidP="00567562">
      <w:pPr>
        <w:pStyle w:val="Prrafodelista"/>
        <w:numPr>
          <w:ilvl w:val="0"/>
          <w:numId w:val="35"/>
        </w:numPr>
      </w:pPr>
      <w:r w:rsidRPr="00567562">
        <w:t>Cuando el </w:t>
      </w:r>
      <w:r w:rsidRPr="00567562">
        <w:rPr>
          <w:b/>
          <w:bCs/>
        </w:rPr>
        <w:t>Proceso 1</w:t>
      </w:r>
      <w:r w:rsidRPr="00567562">
        <w:t> y el </w:t>
      </w:r>
      <w:r w:rsidRPr="00567562">
        <w:rPr>
          <w:b/>
          <w:bCs/>
        </w:rPr>
        <w:t>Proceso 2</w:t>
      </w:r>
      <w:r w:rsidRPr="00567562">
        <w:t> solicitan escribir concurrentemente e</w:t>
      </w:r>
      <w:r>
        <w:t>l mismo bloque</w:t>
      </w:r>
      <w:r w:rsidRPr="00567562">
        <w:t>, ambas solicitudes llegan al clúster de middlewares y compiten atómicamente por el </w:t>
      </w:r>
      <w:proofErr w:type="spellStart"/>
      <w:r w:rsidRPr="00567562">
        <w:rPr>
          <w:i/>
          <w:iCs/>
        </w:rPr>
        <w:t>lock</w:t>
      </w:r>
      <w:proofErr w:type="spellEnd"/>
      <w:r w:rsidRPr="00567562">
        <w:t>.</w:t>
      </w:r>
    </w:p>
    <w:p w14:paraId="20A163C4" w14:textId="77777777" w:rsidR="00567562" w:rsidRPr="00567562" w:rsidRDefault="00567562" w:rsidP="00567562">
      <w:pPr>
        <w:numPr>
          <w:ilvl w:val="0"/>
          <w:numId w:val="35"/>
        </w:numPr>
      </w:pPr>
      <w:r w:rsidRPr="00567562">
        <w:t xml:space="preserve">La base de datos de metadatos procesa una transacción </w:t>
      </w:r>
      <w:proofErr w:type="spellStart"/>
      <w:r w:rsidRPr="00567562">
        <w:t>serializable</w:t>
      </w:r>
      <w:proofErr w:type="spellEnd"/>
      <w:r w:rsidRPr="00567562">
        <w:t>: el Proceso 1 obtiene el </w:t>
      </w:r>
      <w:proofErr w:type="spellStart"/>
      <w:r w:rsidRPr="00567562">
        <w:rPr>
          <w:i/>
          <w:iCs/>
        </w:rPr>
        <w:t>lock</w:t>
      </w:r>
      <w:proofErr w:type="spellEnd"/>
      <w:r w:rsidRPr="00567562">
        <w:t> exclusivo para el bloque y recibe un token de arrendamiento temporal con expiración.</w:t>
      </w:r>
    </w:p>
    <w:p w14:paraId="6A7D1477" w14:textId="77777777" w:rsidR="00567562" w:rsidRPr="00567562" w:rsidRDefault="00567562" w:rsidP="00567562">
      <w:pPr>
        <w:numPr>
          <w:ilvl w:val="0"/>
          <w:numId w:val="35"/>
        </w:numPr>
      </w:pPr>
      <w:r w:rsidRPr="00567562">
        <w:t xml:space="preserve">La solicitud del Proceso 2 es interceptada por el middleware, retornando de inmediato un código de conflicto 409 </w:t>
      </w:r>
      <w:proofErr w:type="spellStart"/>
      <w:r w:rsidRPr="00567562">
        <w:t>Conflict</w:t>
      </w:r>
      <w:proofErr w:type="spellEnd"/>
      <w:r w:rsidRPr="00567562">
        <w:t> (o manteniéndola en espera activa si se solicitó con parámetro de espera diferida en la cola MOM).</w:t>
      </w:r>
    </w:p>
    <w:p w14:paraId="5B871742" w14:textId="77777777" w:rsidR="00567562" w:rsidRPr="00567562" w:rsidRDefault="00567562" w:rsidP="00567562">
      <w:pPr>
        <w:numPr>
          <w:ilvl w:val="0"/>
          <w:numId w:val="35"/>
        </w:numPr>
      </w:pPr>
      <w:r w:rsidRPr="00567562">
        <w:t>Adicionalmente, gracias a la estrategia de </w:t>
      </w:r>
      <w:proofErr w:type="spellStart"/>
      <w:r w:rsidRPr="00567562">
        <w:rPr>
          <w:b/>
          <w:bCs/>
        </w:rPr>
        <w:t>Copy</w:t>
      </w:r>
      <w:proofErr w:type="spellEnd"/>
      <w:r w:rsidRPr="00567562">
        <w:rPr>
          <w:b/>
          <w:bCs/>
        </w:rPr>
        <w:t>-</w:t>
      </w:r>
      <w:proofErr w:type="spellStart"/>
      <w:r w:rsidRPr="00567562">
        <w:rPr>
          <w:b/>
          <w:bCs/>
        </w:rPr>
        <w:t>On</w:t>
      </w:r>
      <w:proofErr w:type="spellEnd"/>
      <w:r w:rsidRPr="00567562">
        <w:rPr>
          <w:b/>
          <w:bCs/>
        </w:rPr>
        <w:t>-Write (COW)</w:t>
      </w:r>
      <w:r w:rsidRPr="00567562">
        <w:t xml:space="preserve">, el Proceso 1 no destruye el contenido original </w:t>
      </w:r>
      <w:proofErr w:type="spellStart"/>
      <w:r w:rsidRPr="00567562">
        <w:t>in-situ</w:t>
      </w:r>
      <w:proofErr w:type="spellEnd"/>
      <w:r w:rsidRPr="00567562">
        <w:t>, sino que genera una nueva versión del bloque con los cambios aplicados. Solo cuando las réplicas confirman la escritura con éxito, se actualiza el puntero de versión en los metadatos.</w:t>
      </w:r>
    </w:p>
    <w:p w14:paraId="68942CBF" w14:textId="77777777" w:rsidR="00567562" w:rsidRDefault="00567562" w:rsidP="00567562">
      <w:pPr>
        <w:numPr>
          <w:ilvl w:val="0"/>
          <w:numId w:val="35"/>
        </w:numPr>
      </w:pPr>
      <w:r w:rsidRPr="00567562">
        <w:rPr>
          <w:b/>
          <w:bCs/>
        </w:rPr>
        <w:t>Resultado:</w:t>
      </w:r>
      <w:r w:rsidRPr="00567562">
        <w:t> Se previene de forma absoluta la intercalación destructiva de bytes (</w:t>
      </w:r>
      <w:proofErr w:type="spellStart"/>
      <w:r w:rsidRPr="00567562">
        <w:rPr>
          <w:i/>
          <w:iCs/>
        </w:rPr>
        <w:t>corrupted</w:t>
      </w:r>
      <w:proofErr w:type="spellEnd"/>
      <w:r w:rsidRPr="00567562">
        <w:rPr>
          <w:i/>
          <w:iCs/>
        </w:rPr>
        <w:t xml:space="preserve"> </w:t>
      </w:r>
      <w:proofErr w:type="spellStart"/>
      <w:r w:rsidRPr="00567562">
        <w:rPr>
          <w:i/>
          <w:iCs/>
        </w:rPr>
        <w:t>interleaving</w:t>
      </w:r>
      <w:proofErr w:type="spellEnd"/>
      <w:r w:rsidRPr="00567562">
        <w:t xml:space="preserve">) y se asegura consistencia </w:t>
      </w:r>
      <w:proofErr w:type="spellStart"/>
      <w:r w:rsidRPr="00567562">
        <w:t>serializable</w:t>
      </w:r>
      <w:proofErr w:type="spellEnd"/>
      <w:r w:rsidRPr="00567562">
        <w:t>.</w:t>
      </w:r>
    </w:p>
    <w:p w14:paraId="77F9EDA3" w14:textId="77777777" w:rsidR="00567562" w:rsidRDefault="00567562" w:rsidP="00567562"/>
    <w:p w14:paraId="1071E5C3" w14:textId="77777777" w:rsidR="00567562" w:rsidRDefault="00567562" w:rsidP="00567562"/>
    <w:p w14:paraId="0FF5BA47" w14:textId="77777777" w:rsidR="00567562" w:rsidRDefault="00567562" w:rsidP="00567562"/>
    <w:p w14:paraId="2315BE39" w14:textId="77777777" w:rsidR="00567562" w:rsidRDefault="00567562" w:rsidP="00567562"/>
    <w:p w14:paraId="74E74A47" w14:textId="77777777" w:rsidR="00567562" w:rsidRDefault="00567562" w:rsidP="00567562"/>
    <w:p w14:paraId="3402F2BB" w14:textId="77777777" w:rsidR="00567562" w:rsidRDefault="00567562" w:rsidP="00567562"/>
    <w:p w14:paraId="1C6213BB" w14:textId="77777777" w:rsidR="00567562" w:rsidRDefault="00567562" w:rsidP="00567562"/>
    <w:p w14:paraId="660EC3A7" w14:textId="77777777" w:rsidR="00567562" w:rsidRDefault="00567562" w:rsidP="00567562"/>
    <w:p w14:paraId="4026728D" w14:textId="105EC5B7" w:rsidR="00567562" w:rsidRPr="00567562" w:rsidRDefault="00567562" w:rsidP="00567562">
      <w:pPr>
        <w:pStyle w:val="Ttulo2"/>
        <w:rPr>
          <w:i/>
          <w:iCs/>
          <w:color w:val="auto"/>
        </w:rPr>
      </w:pPr>
      <w:r w:rsidRPr="00567562">
        <w:rPr>
          <w:b/>
          <w:bCs/>
          <w:color w:val="auto"/>
        </w:rPr>
        <w:lastRenderedPageBreak/>
        <w:t xml:space="preserve">11.2. </w:t>
      </w:r>
      <w:r w:rsidRPr="00567562">
        <w:rPr>
          <w:b/>
          <w:bCs/>
          <w:color w:val="auto"/>
        </w:rPr>
        <w:t>Pregunta: </w:t>
      </w:r>
      <w:r w:rsidRPr="00567562">
        <w:rPr>
          <w:i/>
          <w:iCs/>
          <w:color w:val="auto"/>
        </w:rPr>
        <w:t>Una réplica está desconectada durante una escritura: ¿qué observan los lectores y cómo se recupera?</w:t>
      </w:r>
    </w:p>
    <w:p w14:paraId="5F8D2E25" w14:textId="09638412" w:rsidR="002424FD" w:rsidRPr="00D1033E" w:rsidRDefault="00567562" w:rsidP="00567562">
      <w:pPr>
        <w:rPr>
          <w:b/>
          <w:bCs/>
        </w:rPr>
      </w:pPr>
      <w:r w:rsidRPr="00567562">
        <w:rPr>
          <w:b/>
          <w:bCs/>
        </w:rPr>
        <w:t xml:space="preserve">Resolución en </w:t>
      </w:r>
      <w:proofErr w:type="spellStart"/>
      <w:r w:rsidRPr="00567562">
        <w:rPr>
          <w:b/>
          <w:bCs/>
        </w:rPr>
        <w:t>DFSha</w:t>
      </w:r>
      <w:proofErr w:type="spellEnd"/>
      <w:r w:rsidRPr="00567562">
        <w:rPr>
          <w:b/>
          <w:bCs/>
        </w:rPr>
        <w:t>:</w:t>
      </w:r>
    </w:p>
    <w:p w14:paraId="43A6B05F" w14:textId="54D42864" w:rsidR="002424FD" w:rsidRPr="00567562" w:rsidRDefault="00567562" w:rsidP="00D1033E">
      <w:pPr>
        <w:numPr>
          <w:ilvl w:val="0"/>
          <w:numId w:val="37"/>
        </w:numPr>
      </w:pPr>
      <w:r w:rsidRPr="00567562">
        <w:rPr>
          <w:b/>
          <w:bCs/>
        </w:rPr>
        <w:t>Comportamiento durante la Escritura:</w:t>
      </w:r>
      <w:r w:rsidR="00D1033E" w:rsidRPr="00D1033E">
        <w:t xml:space="preserve"> </w:t>
      </w:r>
      <w:r w:rsidR="00D1033E">
        <w:t xml:space="preserve">Al tenerse un factor de replicación R = 2, el sistema va a asegurar que haya al menos otra copia disponible en el caso que falle un nodo. Por ejemplo, </w:t>
      </w:r>
      <w:r w:rsidR="00D1033E" w:rsidRPr="00567562">
        <w:t>Si el Nodo A y el Nodo B están activos pero el Nodo C está desconectado, el middleware</w:t>
      </w:r>
      <w:r w:rsidR="00D1033E">
        <w:t xml:space="preserve"> detecta por medio de los </w:t>
      </w:r>
      <w:proofErr w:type="spellStart"/>
      <w:r w:rsidR="00D1033E" w:rsidRPr="00567562">
        <w:rPr>
          <w:i/>
          <w:iCs/>
        </w:rPr>
        <w:t>heartbeat</w:t>
      </w:r>
      <w:r w:rsidR="00D1033E">
        <w:t>s</w:t>
      </w:r>
      <w:proofErr w:type="spellEnd"/>
      <w:r w:rsidR="00D1033E">
        <w:t xml:space="preserve"> </w:t>
      </w:r>
      <w:r w:rsidR="00D1033E">
        <w:t>que el Nodo C</w:t>
      </w:r>
      <w:r w:rsidR="00D1033E" w:rsidRPr="00567562">
        <w:t xml:space="preserve"> </w:t>
      </w:r>
      <w:r w:rsidR="00D1033E">
        <w:t xml:space="preserve">no está disponible, y </w:t>
      </w:r>
      <w:r w:rsidR="00D1033E" w:rsidRPr="00567562">
        <w:t>escribe concurrentemente en A y B</w:t>
      </w:r>
      <w:r w:rsidR="00D1033E">
        <w:t xml:space="preserve">, cumpliendo </w:t>
      </w:r>
      <w:r w:rsidR="00D1033E" w:rsidRPr="00567562">
        <w:t xml:space="preserve">satisfactoriamente la escritura </w:t>
      </w:r>
      <w:r w:rsidR="00D1033E">
        <w:t xml:space="preserve">y </w:t>
      </w:r>
      <w:r w:rsidR="00D1033E" w:rsidRPr="00567562">
        <w:t>consolidá</w:t>
      </w:r>
      <w:r w:rsidR="00D1033E">
        <w:t>ndola</w:t>
      </w:r>
      <w:r w:rsidR="00D1033E" w:rsidRPr="00567562">
        <w:t xml:space="preserve"> como exitosa en los metadatos.</w:t>
      </w:r>
    </w:p>
    <w:p w14:paraId="7708613C" w14:textId="77777777" w:rsidR="00567562" w:rsidRPr="00567562" w:rsidRDefault="00567562" w:rsidP="00567562">
      <w:pPr>
        <w:numPr>
          <w:ilvl w:val="0"/>
          <w:numId w:val="37"/>
        </w:numPr>
      </w:pPr>
      <w:r w:rsidRPr="00567562">
        <w:rPr>
          <w:b/>
          <w:bCs/>
        </w:rPr>
        <w:t>Qué Observan los Lectores:</w:t>
      </w:r>
    </w:p>
    <w:p w14:paraId="17873C20" w14:textId="77777777" w:rsidR="00567562" w:rsidRPr="00567562" w:rsidRDefault="00567562" w:rsidP="00567562">
      <w:pPr>
        <w:numPr>
          <w:ilvl w:val="1"/>
          <w:numId w:val="37"/>
        </w:numPr>
      </w:pPr>
      <w:r w:rsidRPr="00567562">
        <w:t>Cualquier lector que consulte el archivo a través del middleware será enrutado exclusivamente a los nodos que poseen la versión actualizada (Nodo A o Nodo B).</w:t>
      </w:r>
    </w:p>
    <w:p w14:paraId="3A1A5EE2" w14:textId="77777777" w:rsidR="00567562" w:rsidRPr="00567562" w:rsidRDefault="00567562" w:rsidP="00567562">
      <w:pPr>
        <w:numPr>
          <w:ilvl w:val="1"/>
          <w:numId w:val="37"/>
        </w:numPr>
      </w:pPr>
      <w:r w:rsidRPr="00567562">
        <w:t>Dado que el catálogo de metadatos marca la réplica del Nodo C con el estado DESACTUALIZADA </w:t>
      </w:r>
      <w:proofErr w:type="spellStart"/>
      <w:r w:rsidRPr="00567562">
        <w:t>o</w:t>
      </w:r>
      <w:proofErr w:type="spellEnd"/>
      <w:r w:rsidRPr="00567562">
        <w:t> OFFLINE, ningún lector será dirigido a dicho nodo. Por tanto, los lectores observan en todo momento una </w:t>
      </w:r>
      <w:r w:rsidRPr="00567562">
        <w:rPr>
          <w:b/>
          <w:bCs/>
        </w:rPr>
        <w:t>visión monótona y consistente</w:t>
      </w:r>
      <w:r w:rsidRPr="00567562">
        <w:t> de los datos.</w:t>
      </w:r>
    </w:p>
    <w:p w14:paraId="20B6D3FA" w14:textId="77777777" w:rsidR="00567562" w:rsidRPr="00567562" w:rsidRDefault="00567562" w:rsidP="00567562">
      <w:pPr>
        <w:numPr>
          <w:ilvl w:val="0"/>
          <w:numId w:val="37"/>
        </w:numPr>
      </w:pPr>
      <w:r w:rsidRPr="00567562">
        <w:rPr>
          <w:b/>
          <w:bCs/>
        </w:rPr>
        <w:t>Cómo se Recupera:</w:t>
      </w:r>
    </w:p>
    <w:p w14:paraId="20EEE96D" w14:textId="77777777" w:rsidR="00567562" w:rsidRPr="00567562" w:rsidRDefault="00567562" w:rsidP="00567562">
      <w:pPr>
        <w:numPr>
          <w:ilvl w:val="1"/>
          <w:numId w:val="37"/>
        </w:numPr>
      </w:pPr>
      <w:r w:rsidRPr="00567562">
        <w:t>Cuando el Nodo C vuelve a conectarse y emite su latido (</w:t>
      </w:r>
      <w:proofErr w:type="spellStart"/>
      <w:r w:rsidRPr="00567562">
        <w:rPr>
          <w:i/>
          <w:iCs/>
        </w:rPr>
        <w:t>heartbeat</w:t>
      </w:r>
      <w:proofErr w:type="spellEnd"/>
      <w:r w:rsidRPr="00567562">
        <w:t>), el orquestador compara el número de versión local de sus bloques con el catálogo central.</w:t>
      </w:r>
    </w:p>
    <w:p w14:paraId="087DB8A4" w14:textId="77777777" w:rsidR="00567562" w:rsidRPr="00567562" w:rsidRDefault="00567562" w:rsidP="00567562">
      <w:pPr>
        <w:numPr>
          <w:ilvl w:val="1"/>
          <w:numId w:val="37"/>
        </w:numPr>
      </w:pPr>
      <w:r w:rsidRPr="00567562">
        <w:t>Al detectar que el bloque en C tiene una versión obsoleta, el middleware publica una orden de sincronización en el MOM.</w:t>
      </w:r>
    </w:p>
    <w:p w14:paraId="5A212E57" w14:textId="77777777" w:rsidR="00567562" w:rsidRPr="00567562" w:rsidRDefault="00567562" w:rsidP="00567562">
      <w:pPr>
        <w:numPr>
          <w:ilvl w:val="1"/>
          <w:numId w:val="37"/>
        </w:numPr>
      </w:pPr>
      <w:r w:rsidRPr="00567562">
        <w:t xml:space="preserve">El Nodo C solicita la copia actualizada desde el Nodo A o B, valida el </w:t>
      </w:r>
      <w:proofErr w:type="spellStart"/>
      <w:r w:rsidRPr="00567562">
        <w:t>checksum</w:t>
      </w:r>
      <w:proofErr w:type="spellEnd"/>
      <w:r w:rsidRPr="00567562">
        <w:t xml:space="preserve"> SHA-256, actualiza su disco local y notifica a los metadatos para pasar su estado a SINCRONIZADA.</w:t>
      </w:r>
    </w:p>
    <w:p w14:paraId="4EFA7462" w14:textId="77777777" w:rsidR="00567562" w:rsidRDefault="00567562" w:rsidP="00567562"/>
    <w:p w14:paraId="2E289A17" w14:textId="77777777" w:rsidR="00D1033E" w:rsidRDefault="00D1033E" w:rsidP="00567562"/>
    <w:p w14:paraId="77960472" w14:textId="77777777" w:rsidR="00D1033E" w:rsidRDefault="00D1033E" w:rsidP="00567562"/>
    <w:p w14:paraId="0EA81BAB" w14:textId="77777777" w:rsidR="00D1033E" w:rsidRDefault="00D1033E" w:rsidP="00567562"/>
    <w:p w14:paraId="6B56B8DD" w14:textId="77777777" w:rsidR="00D1033E" w:rsidRDefault="00D1033E" w:rsidP="00567562"/>
    <w:p w14:paraId="66576132" w14:textId="6D6444FB" w:rsidR="00D1033E" w:rsidRPr="00D1033E" w:rsidRDefault="00D1033E" w:rsidP="00D1033E">
      <w:pPr>
        <w:pStyle w:val="Ttulo2"/>
        <w:rPr>
          <w:b/>
          <w:bCs/>
          <w:color w:val="auto"/>
        </w:rPr>
      </w:pPr>
      <w:r w:rsidRPr="00D1033E">
        <w:rPr>
          <w:b/>
          <w:bCs/>
          <w:color w:val="auto"/>
        </w:rPr>
        <w:lastRenderedPageBreak/>
        <w:t xml:space="preserve">11.3. </w:t>
      </w:r>
      <w:r w:rsidRPr="00D1033E">
        <w:rPr>
          <w:b/>
          <w:bCs/>
          <w:color w:val="auto"/>
        </w:rPr>
        <w:t>Pregunta: </w:t>
      </w:r>
      <w:r w:rsidRPr="00D1033E">
        <w:rPr>
          <w:i/>
          <w:iCs/>
          <w:color w:val="auto"/>
        </w:rPr>
        <w:t>Un nodo falla después de recibir parte de un bloque: ¿cómo se evita publicar un archivo incompleto?</w:t>
      </w:r>
    </w:p>
    <w:p w14:paraId="65756797" w14:textId="77777777" w:rsidR="00D1033E" w:rsidRPr="00D1033E" w:rsidRDefault="00D1033E" w:rsidP="00D1033E">
      <w:r w:rsidRPr="00D1033E">
        <w:rPr>
          <w:b/>
          <w:bCs/>
        </w:rPr>
        <w:t xml:space="preserve">Resolución en </w:t>
      </w:r>
      <w:proofErr w:type="spellStart"/>
      <w:r w:rsidRPr="00D1033E">
        <w:rPr>
          <w:b/>
          <w:bCs/>
        </w:rPr>
        <w:t>DFSha</w:t>
      </w:r>
      <w:proofErr w:type="spellEnd"/>
      <w:r w:rsidRPr="00D1033E">
        <w:rPr>
          <w:b/>
          <w:bCs/>
        </w:rPr>
        <w:t>:</w:t>
      </w:r>
    </w:p>
    <w:p w14:paraId="6413FF2B" w14:textId="77777777" w:rsidR="00D1033E" w:rsidRPr="00D1033E" w:rsidRDefault="00D1033E" w:rsidP="00D1033E">
      <w:pPr>
        <w:numPr>
          <w:ilvl w:val="0"/>
          <w:numId w:val="38"/>
        </w:numPr>
      </w:pPr>
      <w:r w:rsidRPr="00D1033E">
        <w:rPr>
          <w:b/>
          <w:bCs/>
        </w:rPr>
        <w:t>Aislamiento en Espacio de Trabajo Temporal (</w:t>
      </w:r>
      <w:proofErr w:type="spellStart"/>
      <w:r w:rsidRPr="00D1033E">
        <w:rPr>
          <w:b/>
          <w:bCs/>
          <w:i/>
          <w:iCs/>
        </w:rPr>
        <w:t>Staging</w:t>
      </w:r>
      <w:proofErr w:type="spellEnd"/>
      <w:r w:rsidRPr="00D1033E">
        <w:rPr>
          <w:b/>
          <w:bCs/>
          <w:i/>
          <w:iCs/>
        </w:rPr>
        <w:t xml:space="preserve"> Buffer</w:t>
      </w:r>
      <w:r w:rsidRPr="00D1033E">
        <w:rPr>
          <w:b/>
          <w:bCs/>
        </w:rPr>
        <w:t>):</w:t>
      </w:r>
      <w:r w:rsidRPr="00D1033E">
        <w:t xml:space="preserve"> Los nodos de almacenamiento jamás escriben directamente sobre el archivo final visible. Los bytes recibidos por streaming </w:t>
      </w:r>
      <w:proofErr w:type="spellStart"/>
      <w:r w:rsidRPr="00D1033E">
        <w:t>gRPC</w:t>
      </w:r>
      <w:proofErr w:type="spellEnd"/>
      <w:r w:rsidRPr="00D1033E">
        <w:t xml:space="preserve"> se escriben en un archivo temporal con extensión .</w:t>
      </w:r>
      <w:proofErr w:type="spellStart"/>
      <w:r w:rsidRPr="00D1033E">
        <w:t>part</w:t>
      </w:r>
      <w:proofErr w:type="spellEnd"/>
      <w:r w:rsidRPr="00D1033E">
        <w:t> o en un directorio de </w:t>
      </w:r>
      <w:proofErr w:type="spellStart"/>
      <w:r w:rsidRPr="00D1033E">
        <w:rPr>
          <w:i/>
          <w:iCs/>
        </w:rPr>
        <w:t>staging</w:t>
      </w:r>
      <w:proofErr w:type="spellEnd"/>
      <w:r w:rsidRPr="00D1033E">
        <w:t> asignado a la transacción.</w:t>
      </w:r>
    </w:p>
    <w:p w14:paraId="6E31035D" w14:textId="77777777" w:rsidR="00D1033E" w:rsidRPr="00D1033E" w:rsidRDefault="00D1033E" w:rsidP="00D1033E">
      <w:pPr>
        <w:numPr>
          <w:ilvl w:val="0"/>
          <w:numId w:val="38"/>
        </w:numPr>
      </w:pPr>
      <w:r w:rsidRPr="00D1033E">
        <w:rPr>
          <w:b/>
          <w:bCs/>
        </w:rPr>
        <w:t>Validación Criptográfica Estricta:</w:t>
      </w:r>
      <w:r w:rsidRPr="00D1033E">
        <w:t xml:space="preserve"> El nodo solo renombra el archivo temporal a su identificador definitivo tras recibir la señal de fin de </w:t>
      </w:r>
      <w:proofErr w:type="spellStart"/>
      <w:r w:rsidRPr="00D1033E">
        <w:t>stream</w:t>
      </w:r>
      <w:proofErr w:type="spellEnd"/>
      <w:r w:rsidRPr="00D1033E">
        <w:t xml:space="preserve"> (EOF) y constatar que el tamaño en bytes coincide con el esperado y que el hash SHA-256 recalculado es idéntico al emitido en los metadatos.</w:t>
      </w:r>
    </w:p>
    <w:p w14:paraId="695AF274" w14:textId="77777777" w:rsidR="00D1033E" w:rsidRPr="00D1033E" w:rsidRDefault="00D1033E" w:rsidP="00D1033E">
      <w:pPr>
        <w:numPr>
          <w:ilvl w:val="0"/>
          <w:numId w:val="38"/>
        </w:numPr>
      </w:pPr>
      <w:r w:rsidRPr="00D1033E">
        <w:rPr>
          <w:b/>
          <w:bCs/>
        </w:rPr>
        <w:t>Confirmación en Dos Fases Simplificada:</w:t>
      </w:r>
    </w:p>
    <w:p w14:paraId="61144D17" w14:textId="77777777" w:rsidR="00D1033E" w:rsidRPr="00D1033E" w:rsidRDefault="00D1033E" w:rsidP="00D1033E">
      <w:pPr>
        <w:numPr>
          <w:ilvl w:val="1"/>
          <w:numId w:val="40"/>
        </w:numPr>
      </w:pPr>
      <w:r w:rsidRPr="00D1033E">
        <w:t xml:space="preserve">Si el nodo colapsa mientras transfería el 40% del bloque, la conexión </w:t>
      </w:r>
      <w:proofErr w:type="spellStart"/>
      <w:r w:rsidRPr="00D1033E">
        <w:t>gRPC</w:t>
      </w:r>
      <w:proofErr w:type="spellEnd"/>
      <w:r w:rsidRPr="00D1033E">
        <w:t xml:space="preserve"> se interrumpe abruptamente.</w:t>
      </w:r>
    </w:p>
    <w:p w14:paraId="62DE5C58" w14:textId="77777777" w:rsidR="00D1033E" w:rsidRPr="00D1033E" w:rsidRDefault="00D1033E" w:rsidP="00D1033E">
      <w:pPr>
        <w:numPr>
          <w:ilvl w:val="1"/>
          <w:numId w:val="40"/>
        </w:numPr>
      </w:pPr>
      <w:r w:rsidRPr="00D1033E">
        <w:t xml:space="preserve">El middleware detecta el fallo por </w:t>
      </w:r>
      <w:proofErr w:type="spellStart"/>
      <w:r w:rsidRPr="00D1033E">
        <w:t>timeout</w:t>
      </w:r>
      <w:proofErr w:type="spellEnd"/>
      <w:r w:rsidRPr="00D1033E">
        <w:t xml:space="preserve"> en el socket y aborta la transacción para dicho nodo.</w:t>
      </w:r>
    </w:p>
    <w:p w14:paraId="078998E1" w14:textId="77777777" w:rsidR="00D1033E" w:rsidRPr="00D1033E" w:rsidRDefault="00D1033E" w:rsidP="00D1033E">
      <w:pPr>
        <w:numPr>
          <w:ilvl w:val="1"/>
          <w:numId w:val="40"/>
        </w:numPr>
      </w:pPr>
      <w:r w:rsidRPr="00D1033E">
        <w:t>Al no alcanzarse el quórum de confirmaciones, el middleware </w:t>
      </w:r>
      <w:r w:rsidRPr="00D1033E">
        <w:rPr>
          <w:b/>
          <w:bCs/>
        </w:rPr>
        <w:t>no registra el nuevo bloque en la base de metadatos</w:t>
      </w:r>
      <w:r w:rsidRPr="00D1033E">
        <w:t>.</w:t>
      </w:r>
    </w:p>
    <w:p w14:paraId="44BA9B59" w14:textId="77777777" w:rsidR="00D1033E" w:rsidRPr="00D1033E" w:rsidRDefault="00D1033E" w:rsidP="00D1033E">
      <w:pPr>
        <w:numPr>
          <w:ilvl w:val="1"/>
          <w:numId w:val="40"/>
        </w:numPr>
      </w:pPr>
      <w:r w:rsidRPr="00D1033E">
        <w:t>Para cualquier cliente o lector del sistema, el archivo incompleto sencillamente </w:t>
      </w:r>
      <w:r w:rsidRPr="00D1033E">
        <w:rPr>
          <w:b/>
          <w:bCs/>
        </w:rPr>
        <w:t>no existe</w:t>
      </w:r>
      <w:r w:rsidRPr="00D1033E">
        <w:t>, preservando la propiedad de atomicidad (</w:t>
      </w:r>
      <w:r w:rsidRPr="00D1033E">
        <w:rPr>
          <w:i/>
          <w:iCs/>
        </w:rPr>
        <w:t>todo o nada</w:t>
      </w:r>
      <w:r w:rsidRPr="00D1033E">
        <w:t>).</w:t>
      </w:r>
    </w:p>
    <w:p w14:paraId="45E6743B" w14:textId="77777777" w:rsidR="00D1033E" w:rsidRDefault="00D1033E" w:rsidP="00D1033E">
      <w:pPr>
        <w:numPr>
          <w:ilvl w:val="0"/>
          <w:numId w:val="38"/>
        </w:numPr>
      </w:pPr>
      <w:r w:rsidRPr="00D1033E">
        <w:rPr>
          <w:b/>
          <w:bCs/>
        </w:rPr>
        <w:t>Purga de Residuos:</w:t>
      </w:r>
      <w:r w:rsidRPr="00D1033E">
        <w:t> Al reiniciarse el nodo caído, su proceso demonio ejecuta una rutina de limpieza inicial que elimina cualquier archivo parcial huérfano (*.</w:t>
      </w:r>
      <w:proofErr w:type="spellStart"/>
      <w:r w:rsidRPr="00D1033E">
        <w:t>part</w:t>
      </w:r>
      <w:proofErr w:type="spellEnd"/>
      <w:r w:rsidRPr="00D1033E">
        <w:t>) con una antigüedad superior a 15 minutos.</w:t>
      </w:r>
    </w:p>
    <w:p w14:paraId="1E6AFB86" w14:textId="77777777" w:rsidR="00D1033E" w:rsidRDefault="00D1033E" w:rsidP="00D1033E"/>
    <w:p w14:paraId="770A9EEA" w14:textId="28C8E747" w:rsidR="00D1033E" w:rsidRDefault="00D1033E" w:rsidP="00D1033E"/>
    <w:p w14:paraId="20B79E33" w14:textId="77777777" w:rsidR="00D1033E" w:rsidRDefault="00D1033E" w:rsidP="00D1033E"/>
    <w:p w14:paraId="18A27A6B" w14:textId="77777777" w:rsidR="00D1033E" w:rsidRDefault="00D1033E" w:rsidP="00D1033E"/>
    <w:p w14:paraId="09F97F4D" w14:textId="77777777" w:rsidR="00D1033E" w:rsidRPr="00D1033E" w:rsidRDefault="00D1033E" w:rsidP="00D1033E"/>
    <w:p w14:paraId="5776B3E5" w14:textId="0931515B" w:rsidR="00567562" w:rsidRPr="00D1033E" w:rsidRDefault="00D1033E" w:rsidP="00D1033E">
      <w:pPr>
        <w:pStyle w:val="Ttulo2"/>
        <w:rPr>
          <w:color w:val="auto"/>
        </w:rPr>
      </w:pPr>
      <w:r w:rsidRPr="00D1033E">
        <w:rPr>
          <w:b/>
          <w:bCs/>
          <w:color w:val="auto"/>
        </w:rPr>
        <w:lastRenderedPageBreak/>
        <w:t xml:space="preserve">11.4. </w:t>
      </w:r>
      <w:r w:rsidRPr="00D1033E">
        <w:rPr>
          <w:b/>
          <w:bCs/>
          <w:color w:val="auto"/>
        </w:rPr>
        <w:t>Pregunta:</w:t>
      </w:r>
      <w:r w:rsidRPr="00D1033E">
        <w:rPr>
          <w:color w:val="auto"/>
        </w:rPr>
        <w:t> </w:t>
      </w:r>
      <w:r w:rsidRPr="00D1033E">
        <w:rPr>
          <w:i/>
          <w:iCs/>
          <w:color w:val="auto"/>
        </w:rPr>
        <w:t>El cliente desconoce la ubicación física de los bloques: ¿cómo los descubre dinámicamente?</w:t>
      </w:r>
    </w:p>
    <w:p w14:paraId="4753C951" w14:textId="77777777" w:rsidR="00D1033E" w:rsidRPr="00D1033E" w:rsidRDefault="00D1033E" w:rsidP="00D1033E">
      <w:r w:rsidRPr="00D1033E">
        <w:rPr>
          <w:b/>
          <w:bCs/>
        </w:rPr>
        <w:t xml:space="preserve">Resolución en </w:t>
      </w:r>
      <w:proofErr w:type="spellStart"/>
      <w:r w:rsidRPr="00D1033E">
        <w:rPr>
          <w:b/>
          <w:bCs/>
        </w:rPr>
        <w:t>DFSha</w:t>
      </w:r>
      <w:proofErr w:type="spellEnd"/>
      <w:r w:rsidRPr="00D1033E">
        <w:rPr>
          <w:b/>
          <w:bCs/>
        </w:rPr>
        <w:t>:</w:t>
      </w:r>
    </w:p>
    <w:p w14:paraId="745F0542" w14:textId="77777777" w:rsidR="00D1033E" w:rsidRPr="00D1033E" w:rsidRDefault="00D1033E" w:rsidP="00D1033E">
      <w:pPr>
        <w:numPr>
          <w:ilvl w:val="0"/>
          <w:numId w:val="41"/>
        </w:numPr>
      </w:pPr>
      <w:r w:rsidRPr="00D1033E">
        <w:rPr>
          <w:b/>
          <w:bCs/>
        </w:rPr>
        <w:t>Desacoplamiento Absoluto:</w:t>
      </w:r>
      <w:r w:rsidRPr="00D1033E">
        <w:t xml:space="preserve"> El cliente no almacena tablas de enrutamiento estáticas ni </w:t>
      </w:r>
      <w:proofErr w:type="spellStart"/>
      <w:r w:rsidRPr="00D1033E">
        <w:t>IPs</w:t>
      </w:r>
      <w:proofErr w:type="spellEnd"/>
      <w:r w:rsidRPr="00D1033E">
        <w:t xml:space="preserve"> cableadas (</w:t>
      </w:r>
      <w:proofErr w:type="spellStart"/>
      <w:r w:rsidRPr="00D1033E">
        <w:rPr>
          <w:i/>
          <w:iCs/>
        </w:rPr>
        <w:t>hardcoded</w:t>
      </w:r>
      <w:proofErr w:type="spellEnd"/>
      <w:r w:rsidRPr="00D1033E">
        <w:t>) de los nodos de almacenamiento; solo conoce la URL o dirección virtual del </w:t>
      </w:r>
      <w:r w:rsidRPr="00D1033E">
        <w:rPr>
          <w:b/>
          <w:bCs/>
        </w:rPr>
        <w:t>API Gateway / Balanceador de Cargas</w:t>
      </w:r>
      <w:r w:rsidRPr="00D1033E">
        <w:t>.</w:t>
      </w:r>
    </w:p>
    <w:p w14:paraId="7C59B733" w14:textId="77777777" w:rsidR="00D1033E" w:rsidRPr="00D1033E" w:rsidRDefault="00D1033E" w:rsidP="00D1033E">
      <w:pPr>
        <w:numPr>
          <w:ilvl w:val="0"/>
          <w:numId w:val="41"/>
        </w:numPr>
      </w:pPr>
      <w:r w:rsidRPr="00D1033E">
        <w:rPr>
          <w:b/>
          <w:bCs/>
        </w:rPr>
        <w:t>Protocolo de Resolución Dinámica:</w:t>
      </w:r>
    </w:p>
    <w:p w14:paraId="18D6140B" w14:textId="77777777" w:rsidR="00D1033E" w:rsidRPr="00D1033E" w:rsidRDefault="00D1033E" w:rsidP="00D1033E">
      <w:pPr>
        <w:pStyle w:val="Prrafodelista"/>
        <w:numPr>
          <w:ilvl w:val="0"/>
          <w:numId w:val="42"/>
        </w:numPr>
        <w:rPr>
          <w:lang w:val="en-US"/>
        </w:rPr>
      </w:pPr>
      <w:r w:rsidRPr="00D1033E">
        <w:t>El cliente invoca la operación indicando únicamente la ruta lógica (ej. </w:t>
      </w:r>
      <w:r w:rsidRPr="00D1033E">
        <w:rPr>
          <w:lang w:val="en-US"/>
        </w:rPr>
        <w:t>GET /</w:t>
      </w:r>
      <w:proofErr w:type="spellStart"/>
      <w:r w:rsidRPr="00D1033E">
        <w:rPr>
          <w:lang w:val="en-US"/>
        </w:rPr>
        <w:t>api</w:t>
      </w:r>
      <w:proofErr w:type="spellEnd"/>
      <w:r w:rsidRPr="00D1033E">
        <w:rPr>
          <w:lang w:val="en-US"/>
        </w:rPr>
        <w:t>/v1/files/</w:t>
      </w:r>
      <w:proofErr w:type="spellStart"/>
      <w:r w:rsidRPr="00D1033E">
        <w:rPr>
          <w:lang w:val="en-US"/>
        </w:rPr>
        <w:t>download?path</w:t>
      </w:r>
      <w:proofErr w:type="spellEnd"/>
      <w:r w:rsidRPr="00D1033E">
        <w:rPr>
          <w:lang w:val="en-US"/>
        </w:rPr>
        <w:t>=/home/</w:t>
      </w:r>
      <w:proofErr w:type="spellStart"/>
      <w:r w:rsidRPr="00D1033E">
        <w:rPr>
          <w:lang w:val="en-US"/>
        </w:rPr>
        <w:t>squiceno</w:t>
      </w:r>
      <w:proofErr w:type="spellEnd"/>
      <w:r w:rsidRPr="00D1033E">
        <w:rPr>
          <w:lang w:val="en-US"/>
        </w:rPr>
        <w:t>/reporte.pdf).</w:t>
      </w:r>
    </w:p>
    <w:p w14:paraId="67CBAEDA" w14:textId="77777777" w:rsidR="00D1033E" w:rsidRPr="00D1033E" w:rsidRDefault="00D1033E" w:rsidP="00D1033E">
      <w:pPr>
        <w:pStyle w:val="Prrafodelista"/>
        <w:numPr>
          <w:ilvl w:val="0"/>
          <w:numId w:val="42"/>
        </w:numPr>
      </w:pPr>
      <w:r w:rsidRPr="00D1033E">
        <w:t>El Gateway enruta la petición al middleware disponible.</w:t>
      </w:r>
    </w:p>
    <w:p w14:paraId="0BFFDEA1" w14:textId="77777777" w:rsidR="00D1033E" w:rsidRPr="00D1033E" w:rsidRDefault="00D1033E" w:rsidP="00D1033E">
      <w:pPr>
        <w:pStyle w:val="Prrafodelista"/>
        <w:numPr>
          <w:ilvl w:val="0"/>
          <w:numId w:val="42"/>
        </w:numPr>
      </w:pPr>
      <w:r w:rsidRPr="00D1033E">
        <w:t>El middleware consulta el catálogo de metadatos, el cual resuelve la jerarquía:</w:t>
      </w:r>
    </w:p>
    <w:p w14:paraId="720C7C82" w14:textId="3EF2648E" w:rsidR="00D1033E" w:rsidRPr="00D1033E" w:rsidRDefault="00D1033E" w:rsidP="00D1033E">
      <m:oMathPara>
        <m:oMath>
          <m:r>
            <m:rPr>
              <m:nor/>
            </m:rPr>
            <m:t>Ruta L</m:t>
          </m:r>
          <m:limUpp>
            <m:limUppPr>
              <m:ctrlPr>
                <w:rPr>
                  <w:rFonts w:ascii="Cambria Math" w:hAnsi="Cambria Math"/>
                </w:rPr>
              </m:ctrlPr>
            </m:limUppPr>
            <m:e>
              <m:r>
                <m:rPr>
                  <m:nor/>
                </m:rPr>
                <m:t>o</m:t>
              </m:r>
            </m:e>
            <m:lim>
              <m:r>
                <w:rPr>
                  <w:rFonts w:ascii="Cambria Math" w:hAnsi="Cambria Math"/>
                </w:rPr>
                <m:t>ˊ</m:t>
              </m:r>
            </m:lim>
          </m:limUpp>
          <w:proofErr w:type="spellStart"/>
          <m:r>
            <m:rPr>
              <m:nor/>
            </m:rPr>
            <m:t>gica</m:t>
          </m:r>
          <w:proofErr w:type="spellEnd"/>
          <m:r>
            <w:rPr>
              <w:rFonts w:ascii="Cambria Math" w:hAnsi="Cambria Math"/>
            </w:rPr>
            <m:t>→</m:t>
          </m:r>
          <m:r>
            <m:rPr>
              <m:nor/>
            </m:rPr>
            <m:t>ID Archivo</m:t>
          </m:r>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m:rPr>
                      <m:nor/>
                    </m:rPr>
                    <m:t>Chunk</m:t>
                  </m:r>
                </m:e>
                <m:sub>
                  <m:r>
                    <w:rPr>
                      <w:rFonts w:ascii="Cambria Math" w:hAnsi="Cambria Math"/>
                    </w:rPr>
                    <m:t>0</m:t>
                  </m:r>
                </m:sub>
              </m:sSub>
            </m:e>
            <m:e>
              <m:sSub>
                <m:sSubPr>
                  <m:ctrlPr>
                    <w:rPr>
                      <w:rFonts w:ascii="Cambria Math" w:hAnsi="Cambria Math"/>
                    </w:rPr>
                  </m:ctrlPr>
                </m:sSubPr>
                <m:e>
                  <m:r>
                    <m:rPr>
                      <m:nor/>
                    </m:rPr>
                    <m:t>Chunk</m:t>
                  </m:r>
                </m:e>
                <m:sub>
                  <m:r>
                    <w:rPr>
                      <w:rFonts w:ascii="Cambria Math" w:hAnsi="Cambria Math"/>
                    </w:rPr>
                    <m:t>1</m:t>
                  </m:r>
                </m:sub>
              </m:sSub>
            </m:e>
            <m:e>
              <m:r>
                <w:rPr>
                  <w:rFonts w:ascii="Cambria Math" w:hAnsi="Cambria Math"/>
                </w:rPr>
                <m:t>…</m:t>
              </m:r>
            </m:e>
            <m:e>
              <m:sSub>
                <m:sSubPr>
                  <m:ctrlPr>
                    <w:rPr>
                      <w:rFonts w:ascii="Cambria Math" w:hAnsi="Cambria Math"/>
                    </w:rPr>
                  </m:ctrlPr>
                </m:sSubPr>
                <m:e>
                  <m:r>
                    <m:rPr>
                      <m:nor/>
                    </m:rPr>
                    <m:t>Chunk</m:t>
                  </m:r>
                </m:e>
                <m:sub>
                  <m:r>
                    <w:rPr>
                      <w:rFonts w:ascii="Cambria Math" w:hAnsi="Cambria Math"/>
                    </w:rPr>
                    <m:t>n</m:t>
                  </m:r>
                </m:sub>
              </m:sSub>
            </m:e>
          </m:d>
          <m:r>
            <w:rPr>
              <w:rFonts w:ascii="Cambria Math" w:hAnsi="Cambria Math"/>
            </w:rPr>
            <m:t>⟶</m:t>
          </m:r>
          <m:d>
            <m:dPr>
              <m:begChr m:val="["/>
              <m:endChr m:val="]"/>
              <m:ctrlPr>
                <w:rPr>
                  <w:rFonts w:ascii="Cambria Math" w:hAnsi="Cambria Math"/>
                </w:rPr>
              </m:ctrlPr>
            </m:dPr>
            <m:e>
              <m:r>
                <m:rPr>
                  <m:nor/>
                </m:rPr>
                <m:t>Nodos con r</m:t>
              </m:r>
              <m:limUpp>
                <m:limUppPr>
                  <m:ctrlPr>
                    <w:rPr>
                      <w:rFonts w:ascii="Cambria Math" w:hAnsi="Cambria Math"/>
                    </w:rPr>
                  </m:ctrlPr>
                </m:limUppPr>
                <m:e>
                  <m:r>
                    <m:rPr>
                      <m:nor/>
                    </m:rPr>
                    <m:t>e</m:t>
                  </m:r>
                </m:e>
                <m:lim>
                  <m:r>
                    <w:rPr>
                      <w:rFonts w:ascii="Cambria Math" w:hAnsi="Cambria Math"/>
                    </w:rPr>
                    <m:t>ˊ</m:t>
                  </m:r>
                </m:lim>
              </m:limUpp>
              <m:r>
                <m:rPr>
                  <m:nor/>
                </m:rPr>
                <m:t>plica activa</m:t>
              </m:r>
            </m:e>
          </m:d>
          <m:r>
            <w:br/>
          </m:r>
        </m:oMath>
      </m:oMathPara>
    </w:p>
    <w:p w14:paraId="64118601" w14:textId="77777777" w:rsidR="00D1033E" w:rsidRPr="00D1033E" w:rsidRDefault="00D1033E" w:rsidP="00D1033E">
      <w:pPr>
        <w:numPr>
          <w:ilvl w:val="0"/>
          <w:numId w:val="41"/>
        </w:numPr>
      </w:pPr>
      <w:r w:rsidRPr="00D1033E">
        <w:rPr>
          <w:b/>
          <w:bCs/>
        </w:rPr>
        <w:t>Entrega Transparente Mediante Proxy:</w:t>
      </w:r>
    </w:p>
    <w:p w14:paraId="0F4EBB18" w14:textId="4009FE48" w:rsidR="00D1033E" w:rsidRPr="00D1033E" w:rsidRDefault="00D1033E" w:rsidP="00D1033E">
      <w:pPr>
        <w:numPr>
          <w:ilvl w:val="1"/>
          <w:numId w:val="43"/>
        </w:numPr>
      </w:pPr>
      <w:r>
        <w:t>En el</w:t>
      </w:r>
      <w:r w:rsidRPr="00D1033E">
        <w:t xml:space="preserve"> diseño, el middleware actúa como orquestador transparente: es él quien contacta a los nodos de almacenamiento en la red privada, obtiene los fragmentos, verifica su integridad y transmite el flujo ya ensamblado al cliente en un único </w:t>
      </w:r>
      <w:proofErr w:type="spellStart"/>
      <w:r w:rsidRPr="00D1033E">
        <w:t>stream</w:t>
      </w:r>
      <w:proofErr w:type="spellEnd"/>
      <w:r w:rsidRPr="00D1033E">
        <w:t xml:space="preserve"> HTTP/2 o </w:t>
      </w:r>
      <w:proofErr w:type="spellStart"/>
      <w:r w:rsidRPr="00D1033E">
        <w:t>gRPC</w:t>
      </w:r>
      <w:proofErr w:type="spellEnd"/>
      <w:r w:rsidRPr="00D1033E">
        <w:t>.</w:t>
      </w:r>
    </w:p>
    <w:p w14:paraId="5A6C3C51" w14:textId="77777777" w:rsidR="00D1033E" w:rsidRPr="00D1033E" w:rsidRDefault="00D1033E" w:rsidP="00D1033E">
      <w:pPr>
        <w:numPr>
          <w:ilvl w:val="1"/>
          <w:numId w:val="43"/>
        </w:numPr>
      </w:pPr>
      <w:r w:rsidRPr="00D1033E">
        <w:t>El cliente recibe el archivo completo de forma inmediata sin haberse comunicado jamás directamente con ninguno de los servidores de almacenamiento físicos.</w:t>
      </w:r>
    </w:p>
    <w:p w14:paraId="0552DCE6" w14:textId="77777777" w:rsidR="00D1033E" w:rsidRDefault="00D1033E" w:rsidP="00D1033E">
      <w:pPr>
        <w:numPr>
          <w:ilvl w:val="0"/>
          <w:numId w:val="41"/>
        </w:numPr>
      </w:pPr>
      <w:r w:rsidRPr="00D1033E">
        <w:rPr>
          <w:b/>
          <w:bCs/>
        </w:rPr>
        <w:t>Ventaja:</w:t>
      </w:r>
      <w:r w:rsidRPr="00D1033E">
        <w:t xml:space="preserve"> Permite mover bloques entre nodos, retirar servidores por mantenimiento o </w:t>
      </w:r>
      <w:proofErr w:type="spellStart"/>
      <w:r w:rsidRPr="00D1033E">
        <w:t>rebalancear</w:t>
      </w:r>
      <w:proofErr w:type="spellEnd"/>
      <w:r w:rsidRPr="00D1033E">
        <w:t xml:space="preserve"> discos sin requerir ninguna actualización en las aplicaciones cliente.</w:t>
      </w:r>
    </w:p>
    <w:p w14:paraId="39E01A5D" w14:textId="77777777" w:rsidR="00A12095" w:rsidRDefault="00A12095" w:rsidP="00A12095"/>
    <w:p w14:paraId="398E4745" w14:textId="77777777" w:rsidR="00A12095" w:rsidRDefault="00A12095" w:rsidP="00A12095"/>
    <w:p w14:paraId="1686B459" w14:textId="77777777" w:rsidR="00A12095" w:rsidRDefault="00A12095" w:rsidP="00A12095"/>
    <w:p w14:paraId="3E4E1F01" w14:textId="77777777" w:rsidR="00A12095" w:rsidRDefault="00A12095" w:rsidP="00A12095"/>
    <w:p w14:paraId="137A70EC" w14:textId="77777777" w:rsidR="00A12095" w:rsidRDefault="00A12095" w:rsidP="00A12095"/>
    <w:p w14:paraId="60080D96" w14:textId="77777777" w:rsidR="00A12095" w:rsidRDefault="00A12095" w:rsidP="00A12095"/>
    <w:p w14:paraId="41734AF4" w14:textId="77777777" w:rsidR="00A12095" w:rsidRDefault="00A12095" w:rsidP="00A12095">
      <w:pPr>
        <w:pStyle w:val="Ttulo1"/>
        <w:rPr>
          <w:b/>
          <w:bCs/>
          <w:color w:val="auto"/>
        </w:rPr>
      </w:pPr>
      <w:r w:rsidRPr="00A12095">
        <w:rPr>
          <w:b/>
          <w:bCs/>
          <w:color w:val="auto"/>
        </w:rPr>
        <w:lastRenderedPageBreak/>
        <w:t>12. Plan de Pruebas, Métricas y Evaluación Experimental</w:t>
      </w:r>
    </w:p>
    <w:p w14:paraId="57F83957" w14:textId="77777777" w:rsidR="00A12095" w:rsidRPr="00A12095" w:rsidRDefault="00A12095" w:rsidP="00A12095">
      <w:pPr>
        <w:pStyle w:val="Ttulo2"/>
        <w:rPr>
          <w:b/>
          <w:bCs/>
          <w:color w:val="auto"/>
        </w:rPr>
      </w:pPr>
      <w:r w:rsidRPr="00A12095">
        <w:rPr>
          <w:b/>
          <w:bCs/>
          <w:color w:val="auto"/>
        </w:rPr>
        <w:t>12.1. Métricas Clave de Desempeño</w:t>
      </w:r>
    </w:p>
    <w:p w14:paraId="01835203" w14:textId="6C55E0E4" w:rsidR="00A12095" w:rsidRDefault="00A12095" w:rsidP="00A12095">
      <w:r w:rsidRPr="00A12095">
        <w:t>Para validar empíricamente la arquitectura en la Fase II, se instrumentarán las siguientes métricas:</w:t>
      </w:r>
    </w:p>
    <w:tbl>
      <w:tblPr>
        <w:tblStyle w:val="Tablaconcuadrculaclara"/>
        <w:tblW w:w="11482" w:type="dxa"/>
        <w:tblInd w:w="-1281" w:type="dxa"/>
        <w:tblLook w:val="04A0" w:firstRow="1" w:lastRow="0" w:firstColumn="1" w:lastColumn="0" w:noHBand="0" w:noVBand="1"/>
      </w:tblPr>
      <w:tblGrid>
        <w:gridCol w:w="2694"/>
        <w:gridCol w:w="3710"/>
        <w:gridCol w:w="1566"/>
        <w:gridCol w:w="3512"/>
      </w:tblGrid>
      <w:tr w:rsidR="00A12095" w14:paraId="28199B78" w14:textId="77777777" w:rsidTr="00A12095">
        <w:tc>
          <w:tcPr>
            <w:tcW w:w="2694" w:type="dxa"/>
            <w:shd w:val="clear" w:color="auto" w:fill="D0CECE" w:themeFill="background2" w:themeFillShade="E6"/>
          </w:tcPr>
          <w:p w14:paraId="6D25EAA6" w14:textId="71CA39D2" w:rsidR="00A12095" w:rsidRDefault="00A12095" w:rsidP="00A12095">
            <w:r w:rsidRPr="00A12095">
              <w:rPr>
                <w:b/>
                <w:bCs/>
              </w:rPr>
              <w:t>Métrica</w:t>
            </w:r>
          </w:p>
        </w:tc>
        <w:tc>
          <w:tcPr>
            <w:tcW w:w="3710" w:type="dxa"/>
            <w:shd w:val="clear" w:color="auto" w:fill="D0CECE" w:themeFill="background2" w:themeFillShade="E6"/>
          </w:tcPr>
          <w:p w14:paraId="62A7C86E" w14:textId="620A5B00" w:rsidR="00A12095" w:rsidRDefault="00A12095" w:rsidP="00A12095">
            <w:r w:rsidRPr="00A12095">
              <w:rPr>
                <w:b/>
                <w:bCs/>
              </w:rPr>
              <w:t>Descripción</w:t>
            </w:r>
          </w:p>
        </w:tc>
        <w:tc>
          <w:tcPr>
            <w:tcW w:w="1566" w:type="dxa"/>
            <w:shd w:val="clear" w:color="auto" w:fill="D0CECE" w:themeFill="background2" w:themeFillShade="E6"/>
          </w:tcPr>
          <w:p w14:paraId="59C113FA" w14:textId="19779764" w:rsidR="00A12095" w:rsidRDefault="00A12095" w:rsidP="00A12095">
            <w:r w:rsidRPr="00A12095">
              <w:rPr>
                <w:b/>
                <w:bCs/>
              </w:rPr>
              <w:t>Unidad de Medida</w:t>
            </w:r>
          </w:p>
        </w:tc>
        <w:tc>
          <w:tcPr>
            <w:tcW w:w="3512" w:type="dxa"/>
            <w:shd w:val="clear" w:color="auto" w:fill="D0CECE" w:themeFill="background2" w:themeFillShade="E6"/>
          </w:tcPr>
          <w:p w14:paraId="5F284CDD" w14:textId="7A2DD494" w:rsidR="00A12095" w:rsidRDefault="00A12095" w:rsidP="00A12095">
            <w:r w:rsidRPr="00A12095">
              <w:rPr>
                <w:b/>
                <w:bCs/>
              </w:rPr>
              <w:t>Herramienta de Medición</w:t>
            </w:r>
          </w:p>
        </w:tc>
      </w:tr>
      <w:tr w:rsidR="00A12095" w14:paraId="38FD9D81" w14:textId="77777777" w:rsidTr="00A12095">
        <w:tc>
          <w:tcPr>
            <w:tcW w:w="2694" w:type="dxa"/>
          </w:tcPr>
          <w:p w14:paraId="796E149F" w14:textId="1FF88C78" w:rsidR="00A12095" w:rsidRDefault="00A12095" w:rsidP="00A12095">
            <w:proofErr w:type="spellStart"/>
            <w:r w:rsidRPr="00A12095">
              <w:rPr>
                <w:b/>
                <w:bCs/>
              </w:rPr>
              <w:t>Throughput</w:t>
            </w:r>
            <w:proofErr w:type="spellEnd"/>
            <w:r w:rsidRPr="00A12095">
              <w:rPr>
                <w:b/>
                <w:bCs/>
              </w:rPr>
              <w:t xml:space="preserve"> de Escritura</w:t>
            </w:r>
          </w:p>
        </w:tc>
        <w:tc>
          <w:tcPr>
            <w:tcW w:w="3710" w:type="dxa"/>
          </w:tcPr>
          <w:p w14:paraId="0F1A034A" w14:textId="059418D7" w:rsidR="00A12095" w:rsidRDefault="00A12095" w:rsidP="00A12095">
            <w:r w:rsidRPr="00A12095">
              <w:t>Tasa sostenida de ingesta de datos en el sistema.</w:t>
            </w:r>
          </w:p>
        </w:tc>
        <w:tc>
          <w:tcPr>
            <w:tcW w:w="1566" w:type="dxa"/>
          </w:tcPr>
          <w:p w14:paraId="73FCD42B" w14:textId="4E0D2116" w:rsidR="00A12095" w:rsidRDefault="00A12095" w:rsidP="00A12095">
            <w:r w:rsidRPr="00A12095">
              <w:t>MB/s</w:t>
            </w:r>
          </w:p>
        </w:tc>
        <w:tc>
          <w:tcPr>
            <w:tcW w:w="3512" w:type="dxa"/>
          </w:tcPr>
          <w:p w14:paraId="45646EDB" w14:textId="403CFB24" w:rsidR="00A12095" w:rsidRDefault="00A12095" w:rsidP="00A12095">
            <w:r w:rsidRPr="00A12095">
              <w:t>Medición en Gateway y Nodos de Datos</w:t>
            </w:r>
          </w:p>
        </w:tc>
      </w:tr>
      <w:tr w:rsidR="00A12095" w14:paraId="35861B31" w14:textId="77777777" w:rsidTr="00A12095">
        <w:tc>
          <w:tcPr>
            <w:tcW w:w="2694" w:type="dxa"/>
          </w:tcPr>
          <w:p w14:paraId="74901E73" w14:textId="3CBD96FC" w:rsidR="00A12095" w:rsidRDefault="00A12095" w:rsidP="00A12095">
            <w:proofErr w:type="spellStart"/>
            <w:r w:rsidRPr="00A12095">
              <w:rPr>
                <w:b/>
                <w:bCs/>
              </w:rPr>
              <w:t>Throughput</w:t>
            </w:r>
            <w:proofErr w:type="spellEnd"/>
            <w:r w:rsidRPr="00A12095">
              <w:rPr>
                <w:b/>
                <w:bCs/>
              </w:rPr>
              <w:t xml:space="preserve"> de Lectura</w:t>
            </w:r>
          </w:p>
        </w:tc>
        <w:tc>
          <w:tcPr>
            <w:tcW w:w="3710" w:type="dxa"/>
          </w:tcPr>
          <w:p w14:paraId="57ED11A5" w14:textId="6BB15C70" w:rsidR="00A12095" w:rsidRDefault="00A12095" w:rsidP="00A12095">
            <w:r w:rsidRPr="00A12095">
              <w:t>Velocidad de recuperación y ensamble de archivos.</w:t>
            </w:r>
          </w:p>
        </w:tc>
        <w:tc>
          <w:tcPr>
            <w:tcW w:w="1566" w:type="dxa"/>
          </w:tcPr>
          <w:p w14:paraId="3CCAC820" w14:textId="3726F301" w:rsidR="00A12095" w:rsidRDefault="00A12095" w:rsidP="00A12095">
            <w:r w:rsidRPr="00A12095">
              <w:t>MB/s</w:t>
            </w:r>
          </w:p>
        </w:tc>
        <w:tc>
          <w:tcPr>
            <w:tcW w:w="3512" w:type="dxa"/>
          </w:tcPr>
          <w:p w14:paraId="4A6C3DA7" w14:textId="1E37C076" w:rsidR="00A12095" w:rsidRDefault="00A12095" w:rsidP="00A12095">
            <w:r w:rsidRPr="00A12095">
              <w:t>Medición en Cliente y Middleware</w:t>
            </w:r>
          </w:p>
        </w:tc>
      </w:tr>
      <w:tr w:rsidR="00A12095" w14:paraId="7E56522A" w14:textId="77777777" w:rsidTr="00A12095">
        <w:tc>
          <w:tcPr>
            <w:tcW w:w="2694" w:type="dxa"/>
          </w:tcPr>
          <w:p w14:paraId="74CDF360" w14:textId="6C894157" w:rsidR="00A12095" w:rsidRDefault="00A12095" w:rsidP="00A12095">
            <w:r w:rsidRPr="00A12095">
              <w:rPr>
                <w:b/>
                <w:bCs/>
              </w:rPr>
              <w:t>Latencia de Operaciones de Control</w:t>
            </w:r>
          </w:p>
        </w:tc>
        <w:tc>
          <w:tcPr>
            <w:tcW w:w="3710" w:type="dxa"/>
          </w:tcPr>
          <w:p w14:paraId="1BFE9C25" w14:textId="5BE517AD" w:rsidR="00A12095" w:rsidRDefault="00A12095" w:rsidP="00A12095">
            <w:r w:rsidRPr="00A12095">
              <w:t>Tiempo de respuesta para comandos jerárquicos (</w:t>
            </w:r>
            <w:proofErr w:type="spellStart"/>
            <w:r w:rsidRPr="00A12095">
              <w:t>ls</w:t>
            </w:r>
            <w:proofErr w:type="spellEnd"/>
            <w:r w:rsidRPr="00A12095">
              <w:t>, </w:t>
            </w:r>
            <w:proofErr w:type="spellStart"/>
            <w:r w:rsidRPr="00A12095">
              <w:t>mkdir</w:t>
            </w:r>
            <w:proofErr w:type="spellEnd"/>
            <w:r w:rsidRPr="00A12095">
              <w:t>, cd).</w:t>
            </w:r>
          </w:p>
        </w:tc>
        <w:tc>
          <w:tcPr>
            <w:tcW w:w="1566" w:type="dxa"/>
          </w:tcPr>
          <w:p w14:paraId="11B8EB12" w14:textId="2A2C1A8E" w:rsidR="00A12095" w:rsidRDefault="00A12095" w:rsidP="00A12095">
            <w:r w:rsidRPr="00A12095">
              <w:t>Milisegundos </w:t>
            </w:r>
          </w:p>
        </w:tc>
        <w:tc>
          <w:tcPr>
            <w:tcW w:w="3512" w:type="dxa"/>
          </w:tcPr>
          <w:p w14:paraId="7E1ECAC8" w14:textId="5416B879" w:rsidR="00A12095" w:rsidRDefault="00A12095" w:rsidP="00A12095">
            <w:r w:rsidRPr="00A12095">
              <w:t xml:space="preserve">Prometheus + </w:t>
            </w:r>
            <w:proofErr w:type="spellStart"/>
            <w:r w:rsidRPr="00A12095">
              <w:t>Grafana</w:t>
            </w:r>
            <w:proofErr w:type="spellEnd"/>
          </w:p>
        </w:tc>
      </w:tr>
      <w:tr w:rsidR="00A12095" w14:paraId="1726791B" w14:textId="77777777" w:rsidTr="00A12095">
        <w:tc>
          <w:tcPr>
            <w:tcW w:w="2694" w:type="dxa"/>
          </w:tcPr>
          <w:p w14:paraId="509B0AAB" w14:textId="265B4DAD" w:rsidR="00A12095" w:rsidRDefault="00A12095" w:rsidP="00A12095">
            <w:r w:rsidRPr="00A12095">
              <w:rPr>
                <w:b/>
                <w:bCs/>
              </w:rPr>
              <w:t>Tiempo de Recuperación ante Fallos (MTTR)</w:t>
            </w:r>
          </w:p>
        </w:tc>
        <w:tc>
          <w:tcPr>
            <w:tcW w:w="3710" w:type="dxa"/>
          </w:tcPr>
          <w:p w14:paraId="66F5343C" w14:textId="421ECA81" w:rsidR="00A12095" w:rsidRDefault="00A12095" w:rsidP="00A12095">
            <w:r w:rsidRPr="00A12095">
              <w:t>Tiempo transcurrido entre la caída de un nodo y la restauración del factor de replicación </w:t>
            </w:r>
            <m:oMath>
              <m:r>
                <w:rPr>
                  <w:rFonts w:ascii="Cambria Math" w:hAnsi="Cambria Math"/>
                </w:rPr>
                <m:t>R=3</m:t>
              </m:r>
            </m:oMath>
            <w:r w:rsidRPr="00A12095">
              <w:t>.</w:t>
            </w:r>
          </w:p>
        </w:tc>
        <w:tc>
          <w:tcPr>
            <w:tcW w:w="1566" w:type="dxa"/>
          </w:tcPr>
          <w:p w14:paraId="67E1D423" w14:textId="5EE6F67A" w:rsidR="00A12095" w:rsidRDefault="00A12095" w:rsidP="00A12095">
            <w:r w:rsidRPr="00A12095">
              <w:t>Segundos</w:t>
            </w:r>
          </w:p>
        </w:tc>
        <w:tc>
          <w:tcPr>
            <w:tcW w:w="3512" w:type="dxa"/>
          </w:tcPr>
          <w:p w14:paraId="5D942398" w14:textId="50434056" w:rsidR="00A12095" w:rsidRDefault="00A12095" w:rsidP="00A12095">
            <w:r w:rsidRPr="00A12095">
              <w:t>Logs de eventos MOM y Metadatos</w:t>
            </w:r>
          </w:p>
        </w:tc>
      </w:tr>
      <w:tr w:rsidR="00A12095" w14:paraId="55E1C0A1" w14:textId="77777777" w:rsidTr="00A12095">
        <w:tc>
          <w:tcPr>
            <w:tcW w:w="2694" w:type="dxa"/>
          </w:tcPr>
          <w:p w14:paraId="3A00B017" w14:textId="17D9838E" w:rsidR="00A12095" w:rsidRDefault="00A12095" w:rsidP="00A12095">
            <w:r w:rsidRPr="00A12095">
              <w:rPr>
                <w:b/>
                <w:bCs/>
              </w:rPr>
              <w:t>Sobrecarga de Red por Replicación</w:t>
            </w:r>
          </w:p>
        </w:tc>
        <w:tc>
          <w:tcPr>
            <w:tcW w:w="3710" w:type="dxa"/>
          </w:tcPr>
          <w:p w14:paraId="47702D6F" w14:textId="16A46916" w:rsidR="00A12095" w:rsidRDefault="00A12095" w:rsidP="00A12095">
            <w:r w:rsidRPr="00A12095">
              <w:t>Volumen de bytes duplicados en la red interna para mantener redundancia.</w:t>
            </w:r>
          </w:p>
        </w:tc>
        <w:tc>
          <w:tcPr>
            <w:tcW w:w="1566" w:type="dxa"/>
          </w:tcPr>
          <w:p w14:paraId="358BD550" w14:textId="6995634F" w:rsidR="00A12095" w:rsidRDefault="00A12095" w:rsidP="00A12095">
            <w:r w:rsidRPr="00A12095">
              <w:t>Ratio de amplificación de red</w:t>
            </w:r>
          </w:p>
        </w:tc>
        <w:tc>
          <w:tcPr>
            <w:tcW w:w="3512" w:type="dxa"/>
          </w:tcPr>
          <w:p w14:paraId="50833DAC" w14:textId="0FBD0E92" w:rsidR="00A12095" w:rsidRDefault="00A12095" w:rsidP="00A12095">
            <w:r w:rsidRPr="00A12095">
              <w:t>Métricas de interfaz Linux (</w:t>
            </w:r>
            <w:proofErr w:type="spellStart"/>
            <w:r w:rsidRPr="00A12095">
              <w:t>ifconfig</w:t>
            </w:r>
            <w:proofErr w:type="spellEnd"/>
            <w:r w:rsidRPr="00A12095">
              <w:t>/</w:t>
            </w:r>
            <w:proofErr w:type="spellStart"/>
            <w:r w:rsidRPr="00A12095">
              <w:t>nload</w:t>
            </w:r>
            <w:proofErr w:type="spellEnd"/>
            <w:r w:rsidRPr="00A12095">
              <w:t>)</w:t>
            </w:r>
          </w:p>
        </w:tc>
      </w:tr>
    </w:tbl>
    <w:p w14:paraId="2A4E77DB" w14:textId="77777777" w:rsidR="00A12095" w:rsidRDefault="00A12095" w:rsidP="00A12095"/>
    <w:p w14:paraId="36975EA2" w14:textId="77777777" w:rsidR="00A12095" w:rsidRPr="00A12095" w:rsidRDefault="00A12095" w:rsidP="00A12095">
      <w:pPr>
        <w:pStyle w:val="Ttulo2"/>
        <w:rPr>
          <w:b/>
          <w:bCs/>
          <w:color w:val="auto"/>
        </w:rPr>
      </w:pPr>
      <w:r w:rsidRPr="00A12095">
        <w:rPr>
          <w:b/>
          <w:bCs/>
          <w:color w:val="auto"/>
        </w:rPr>
        <w:t>12.2. Batería de Experimentos Propuestos</w:t>
      </w:r>
    </w:p>
    <w:p w14:paraId="02BFEAE3" w14:textId="77777777" w:rsidR="00A12095" w:rsidRPr="00A12095" w:rsidRDefault="00A12095" w:rsidP="00A12095">
      <w:pPr>
        <w:numPr>
          <w:ilvl w:val="0"/>
          <w:numId w:val="44"/>
        </w:numPr>
      </w:pPr>
      <w:r w:rsidRPr="00A12095">
        <w:rPr>
          <w:b/>
          <w:bCs/>
        </w:rPr>
        <w:t>Prueba de Escalabilidad de Tamaño de Archivo:</w:t>
      </w:r>
    </w:p>
    <w:p w14:paraId="17A2A87C" w14:textId="77777777" w:rsidR="00A12095" w:rsidRPr="00A12095" w:rsidRDefault="00A12095" w:rsidP="00A12095">
      <w:pPr>
        <w:numPr>
          <w:ilvl w:val="1"/>
          <w:numId w:val="44"/>
        </w:numPr>
      </w:pPr>
      <w:r w:rsidRPr="00A12095">
        <w:t>Evaluar el comportamiento del sistema almacenando archivos de </w:t>
      </w:r>
      <w:r w:rsidRPr="00A12095">
        <w:rPr>
          <w:b/>
          <w:bCs/>
        </w:rPr>
        <w:t>10 MB, 100 MB, 1 GB y 5 GB</w:t>
      </w:r>
      <w:r w:rsidRPr="00A12095">
        <w:t>.</w:t>
      </w:r>
    </w:p>
    <w:p w14:paraId="5626625B" w14:textId="77777777" w:rsidR="00A12095" w:rsidRPr="00A12095" w:rsidRDefault="00A12095" w:rsidP="00A12095">
      <w:pPr>
        <w:numPr>
          <w:ilvl w:val="1"/>
          <w:numId w:val="44"/>
        </w:numPr>
      </w:pPr>
      <w:r w:rsidRPr="00A12095">
        <w:rPr>
          <w:b/>
          <w:bCs/>
        </w:rPr>
        <w:t>Objetivo:</w:t>
      </w:r>
      <w:r w:rsidRPr="00A12095">
        <w:t xml:space="preserve"> Comprobar que el uso de memoria en el Middleware permanece constante e independiente del tamaño del archivo gracias al streaming de </w:t>
      </w:r>
      <w:proofErr w:type="spellStart"/>
      <w:r w:rsidRPr="00A12095">
        <w:t>chunks</w:t>
      </w:r>
      <w:proofErr w:type="spellEnd"/>
      <w:r w:rsidRPr="00A12095">
        <w:t xml:space="preserve"> de 16 MB.</w:t>
      </w:r>
    </w:p>
    <w:p w14:paraId="19982E94" w14:textId="77777777" w:rsidR="00A12095" w:rsidRPr="00A12095" w:rsidRDefault="00A12095" w:rsidP="00A12095">
      <w:pPr>
        <w:numPr>
          <w:ilvl w:val="0"/>
          <w:numId w:val="44"/>
        </w:numPr>
      </w:pPr>
      <w:r w:rsidRPr="00A12095">
        <w:rPr>
          <w:b/>
          <w:bCs/>
        </w:rPr>
        <w:t>Prueba de Concurrencia Masiva:</w:t>
      </w:r>
    </w:p>
    <w:p w14:paraId="7E3F9E5B" w14:textId="77777777" w:rsidR="00A12095" w:rsidRPr="00A12095" w:rsidRDefault="00A12095" w:rsidP="00A12095">
      <w:pPr>
        <w:numPr>
          <w:ilvl w:val="1"/>
          <w:numId w:val="44"/>
        </w:numPr>
      </w:pPr>
      <w:r w:rsidRPr="00A12095">
        <w:t>Simular de 10 a 100 clientes concurrentes leyendo y escribiendo archivos simultáneamente mediante herramientas de carga (ej. k6 o Locust).</w:t>
      </w:r>
    </w:p>
    <w:p w14:paraId="78D30FBF" w14:textId="2657DD80" w:rsidR="00D1033E" w:rsidRPr="00567562" w:rsidRDefault="00A12095" w:rsidP="00567562">
      <w:pPr>
        <w:numPr>
          <w:ilvl w:val="1"/>
          <w:numId w:val="44"/>
        </w:numPr>
      </w:pPr>
      <w:r w:rsidRPr="00A12095">
        <w:rPr>
          <w:b/>
          <w:bCs/>
        </w:rPr>
        <w:t>Objetivo:</w:t>
      </w:r>
      <w:r w:rsidRPr="00A12095">
        <w:t> Medir la degradación de latencia y validar el algoritmo de balanceo adaptativo cuando el Middleware B se satura.</w:t>
      </w:r>
    </w:p>
    <w:p w14:paraId="1807B9B5" w14:textId="21D87184" w:rsidR="006448F1" w:rsidRPr="003954EC" w:rsidRDefault="00A12095" w:rsidP="00A12095">
      <w:pPr>
        <w:pStyle w:val="Ttulo1"/>
        <w:rPr>
          <w:b/>
          <w:bCs/>
          <w:color w:val="auto"/>
        </w:rPr>
      </w:pPr>
      <w:r w:rsidRPr="00A12095">
        <w:rPr>
          <w:b/>
          <w:bCs/>
          <w:color w:val="auto"/>
        </w:rPr>
        <w:lastRenderedPageBreak/>
        <w:t xml:space="preserve">Nota </w:t>
      </w:r>
      <w:proofErr w:type="spellStart"/>
      <w:r w:rsidRPr="00A12095">
        <w:rPr>
          <w:b/>
          <w:bCs/>
          <w:color w:val="auto"/>
        </w:rPr>
        <w:t>Academica</w:t>
      </w:r>
      <w:proofErr w:type="spellEnd"/>
    </w:p>
    <w:p w14:paraId="20A3EF56" w14:textId="7D20FC18" w:rsidR="003954EC" w:rsidRPr="003954EC" w:rsidRDefault="003954EC" w:rsidP="003954EC">
      <w:pPr>
        <w:pStyle w:val="Ttulo2"/>
        <w:rPr>
          <w:color w:val="auto"/>
        </w:rPr>
      </w:pPr>
      <w:r w:rsidRPr="003954EC">
        <w:rPr>
          <w:b/>
          <w:bCs/>
          <w:color w:val="auto"/>
        </w:rPr>
        <w:t>Alcance del Documento y Consideraciones para la Fase II</w:t>
      </w:r>
    </w:p>
    <w:p w14:paraId="756E187B" w14:textId="77777777" w:rsidR="00DC0932" w:rsidRDefault="003954EC" w:rsidP="003954EC">
      <w:r w:rsidRPr="003954EC">
        <w:t xml:space="preserve">El diseño presentado en este informe busca explorar los máximos estándares de tolerancia a fallos, consistencia y seguridad para un sistema distribuido de gran escala. </w:t>
      </w:r>
    </w:p>
    <w:p w14:paraId="4AAE71BE" w14:textId="5B8E1951" w:rsidR="003954EC" w:rsidRPr="003954EC" w:rsidRDefault="003954EC" w:rsidP="003954EC">
      <w:r>
        <w:t>Por ende, e</w:t>
      </w:r>
      <w:r w:rsidRPr="003954EC">
        <w:t xml:space="preserve">ste documento debe entenderse como una </w:t>
      </w:r>
      <w:r w:rsidRPr="003954EC">
        <w:rPr>
          <w:b/>
          <w:bCs/>
        </w:rPr>
        <w:t>propuesta de diseño arquitectónico (Fase I)</w:t>
      </w:r>
      <w:r w:rsidRPr="003954EC">
        <w:t xml:space="preserve"> y no como una promesa definitiva de desarrollo en su totalidad para la entrega final. Servirá como base para que el equipo evalúe, debata y defina la arquitectura ejecutable de la Fase II, ajustando compromisos técnicos (</w:t>
      </w:r>
      <w:proofErr w:type="spellStart"/>
      <w:r w:rsidRPr="003954EC">
        <w:rPr>
          <w:i/>
          <w:iCs/>
        </w:rPr>
        <w:t>trade-offs</w:t>
      </w:r>
      <w:proofErr w:type="spellEnd"/>
      <w:r w:rsidRPr="003954EC">
        <w:t>) y priorizando componentes según la viabilidad de implementación.</w:t>
      </w:r>
    </w:p>
    <w:p w14:paraId="0084CD79" w14:textId="214E56B9" w:rsidR="003954EC" w:rsidRPr="003954EC" w:rsidRDefault="003954EC" w:rsidP="003954EC"/>
    <w:p w14:paraId="579BF52C" w14:textId="77777777" w:rsidR="006448F1" w:rsidRDefault="006448F1" w:rsidP="006448F1"/>
    <w:p w14:paraId="5CA836D2" w14:textId="77777777" w:rsidR="006448F1" w:rsidRDefault="006448F1" w:rsidP="006448F1"/>
    <w:p w14:paraId="48F74BC5" w14:textId="77777777" w:rsidR="006448F1" w:rsidRPr="006448F1" w:rsidRDefault="006448F1" w:rsidP="006448F1"/>
    <w:p w14:paraId="537FC235" w14:textId="77777777" w:rsidR="006448F1" w:rsidRPr="006448F1" w:rsidRDefault="006448F1" w:rsidP="006448F1">
      <w:pPr>
        <w:rPr>
          <w:color w:val="000000" w:themeColor="text1"/>
        </w:rPr>
      </w:pPr>
    </w:p>
    <w:p w14:paraId="4D322F2B" w14:textId="77777777" w:rsidR="006448F1" w:rsidRPr="006448F1" w:rsidRDefault="006448F1" w:rsidP="006448F1">
      <w:pPr>
        <w:rPr>
          <w:color w:val="000000" w:themeColor="text1"/>
        </w:rPr>
      </w:pPr>
    </w:p>
    <w:p w14:paraId="72ED14C8" w14:textId="77777777" w:rsidR="006448F1" w:rsidRPr="006448F1" w:rsidRDefault="006448F1" w:rsidP="006448F1">
      <w:pPr>
        <w:rPr>
          <w:color w:val="000000" w:themeColor="text1"/>
        </w:rPr>
      </w:pPr>
    </w:p>
    <w:p w14:paraId="3F575D22" w14:textId="77777777" w:rsidR="006448F1" w:rsidRPr="006448F1" w:rsidRDefault="006448F1" w:rsidP="006448F1">
      <w:pPr>
        <w:rPr>
          <w:color w:val="000000" w:themeColor="text1"/>
        </w:rPr>
      </w:pPr>
    </w:p>
    <w:p w14:paraId="190B721B" w14:textId="77777777" w:rsidR="006448F1" w:rsidRPr="006448F1" w:rsidRDefault="006448F1">
      <w:pPr>
        <w:rPr>
          <w:rStyle w:val="nfasissutil"/>
          <w:i w:val="0"/>
          <w:iCs w:val="0"/>
          <w:color w:val="000000" w:themeColor="text1"/>
        </w:rPr>
      </w:pPr>
    </w:p>
    <w:sectPr w:rsidR="006448F1" w:rsidRPr="006448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752"/>
    <w:multiLevelType w:val="multilevel"/>
    <w:tmpl w:val="3AA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0C9D"/>
    <w:multiLevelType w:val="multilevel"/>
    <w:tmpl w:val="0EC28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805EB"/>
    <w:multiLevelType w:val="multilevel"/>
    <w:tmpl w:val="80B04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63BB9"/>
    <w:multiLevelType w:val="multilevel"/>
    <w:tmpl w:val="CEDA2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77E95"/>
    <w:multiLevelType w:val="multilevel"/>
    <w:tmpl w:val="021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1905"/>
    <w:multiLevelType w:val="multilevel"/>
    <w:tmpl w:val="2004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A45C0"/>
    <w:multiLevelType w:val="multilevel"/>
    <w:tmpl w:val="18F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33DB6"/>
    <w:multiLevelType w:val="hybridMultilevel"/>
    <w:tmpl w:val="6FD82FFC"/>
    <w:lvl w:ilvl="0" w:tplc="CAF6EC60">
      <w:start w:val="3"/>
      <w:numFmt w:val="bullet"/>
      <w:lvlText w:val="-"/>
      <w:lvlJc w:val="left"/>
      <w:pPr>
        <w:ind w:left="720" w:hanging="360"/>
      </w:pPr>
      <w:rPr>
        <w:rFonts w:ascii="Calibri" w:eastAsiaTheme="minorHAnsi" w:hAnsi="Calibri" w:cs="Calibri" w:hint="default"/>
        <w:b/>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0C3455"/>
    <w:multiLevelType w:val="multilevel"/>
    <w:tmpl w:val="35985674"/>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C2172"/>
    <w:multiLevelType w:val="multilevel"/>
    <w:tmpl w:val="A8B4B320"/>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D1861"/>
    <w:multiLevelType w:val="multilevel"/>
    <w:tmpl w:val="D7D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54220"/>
    <w:multiLevelType w:val="multilevel"/>
    <w:tmpl w:val="2BB2B424"/>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B5C3C"/>
    <w:multiLevelType w:val="hybridMultilevel"/>
    <w:tmpl w:val="75FA80F0"/>
    <w:lvl w:ilvl="0" w:tplc="CAF6EC60">
      <w:start w:val="3"/>
      <w:numFmt w:val="bullet"/>
      <w:lvlText w:val="-"/>
      <w:lvlJc w:val="left"/>
      <w:pPr>
        <w:ind w:left="720" w:hanging="360"/>
      </w:pPr>
      <w:rPr>
        <w:rFonts w:ascii="Calibri" w:eastAsiaTheme="minorHAnsi" w:hAnsi="Calibri" w:cs="Calibri" w:hint="default"/>
        <w:b/>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4DB161C"/>
    <w:multiLevelType w:val="multilevel"/>
    <w:tmpl w:val="52E220BA"/>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CEF0F33"/>
    <w:multiLevelType w:val="multilevel"/>
    <w:tmpl w:val="A5A405F0"/>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C64BE"/>
    <w:multiLevelType w:val="multilevel"/>
    <w:tmpl w:val="04D846E0"/>
    <w:lvl w:ilvl="0">
      <w:start w:val="3"/>
      <w:numFmt w:val="bullet"/>
      <w:lvlText w:val="-"/>
      <w:lvlJc w:val="left"/>
      <w:pPr>
        <w:tabs>
          <w:tab w:val="num" w:pos="720"/>
        </w:tabs>
        <w:ind w:left="720" w:hanging="360"/>
      </w:pPr>
      <w:rPr>
        <w:rFonts w:ascii="Calibri" w:eastAsiaTheme="minorHAnsi" w:hAnsi="Calibri" w:cs="Calibr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E5DFC"/>
    <w:multiLevelType w:val="multilevel"/>
    <w:tmpl w:val="AE7C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E35D1"/>
    <w:multiLevelType w:val="hybridMultilevel"/>
    <w:tmpl w:val="ABC2CFF4"/>
    <w:lvl w:ilvl="0" w:tplc="CAF6EC60">
      <w:start w:val="3"/>
      <w:numFmt w:val="bullet"/>
      <w:lvlText w:val="-"/>
      <w:lvlJc w:val="left"/>
      <w:pPr>
        <w:ind w:left="1440" w:hanging="360"/>
      </w:pPr>
      <w:rPr>
        <w:rFonts w:ascii="Calibri" w:eastAsiaTheme="minorHAnsi" w:hAnsi="Calibri" w:cs="Calibri" w:hint="default"/>
        <w:b/>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50544C6"/>
    <w:multiLevelType w:val="multilevel"/>
    <w:tmpl w:val="11D0D2B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E7E08"/>
    <w:multiLevelType w:val="multilevel"/>
    <w:tmpl w:val="B266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45624"/>
    <w:multiLevelType w:val="multilevel"/>
    <w:tmpl w:val="0456CCA8"/>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C0809"/>
    <w:multiLevelType w:val="hybridMultilevel"/>
    <w:tmpl w:val="0AF24870"/>
    <w:lvl w:ilvl="0" w:tplc="240A000F">
      <w:start w:val="1"/>
      <w:numFmt w:val="decimal"/>
      <w:lvlText w:val="%1."/>
      <w:lvlJc w:val="left"/>
      <w:pPr>
        <w:ind w:left="360" w:hanging="360"/>
      </w:pPr>
      <w:rPr>
        <w:rFonts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41842C4F"/>
    <w:multiLevelType w:val="multilevel"/>
    <w:tmpl w:val="14705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6789A"/>
    <w:multiLevelType w:val="hybridMultilevel"/>
    <w:tmpl w:val="0C429656"/>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49CA06CD"/>
    <w:multiLevelType w:val="multilevel"/>
    <w:tmpl w:val="1A2A0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D4ADA"/>
    <w:multiLevelType w:val="multilevel"/>
    <w:tmpl w:val="41B0598E"/>
    <w:lvl w:ilvl="0">
      <w:start w:val="1"/>
      <w:numFmt w:val="decimal"/>
      <w:lvlText w:val="%1."/>
      <w:lvlJc w:val="left"/>
      <w:pPr>
        <w:tabs>
          <w:tab w:val="num" w:pos="360"/>
        </w:tabs>
        <w:ind w:left="360" w:hanging="360"/>
      </w:pPr>
      <w:rPr>
        <w:rFonts w:hint="default"/>
        <w:sz w:val="20"/>
      </w:rPr>
    </w:lvl>
    <w:lvl w:ilvl="1">
      <w:start w:val="3"/>
      <w:numFmt w:val="bullet"/>
      <w:lvlText w:val="-"/>
      <w:lvlJc w:val="left"/>
      <w:pPr>
        <w:ind w:left="1080" w:hanging="360"/>
      </w:pPr>
      <w:rPr>
        <w:rFonts w:ascii="Calibri" w:eastAsiaTheme="minorHAnsi" w:hAnsi="Calibri" w:cs="Calibri" w:hint="default"/>
        <w:b/>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1987097"/>
    <w:multiLevelType w:val="multilevel"/>
    <w:tmpl w:val="42DA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CF4720"/>
    <w:multiLevelType w:val="multilevel"/>
    <w:tmpl w:val="1706BE8C"/>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60D3D"/>
    <w:multiLevelType w:val="multilevel"/>
    <w:tmpl w:val="D5768818"/>
    <w:lvl w:ilvl="0">
      <w:start w:val="1"/>
      <w:numFmt w:val="decimal"/>
      <w:lvlText w:val="%1."/>
      <w:lvlJc w:val="left"/>
      <w:pPr>
        <w:tabs>
          <w:tab w:val="num" w:pos="360"/>
        </w:tabs>
        <w:ind w:left="360" w:hanging="360"/>
      </w:pPr>
      <w:rPr>
        <w:rFonts w:hint="default"/>
        <w:sz w:val="20"/>
      </w:rPr>
    </w:lvl>
    <w:lvl w:ilvl="1">
      <w:start w:val="3"/>
      <w:numFmt w:val="bullet"/>
      <w:lvlText w:val="-"/>
      <w:lvlJc w:val="left"/>
      <w:pPr>
        <w:ind w:left="720" w:hanging="360"/>
      </w:pPr>
      <w:rPr>
        <w:rFonts w:ascii="Calibri" w:eastAsiaTheme="minorHAnsi" w:hAnsi="Calibri" w:cs="Calibri" w:hint="default"/>
        <w:b/>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B4D57F5"/>
    <w:multiLevelType w:val="multilevel"/>
    <w:tmpl w:val="5AF0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A1D0B"/>
    <w:multiLevelType w:val="multilevel"/>
    <w:tmpl w:val="B76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2736E"/>
    <w:multiLevelType w:val="multilevel"/>
    <w:tmpl w:val="B2CE319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E4E00"/>
    <w:multiLevelType w:val="multilevel"/>
    <w:tmpl w:val="1668E6EC"/>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F16F7"/>
    <w:multiLevelType w:val="hybridMultilevel"/>
    <w:tmpl w:val="C434A526"/>
    <w:lvl w:ilvl="0" w:tplc="CAF6EC60">
      <w:start w:val="3"/>
      <w:numFmt w:val="bullet"/>
      <w:lvlText w:val="-"/>
      <w:lvlJc w:val="left"/>
      <w:pPr>
        <w:ind w:left="720" w:hanging="360"/>
      </w:pPr>
      <w:rPr>
        <w:rFonts w:ascii="Calibri" w:eastAsiaTheme="minorHAnsi" w:hAnsi="Calibri" w:cs="Calibr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565150E"/>
    <w:multiLevelType w:val="multilevel"/>
    <w:tmpl w:val="B81EF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A6078"/>
    <w:multiLevelType w:val="multilevel"/>
    <w:tmpl w:val="63E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F7A04"/>
    <w:multiLevelType w:val="multilevel"/>
    <w:tmpl w:val="E10E891E"/>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A797031"/>
    <w:multiLevelType w:val="multilevel"/>
    <w:tmpl w:val="D03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151AEC"/>
    <w:multiLevelType w:val="multilevel"/>
    <w:tmpl w:val="E10E891E"/>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0E13384"/>
    <w:multiLevelType w:val="multilevel"/>
    <w:tmpl w:val="92B0163E"/>
    <w:lvl w:ilvl="0">
      <w:start w:val="3"/>
      <w:numFmt w:val="bullet"/>
      <w:lvlText w:val="-"/>
      <w:lvlJc w:val="left"/>
      <w:pPr>
        <w:tabs>
          <w:tab w:val="num" w:pos="720"/>
        </w:tabs>
        <w:ind w:left="720" w:hanging="360"/>
      </w:pPr>
      <w:rPr>
        <w:rFonts w:ascii="Calibri" w:eastAsiaTheme="minorHAnsi" w:hAnsi="Calibri" w:cs="Calibr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B37AA"/>
    <w:multiLevelType w:val="multilevel"/>
    <w:tmpl w:val="8AC8B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312B0"/>
    <w:multiLevelType w:val="multilevel"/>
    <w:tmpl w:val="37E00E98"/>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9767A"/>
    <w:multiLevelType w:val="multilevel"/>
    <w:tmpl w:val="1368B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C722B3"/>
    <w:multiLevelType w:val="multilevel"/>
    <w:tmpl w:val="615C79BC"/>
    <w:lvl w:ilvl="0">
      <w:start w:val="3"/>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786827">
    <w:abstractNumId w:val="26"/>
  </w:num>
  <w:num w:numId="2" w16cid:durableId="530802697">
    <w:abstractNumId w:val="5"/>
  </w:num>
  <w:num w:numId="3" w16cid:durableId="1816488841">
    <w:abstractNumId w:val="30"/>
  </w:num>
  <w:num w:numId="4" w16cid:durableId="1826387949">
    <w:abstractNumId w:val="21"/>
  </w:num>
  <w:num w:numId="5" w16cid:durableId="1614090780">
    <w:abstractNumId w:val="16"/>
  </w:num>
  <w:num w:numId="6" w16cid:durableId="1948657383">
    <w:abstractNumId w:val="6"/>
  </w:num>
  <w:num w:numId="7" w16cid:durableId="742802053">
    <w:abstractNumId w:val="10"/>
  </w:num>
  <w:num w:numId="8" w16cid:durableId="1306858322">
    <w:abstractNumId w:val="4"/>
  </w:num>
  <w:num w:numId="9" w16cid:durableId="1985891760">
    <w:abstractNumId w:val="37"/>
  </w:num>
  <w:num w:numId="10" w16cid:durableId="996375542">
    <w:abstractNumId w:val="33"/>
  </w:num>
  <w:num w:numId="11" w16cid:durableId="1761482573">
    <w:abstractNumId w:val="27"/>
  </w:num>
  <w:num w:numId="12" w16cid:durableId="391854543">
    <w:abstractNumId w:val="32"/>
  </w:num>
  <w:num w:numId="13" w16cid:durableId="1968468849">
    <w:abstractNumId w:val="20"/>
  </w:num>
  <w:num w:numId="14" w16cid:durableId="1878348649">
    <w:abstractNumId w:val="8"/>
  </w:num>
  <w:num w:numId="15" w16cid:durableId="445738471">
    <w:abstractNumId w:val="11"/>
  </w:num>
  <w:num w:numId="16" w16cid:durableId="1571380289">
    <w:abstractNumId w:val="24"/>
  </w:num>
  <w:num w:numId="17" w16cid:durableId="1287546220">
    <w:abstractNumId w:val="7"/>
  </w:num>
  <w:num w:numId="18" w16cid:durableId="1915508445">
    <w:abstractNumId w:val="40"/>
  </w:num>
  <w:num w:numId="19" w16cid:durableId="437724761">
    <w:abstractNumId w:val="31"/>
  </w:num>
  <w:num w:numId="20" w16cid:durableId="1345933778">
    <w:abstractNumId w:val="2"/>
  </w:num>
  <w:num w:numId="21" w16cid:durableId="70780536">
    <w:abstractNumId w:val="29"/>
  </w:num>
  <w:num w:numId="22" w16cid:durableId="1564023921">
    <w:abstractNumId w:val="9"/>
  </w:num>
  <w:num w:numId="23" w16cid:durableId="1812138891">
    <w:abstractNumId w:val="35"/>
  </w:num>
  <w:num w:numId="24" w16cid:durableId="1808081048">
    <w:abstractNumId w:val="43"/>
  </w:num>
  <w:num w:numId="25" w16cid:durableId="1033504116">
    <w:abstractNumId w:val="0"/>
  </w:num>
  <w:num w:numId="26" w16cid:durableId="344671193">
    <w:abstractNumId w:val="41"/>
  </w:num>
  <w:num w:numId="27" w16cid:durableId="1274635758">
    <w:abstractNumId w:val="3"/>
  </w:num>
  <w:num w:numId="28" w16cid:durableId="111629491">
    <w:abstractNumId w:val="12"/>
  </w:num>
  <w:num w:numId="29" w16cid:durableId="770203243">
    <w:abstractNumId w:val="34"/>
  </w:num>
  <w:num w:numId="30" w16cid:durableId="1808433042">
    <w:abstractNumId w:val="19"/>
  </w:num>
  <w:num w:numId="31" w16cid:durableId="101725439">
    <w:abstractNumId w:val="39"/>
  </w:num>
  <w:num w:numId="32" w16cid:durableId="136148979">
    <w:abstractNumId w:val="15"/>
  </w:num>
  <w:num w:numId="33" w16cid:durableId="1555694403">
    <w:abstractNumId w:val="14"/>
  </w:num>
  <w:num w:numId="34" w16cid:durableId="955066449">
    <w:abstractNumId w:val="22"/>
  </w:num>
  <w:num w:numId="35" w16cid:durableId="640888444">
    <w:abstractNumId w:val="18"/>
  </w:num>
  <w:num w:numId="36" w16cid:durableId="1608810476">
    <w:abstractNumId w:val="1"/>
  </w:num>
  <w:num w:numId="37" w16cid:durableId="1230963603">
    <w:abstractNumId w:val="23"/>
  </w:num>
  <w:num w:numId="38" w16cid:durableId="232592237">
    <w:abstractNumId w:val="38"/>
  </w:num>
  <w:num w:numId="39" w16cid:durableId="1820925083">
    <w:abstractNumId w:val="13"/>
  </w:num>
  <w:num w:numId="40" w16cid:durableId="375932267">
    <w:abstractNumId w:val="28"/>
  </w:num>
  <w:num w:numId="41" w16cid:durableId="349259589">
    <w:abstractNumId w:val="36"/>
  </w:num>
  <w:num w:numId="42" w16cid:durableId="1957247884">
    <w:abstractNumId w:val="17"/>
  </w:num>
  <w:num w:numId="43" w16cid:durableId="1530408683">
    <w:abstractNumId w:val="25"/>
  </w:num>
  <w:num w:numId="44" w16cid:durableId="204374366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CA"/>
    <w:rsid w:val="001B3437"/>
    <w:rsid w:val="002424FD"/>
    <w:rsid w:val="003954EC"/>
    <w:rsid w:val="004A69AA"/>
    <w:rsid w:val="00567562"/>
    <w:rsid w:val="005B5CA2"/>
    <w:rsid w:val="006448F1"/>
    <w:rsid w:val="006E03E3"/>
    <w:rsid w:val="007A671C"/>
    <w:rsid w:val="007D5CB7"/>
    <w:rsid w:val="008813CA"/>
    <w:rsid w:val="009B0944"/>
    <w:rsid w:val="00A12095"/>
    <w:rsid w:val="00B05F02"/>
    <w:rsid w:val="00D1033E"/>
    <w:rsid w:val="00D26512"/>
    <w:rsid w:val="00DC09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10A2"/>
  <w15:chartTrackingRefBased/>
  <w15:docId w15:val="{95D28D2C-0C34-4504-8FBB-5C7D2117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1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81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13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13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13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13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3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3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3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3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813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13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13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13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13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3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3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3CA"/>
    <w:rPr>
      <w:rFonts w:eastAsiaTheme="majorEastAsia" w:cstheme="majorBidi"/>
      <w:color w:val="272727" w:themeColor="text1" w:themeTint="D8"/>
    </w:rPr>
  </w:style>
  <w:style w:type="paragraph" w:styleId="Ttulo">
    <w:name w:val="Title"/>
    <w:basedOn w:val="Normal"/>
    <w:next w:val="Normal"/>
    <w:link w:val="TtuloCar"/>
    <w:uiPriority w:val="10"/>
    <w:qFormat/>
    <w:rsid w:val="00881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13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13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13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3CA"/>
    <w:pPr>
      <w:spacing w:before="160"/>
      <w:jc w:val="center"/>
    </w:pPr>
    <w:rPr>
      <w:i/>
      <w:iCs/>
      <w:color w:val="404040" w:themeColor="text1" w:themeTint="BF"/>
    </w:rPr>
  </w:style>
  <w:style w:type="character" w:customStyle="1" w:styleId="CitaCar">
    <w:name w:val="Cita Car"/>
    <w:basedOn w:val="Fuentedeprrafopredeter"/>
    <w:link w:val="Cita"/>
    <w:uiPriority w:val="29"/>
    <w:rsid w:val="008813CA"/>
    <w:rPr>
      <w:i/>
      <w:iCs/>
      <w:color w:val="404040" w:themeColor="text1" w:themeTint="BF"/>
    </w:rPr>
  </w:style>
  <w:style w:type="paragraph" w:styleId="Prrafodelista">
    <w:name w:val="List Paragraph"/>
    <w:basedOn w:val="Normal"/>
    <w:uiPriority w:val="34"/>
    <w:qFormat/>
    <w:rsid w:val="008813CA"/>
    <w:pPr>
      <w:ind w:left="720"/>
      <w:contextualSpacing/>
    </w:pPr>
  </w:style>
  <w:style w:type="character" w:styleId="nfasisintenso">
    <w:name w:val="Intense Emphasis"/>
    <w:basedOn w:val="Fuentedeprrafopredeter"/>
    <w:uiPriority w:val="21"/>
    <w:qFormat/>
    <w:rsid w:val="008813CA"/>
    <w:rPr>
      <w:i/>
      <w:iCs/>
      <w:color w:val="2F5496" w:themeColor="accent1" w:themeShade="BF"/>
    </w:rPr>
  </w:style>
  <w:style w:type="paragraph" w:styleId="Citadestacada">
    <w:name w:val="Intense Quote"/>
    <w:basedOn w:val="Normal"/>
    <w:next w:val="Normal"/>
    <w:link w:val="CitadestacadaCar"/>
    <w:uiPriority w:val="30"/>
    <w:qFormat/>
    <w:rsid w:val="00881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13CA"/>
    <w:rPr>
      <w:i/>
      <w:iCs/>
      <w:color w:val="2F5496" w:themeColor="accent1" w:themeShade="BF"/>
    </w:rPr>
  </w:style>
  <w:style w:type="character" w:styleId="Referenciaintensa">
    <w:name w:val="Intense Reference"/>
    <w:basedOn w:val="Fuentedeprrafopredeter"/>
    <w:uiPriority w:val="32"/>
    <w:qFormat/>
    <w:rsid w:val="008813CA"/>
    <w:rPr>
      <w:b/>
      <w:bCs/>
      <w:smallCaps/>
      <w:color w:val="2F5496" w:themeColor="accent1" w:themeShade="BF"/>
      <w:spacing w:val="5"/>
    </w:rPr>
  </w:style>
  <w:style w:type="character" w:styleId="nfasissutil">
    <w:name w:val="Subtle Emphasis"/>
    <w:basedOn w:val="Fuentedeprrafopredeter"/>
    <w:uiPriority w:val="19"/>
    <w:qFormat/>
    <w:rsid w:val="008813CA"/>
    <w:rPr>
      <w:i/>
      <w:iCs/>
      <w:color w:val="404040" w:themeColor="text1" w:themeTint="BF"/>
    </w:rPr>
  </w:style>
  <w:style w:type="table" w:styleId="Tablaconcuadrcula">
    <w:name w:val="Table Grid"/>
    <w:basedOn w:val="Tablanormal"/>
    <w:uiPriority w:val="39"/>
    <w:rsid w:val="00644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6448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6448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6448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20</Pages>
  <Words>3684</Words>
  <Characters>20266</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Quiceno Loaiza</dc:creator>
  <cp:keywords/>
  <dc:description/>
  <cp:lastModifiedBy>Sebastián Quiceno Loaiza</cp:lastModifiedBy>
  <cp:revision>5</cp:revision>
  <dcterms:created xsi:type="dcterms:W3CDTF">2026-10-23T17:34:00Z</dcterms:created>
  <dcterms:modified xsi:type="dcterms:W3CDTF">2026-10-24T13:55:00Z</dcterms:modified>
</cp:coreProperties>
</file>