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 - 商务正式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AD5F1"/>
          <w:sz w:val="20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AD5F1"/>
          <w:sz w:val="128"/>
        </w:rPr>
        <w:t>『 机密文档 』</w:t>
      </w:r>
    </w:p>
    <w:p>
      <w:pPr>
        <w:jc w:val="center"/>
      </w:pPr>
      <w:r>
        <w:rPr>
          <w:rFonts w:ascii="楷体" w:hAnsi="楷体"/>
          <w:color w:val="BAD5F1"/>
          <w:sz w:val="20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