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场景4：禁用水印测试</w:t>
      </w:r>
    </w:p>
    <w:p>
      <w:r>
        <w:t>这个文档不应该有任何水印。</w:t>
      </w:r>
    </w:p>
    <w:p>
      <w:r>
        <w:t>确认没有水印显示。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