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“Informe”</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b w:val="1"/>
          <w:sz w:val="34"/>
          <w:szCs w:val="34"/>
          <w:rtl w:val="0"/>
        </w:rPr>
        <w:t xml:space="preserve">Profesor: Sergio Daniel Medina</w:t>
      </w:r>
    </w:p>
    <w:p w:rsidR="00000000" w:rsidDel="00000000" w:rsidP="00000000" w:rsidRDefault="00000000" w:rsidRPr="00000000" w14:paraId="00000005">
      <w:pPr>
        <w:rPr>
          <w:b w:val="1"/>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b w:val="1"/>
          <w:sz w:val="34"/>
          <w:szCs w:val="34"/>
          <w:rtl w:val="0"/>
        </w:rPr>
        <w:t xml:space="preserve">Materia: Aplicaciones móviles</w:t>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b w:val="1"/>
          <w:sz w:val="34"/>
          <w:szCs w:val="34"/>
          <w:rtl w:val="0"/>
        </w:rPr>
        <w:t xml:space="preserve">Alumnos: </w:t>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Paz Friaz Sebastian </w:t>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Matias Ezequiel Molina</w:t>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Le presentamos este informe descriptivo sobre la pantalla a realizar, nos situamos en una pantalla en la cual estamos comprando ,en este caso, tickets para X evento.</w:t>
      </w:r>
    </w:p>
    <w:p w:rsidR="00000000" w:rsidDel="00000000" w:rsidP="00000000" w:rsidRDefault="00000000" w:rsidRPr="00000000" w14:paraId="0000000E">
      <w:pPr>
        <w:rPr>
          <w:b w:val="1"/>
          <w:sz w:val="34"/>
          <w:szCs w:val="34"/>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Pantalla Login: Esta pantalla cuenta con un formulario en el cual se cargan las credenciales del usuario para poder ingresar. Con el botón de Login se podrá acceder a la Home. Si el usuario no está registrado no podrá acceder. En cambio con el botón Registarse se cargan los datos del usuario en la base de datos permitiendo registrarse.</w:t>
        <w:tab/>
      </w:r>
    </w:p>
    <w:p w:rsidR="00000000" w:rsidDel="00000000" w:rsidP="00000000" w:rsidRDefault="00000000" w:rsidRPr="00000000" w14:paraId="00000010">
      <w:pPr>
        <w:rPr>
          <w:b w:val="1"/>
          <w:sz w:val="34"/>
          <w:szCs w:val="34"/>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b w:val="1"/>
          <w:sz w:val="34"/>
          <w:szCs w:val="34"/>
          <w:rtl w:val="0"/>
        </w:rPr>
        <w:t xml:space="preserve">Pantalla Home: Esta pantalla consta de un Header con el logo de la aplicación en medio, una imagen por debajo del header sobre el evento que el usuario seleccionó, con el nombre del mismo y su fecha y un botón que permite cerrar la sesión.</w:t>
      </w:r>
    </w:p>
    <w:p w:rsidR="00000000" w:rsidDel="00000000" w:rsidP="00000000" w:rsidRDefault="00000000" w:rsidRPr="00000000" w14:paraId="00000012">
      <w:pPr>
        <w:rPr>
          <w:b w:val="1"/>
          <w:sz w:val="34"/>
          <w:szCs w:val="34"/>
        </w:rPr>
      </w:pPr>
      <w:r w:rsidDel="00000000" w:rsidR="00000000" w:rsidRPr="00000000">
        <w:rPr>
          <w:b w:val="1"/>
          <w:sz w:val="34"/>
          <w:szCs w:val="34"/>
          <w:rtl w:val="0"/>
        </w:rPr>
        <w:t xml:space="preserve">Descripción: Se visualizaran distintos eventos con un botón que permite acceder a la pantalla Evento del evento seleccionado.</w:t>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b w:val="1"/>
          <w:sz w:val="34"/>
          <w:szCs w:val="34"/>
          <w:rtl w:val="0"/>
        </w:rPr>
        <w:t xml:space="preserve">Pantalla Evento: Esta pantalla consta de un Header con el logo de la aplicación en medio, una imagen por debajo del header sobre el evento que el usuario seleccionó, con el nombre del mismo y su fecha. Abajo habrá 4 botones:</w:t>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b w:val="1"/>
          <w:sz w:val="34"/>
          <w:szCs w:val="34"/>
          <w:rtl w:val="0"/>
        </w:rPr>
        <w:t xml:space="preserve">Descripción: al clickear el botón se desplegará una breve descripción del evento.</w:t>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b w:val="1"/>
          <w:sz w:val="34"/>
          <w:szCs w:val="34"/>
          <w:rtl w:val="0"/>
        </w:rPr>
        <w:t xml:space="preserve">Preventa: al lado del título se podrá visualizar el precio de los tickets y al clickear el botón se desplegará una lista en la cual se podrá seleccionar la cantidad de tickets que el usuario quiera (Y estén disponibles).</w:t>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b w:val="1"/>
          <w:sz w:val="34"/>
          <w:szCs w:val="34"/>
          <w:rtl w:val="0"/>
        </w:rPr>
        <w:t xml:space="preserve">Preventa 2 y 3: Será igual que la anterior con la diferencia que se podrá visualizar un precio mayor que la preventa anterior.</w:t>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Para finalizar , al final de la pantalla tendremos 2 botones, del lado izquierdo tendremos el botón “Carrito”, en el cual al clickear se podrá visualizar las compras que realizó el usuario y del lado derecho tendremos el botón “Comprar” que el usuario podrá clickear una vez seleccionado la cantidad de tickets.</w:t>
      </w:r>
    </w:p>
    <w:p w:rsidR="00000000" w:rsidDel="00000000" w:rsidP="00000000" w:rsidRDefault="00000000" w:rsidRPr="00000000" w14:paraId="0000001D">
      <w:pPr>
        <w:rPr>
          <w:b w:val="1"/>
          <w:sz w:val="34"/>
          <w:szCs w:val="34"/>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