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73F0" w14:textId="77777777" w:rsidR="00053CDB" w:rsidRDefault="00CE6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ES"/>
        </w:rPr>
        <w:t>Laboratorio 2</w:t>
      </w:r>
    </w:p>
    <w:p w14:paraId="1D149B8D" w14:textId="77777777" w:rsidR="00053CDB" w:rsidRDefault="00053CD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</w:p>
    <w:p w14:paraId="3AA03B9A" w14:textId="77777777" w:rsidR="00053CDB" w:rsidRDefault="00CE69C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>Gabriela Cortés Mejía</w:t>
      </w:r>
    </w:p>
    <w:p w14:paraId="301B5272" w14:textId="2EF0CFC4" w:rsidR="00053CDB" w:rsidRDefault="0077011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>Sebastián</w:t>
      </w:r>
      <w:r w:rsidR="00CE69CB">
        <w:rPr>
          <w:rFonts w:ascii="Times New Roman" w:hAnsi="Times New Roman" w:cs="Times New Roman"/>
          <w:color w:val="000000" w:themeColor="text1"/>
          <w:lang w:val="es-ES"/>
        </w:rPr>
        <w:t xml:space="preserve"> Martínez Vidal</w:t>
      </w:r>
    </w:p>
    <w:p w14:paraId="2336AE8A" w14:textId="77777777" w:rsidR="00053CDB" w:rsidRDefault="00053C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</w:p>
    <w:p w14:paraId="03D2B6C8" w14:textId="77777777" w:rsidR="00053CDB" w:rsidRDefault="00CE69CB">
      <w:pPr>
        <w:pStyle w:val="NormalWeb"/>
        <w:spacing w:beforeAutospacing="0" w:after="280" w:line="360" w:lineRule="auto"/>
        <w:jc w:val="both"/>
        <w:rPr>
          <w:color w:val="000000" w:themeColor="text1"/>
          <w:lang w:val="en-US"/>
        </w:rPr>
      </w:pPr>
      <w:r>
        <w:rPr>
          <w:rStyle w:val="Textoennegrita"/>
          <w:color w:val="000000" w:themeColor="text1"/>
          <w:lang w:val="en-US"/>
        </w:rPr>
        <w:t>A) Responses to all questions, code snippets working:</w:t>
      </w:r>
    </w:p>
    <w:p w14:paraId="45BAD78B" w14:textId="77777777" w:rsidR="00053CDB" w:rsidRDefault="00CE69CB">
      <w:pPr>
        <w:pStyle w:val="NormalWeb"/>
        <w:spacing w:beforeAutospacing="0" w:after="280"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1. What is the purpose of non-repudiation (Be brief)?</w:t>
      </w:r>
    </w:p>
    <w:p w14:paraId="2BEBD4E0" w14:textId="1F027B19" w:rsidR="00053CDB" w:rsidRPr="00770119" w:rsidRDefault="00CE69CB">
      <w:pPr>
        <w:pStyle w:val="NormalWeb"/>
        <w:numPr>
          <w:ilvl w:val="0"/>
          <w:numId w:val="1"/>
        </w:numPr>
        <w:spacing w:beforeAutospacing="0" w:after="280"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purpose of non-repudiation is to provide the assurance to the recipient that the message was originated from the sender and not a person posing as the sender. Besides, if the sender was not the one who sent the message</w:t>
      </w:r>
      <w:r w:rsidR="00770119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be able </w:t>
      </w:r>
      <w:r w:rsidR="00770119">
        <w:rPr>
          <w:color w:val="000000" w:themeColor="text1"/>
          <w:lang w:val="en-US"/>
        </w:rPr>
        <w:t>to demonstrate</w:t>
      </w:r>
      <w:r>
        <w:rPr>
          <w:color w:val="000000" w:themeColor="text1"/>
          <w:lang w:val="en-US"/>
        </w:rPr>
        <w:t xml:space="preserve"> it. For this, we need to establish the following mechanisms: </w:t>
      </w:r>
      <w:bookmarkStart w:id="0" w:name="tw-target-text"/>
      <w:bookmarkEnd w:id="0"/>
      <w:r>
        <w:rPr>
          <w:color w:val="000000" w:themeColor="text1"/>
          <w:lang w:val="en-US"/>
        </w:rPr>
        <w:t>the identification of the user of a system and the authentication to verify that the user is who he claims to be.</w:t>
      </w:r>
    </w:p>
    <w:p w14:paraId="11526600" w14:textId="77777777" w:rsidR="00053CDB" w:rsidRDefault="00CE69CB">
      <w:pPr>
        <w:pStyle w:val="NormalWeb"/>
        <w:spacing w:beforeAutospacing="0" w:after="280"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2. What are the phases of the Rational Unified Process (RUP)?</w:t>
      </w:r>
    </w:p>
    <w:p w14:paraId="211FD290" w14:textId="30915D2A" w:rsidR="00053CDB" w:rsidRPr="00770119" w:rsidRDefault="00770119">
      <w:pPr>
        <w:pStyle w:val="NormalWeb"/>
        <w:numPr>
          <w:ilvl w:val="0"/>
          <w:numId w:val="1"/>
        </w:numPr>
        <w:spacing w:beforeAutospacing="0" w:after="280" w:line="360" w:lineRule="auto"/>
        <w:jc w:val="both"/>
        <w:rPr>
          <w:color w:val="000000" w:themeColor="text1"/>
          <w:lang w:val="en-US"/>
        </w:rPr>
      </w:pPr>
      <w:r w:rsidRPr="00770119">
        <w:rPr>
          <w:b/>
          <w:bCs/>
          <w:color w:val="000000" w:themeColor="text1"/>
          <w:lang w:val="en-US"/>
        </w:rPr>
        <w:t>Beginning</w:t>
      </w:r>
      <w:r w:rsidR="00CE69CB" w:rsidRPr="00770119">
        <w:rPr>
          <w:b/>
          <w:bCs/>
          <w:color w:val="000000" w:themeColor="text1"/>
          <w:lang w:val="en-US"/>
        </w:rPr>
        <w:t xml:space="preserve"> Phase</w:t>
      </w:r>
      <w:r w:rsidR="00CE69CB" w:rsidRPr="00770119">
        <w:rPr>
          <w:color w:val="000000" w:themeColor="text1"/>
          <w:lang w:val="en-US"/>
        </w:rPr>
        <w:t>: It is focused on the problem comprehension and technology. During this phase the iterations make a bigger emphasis in the business modeling activities and requirements.</w:t>
      </w:r>
    </w:p>
    <w:p w14:paraId="5CDD9981" w14:textId="0D2DCD37" w:rsidR="00053CDB" w:rsidRPr="00770119" w:rsidRDefault="00CE69CB">
      <w:pPr>
        <w:pStyle w:val="NormalWeb"/>
        <w:numPr>
          <w:ilvl w:val="0"/>
          <w:numId w:val="1"/>
        </w:numPr>
        <w:spacing w:beforeAutospacing="0" w:after="280" w:line="360" w:lineRule="auto"/>
        <w:jc w:val="both"/>
        <w:rPr>
          <w:lang w:val="en-US"/>
        </w:rPr>
      </w:pPr>
      <w:r w:rsidRPr="00770119">
        <w:rPr>
          <w:b/>
          <w:bCs/>
          <w:color w:val="000000" w:themeColor="text1"/>
          <w:lang w:val="en-US"/>
        </w:rPr>
        <w:t xml:space="preserve">Elaboration Phase: </w:t>
      </w:r>
      <w:r w:rsidRPr="00770119">
        <w:rPr>
          <w:color w:val="000000" w:themeColor="text1"/>
          <w:lang w:val="en-US"/>
        </w:rPr>
        <w:t xml:space="preserve">The iterations are now orientated </w:t>
      </w:r>
      <w:proofErr w:type="gramStart"/>
      <w:r w:rsidR="00770119" w:rsidRPr="00770119">
        <w:rPr>
          <w:color w:val="000000" w:themeColor="text1"/>
          <w:lang w:val="en-US"/>
        </w:rPr>
        <w:t>to</w:t>
      </w:r>
      <w:r w:rsidR="00770119">
        <w:rPr>
          <w:color w:val="000000" w:themeColor="text1"/>
          <w:lang w:val="en-US"/>
        </w:rPr>
        <w:t>:</w:t>
      </w:r>
      <w:proofErr w:type="gramEnd"/>
      <w:r w:rsidRPr="00770119">
        <w:rPr>
          <w:color w:val="000000" w:themeColor="text1"/>
          <w:lang w:val="en-US"/>
        </w:rPr>
        <w:t xml:space="preserve"> the architecture development, the cover of more workflows, </w:t>
      </w:r>
      <w:r w:rsidR="00770119" w:rsidRPr="00770119">
        <w:rPr>
          <w:color w:val="000000" w:themeColor="text1"/>
          <w:lang w:val="en-US"/>
        </w:rPr>
        <w:t>business</w:t>
      </w:r>
      <w:r w:rsidRPr="00770119">
        <w:rPr>
          <w:color w:val="000000" w:themeColor="text1"/>
          <w:lang w:val="en-US"/>
        </w:rPr>
        <w:t xml:space="preserve"> model, analysis, design and a part of the implementation </w:t>
      </w:r>
      <w:r w:rsidR="00770119">
        <w:rPr>
          <w:color w:val="000000" w:themeColor="text1"/>
          <w:lang w:val="en-US"/>
        </w:rPr>
        <w:t>in</w:t>
      </w:r>
      <w:r w:rsidRPr="00770119">
        <w:rPr>
          <w:color w:val="000000" w:themeColor="text1"/>
          <w:lang w:val="en-US"/>
        </w:rPr>
        <w:t xml:space="preserve"> the architecture.</w:t>
      </w:r>
    </w:p>
    <w:p w14:paraId="3C56D6BC" w14:textId="2256EABD" w:rsidR="00053CDB" w:rsidRPr="00770119" w:rsidRDefault="00CE69CB">
      <w:pPr>
        <w:pStyle w:val="NormalWeb"/>
        <w:numPr>
          <w:ilvl w:val="0"/>
          <w:numId w:val="1"/>
        </w:numPr>
        <w:spacing w:beforeAutospacing="0" w:after="280" w:line="360" w:lineRule="auto"/>
        <w:jc w:val="both"/>
        <w:rPr>
          <w:lang w:val="en-US"/>
        </w:rPr>
      </w:pPr>
      <w:r w:rsidRPr="00770119">
        <w:rPr>
          <w:b/>
          <w:bCs/>
          <w:color w:val="000000" w:themeColor="text1"/>
          <w:lang w:val="en-US"/>
        </w:rPr>
        <w:t xml:space="preserve">Construction Phase: </w:t>
      </w:r>
      <w:r w:rsidRPr="00770119">
        <w:rPr>
          <w:color w:val="000000" w:themeColor="text1"/>
          <w:lang w:val="en-US"/>
        </w:rPr>
        <w:t xml:space="preserve">It </w:t>
      </w:r>
      <w:r w:rsidR="00770119">
        <w:rPr>
          <w:color w:val="000000" w:themeColor="text1"/>
          <w:lang w:val="en-US"/>
        </w:rPr>
        <w:t>is</w:t>
      </w:r>
      <w:r w:rsidRPr="00770119">
        <w:rPr>
          <w:color w:val="000000" w:themeColor="text1"/>
          <w:lang w:val="en-US"/>
        </w:rPr>
        <w:t xml:space="preserve"> about the construction of the product through the series iterations. For each iteration some use cases are chosen. It improves the analysis and </w:t>
      </w:r>
      <w:r w:rsidR="00770119" w:rsidRPr="00770119">
        <w:rPr>
          <w:color w:val="000000" w:themeColor="text1"/>
          <w:lang w:val="en-US"/>
        </w:rPr>
        <w:t>design and</w:t>
      </w:r>
      <w:r w:rsidRPr="00770119">
        <w:rPr>
          <w:color w:val="000000" w:themeColor="text1"/>
          <w:lang w:val="en-US"/>
        </w:rPr>
        <w:t xml:space="preserve"> proceeds to </w:t>
      </w:r>
      <w:r w:rsidR="00770119" w:rsidRPr="00770119">
        <w:rPr>
          <w:color w:val="000000" w:themeColor="text1"/>
          <w:lang w:val="en-US"/>
        </w:rPr>
        <w:t>its</w:t>
      </w:r>
      <w:r w:rsidRPr="00770119">
        <w:rPr>
          <w:color w:val="000000" w:themeColor="text1"/>
          <w:lang w:val="en-US"/>
        </w:rPr>
        <w:t xml:space="preserve"> implementations and tests. Perfo</w:t>
      </w:r>
      <w:r w:rsidR="00770119">
        <w:rPr>
          <w:color w:val="000000" w:themeColor="text1"/>
          <w:lang w:val="en-US"/>
        </w:rPr>
        <w:t>r</w:t>
      </w:r>
      <w:r w:rsidRPr="00770119">
        <w:rPr>
          <w:color w:val="000000" w:themeColor="text1"/>
          <w:lang w:val="en-US"/>
        </w:rPr>
        <w:t xml:space="preserve">m as much </w:t>
      </w:r>
      <w:r w:rsidR="00770119" w:rsidRPr="00770119">
        <w:rPr>
          <w:color w:val="000000" w:themeColor="text1"/>
          <w:lang w:val="en-US"/>
        </w:rPr>
        <w:t>iterations</w:t>
      </w:r>
      <w:r w:rsidRPr="00770119">
        <w:rPr>
          <w:color w:val="000000" w:themeColor="text1"/>
          <w:lang w:val="en-US"/>
        </w:rPr>
        <w:t xml:space="preserve"> as needed until the implementation of the new product version </w:t>
      </w:r>
      <w:r w:rsidR="00770119" w:rsidRPr="00770119">
        <w:rPr>
          <w:color w:val="000000" w:themeColor="text1"/>
          <w:lang w:val="en-US"/>
        </w:rPr>
        <w:t>is finished</w:t>
      </w:r>
    </w:p>
    <w:p w14:paraId="6A78C136" w14:textId="29C15545" w:rsidR="00053CDB" w:rsidRPr="00770119" w:rsidRDefault="00CE69CB">
      <w:pPr>
        <w:pStyle w:val="NormalWeb"/>
        <w:numPr>
          <w:ilvl w:val="0"/>
          <w:numId w:val="1"/>
        </w:numPr>
        <w:spacing w:beforeAutospacing="0" w:after="280" w:line="360" w:lineRule="auto"/>
        <w:jc w:val="both"/>
        <w:rPr>
          <w:b/>
          <w:bCs/>
          <w:lang w:val="en-US"/>
        </w:rPr>
      </w:pPr>
      <w:r w:rsidRPr="00770119">
        <w:rPr>
          <w:b/>
          <w:bCs/>
          <w:color w:val="000000" w:themeColor="text1"/>
          <w:lang w:val="en-US"/>
        </w:rPr>
        <w:t xml:space="preserve">Transition Phase: </w:t>
      </w:r>
      <w:r w:rsidRPr="00770119">
        <w:rPr>
          <w:color w:val="000000" w:themeColor="text1"/>
          <w:lang w:val="en-US"/>
        </w:rPr>
        <w:t xml:space="preserve">It </w:t>
      </w:r>
      <w:r w:rsidR="00770119" w:rsidRPr="00770119">
        <w:rPr>
          <w:color w:val="000000" w:themeColor="text1"/>
          <w:lang w:val="en-US"/>
        </w:rPr>
        <w:t>guaranties</w:t>
      </w:r>
      <w:r w:rsidRPr="00770119">
        <w:rPr>
          <w:color w:val="000000" w:themeColor="text1"/>
          <w:lang w:val="en-US"/>
        </w:rPr>
        <w:t xml:space="preserve"> the prepared product for the final delivery to the users.</w:t>
      </w:r>
    </w:p>
    <w:p w14:paraId="3599296E" w14:textId="77777777" w:rsidR="00053CDB" w:rsidRDefault="00CE69CB">
      <w:pPr>
        <w:pStyle w:val="NormalWeb"/>
        <w:spacing w:beforeAutospacing="0" w:after="280"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3. In which RUP phase are most security breaches prevented?</w:t>
      </w:r>
    </w:p>
    <w:p w14:paraId="4FD7419E" w14:textId="5162F8CF" w:rsidR="00053CDB" w:rsidRPr="00770119" w:rsidRDefault="00CE69CB">
      <w:pPr>
        <w:pStyle w:val="NormalWeb"/>
        <w:numPr>
          <w:ilvl w:val="0"/>
          <w:numId w:val="1"/>
        </w:numPr>
        <w:spacing w:beforeAutospacing="0" w:after="280" w:line="360" w:lineRule="auto"/>
        <w:jc w:val="both"/>
        <w:rPr>
          <w:color w:val="000000" w:themeColor="text1"/>
          <w:lang w:val="en-US"/>
        </w:rPr>
      </w:pPr>
      <w:r w:rsidRPr="00770119">
        <w:rPr>
          <w:color w:val="000000" w:themeColor="text1"/>
          <w:lang w:val="en-US"/>
        </w:rPr>
        <w:lastRenderedPageBreak/>
        <w:t xml:space="preserve">In the </w:t>
      </w:r>
      <w:r w:rsidRPr="00770119">
        <w:rPr>
          <w:b/>
          <w:bCs/>
          <w:color w:val="000000" w:themeColor="text1"/>
          <w:lang w:val="en-US"/>
        </w:rPr>
        <w:t xml:space="preserve">Elaboration Phase, </w:t>
      </w:r>
      <w:r w:rsidRPr="00770119">
        <w:rPr>
          <w:color w:val="000000" w:themeColor="text1"/>
          <w:lang w:val="en-US"/>
        </w:rPr>
        <w:t xml:space="preserve">because we </w:t>
      </w:r>
      <w:r w:rsidR="00770119" w:rsidRPr="00770119">
        <w:rPr>
          <w:color w:val="000000" w:themeColor="text1"/>
          <w:lang w:val="en-US"/>
        </w:rPr>
        <w:t>must</w:t>
      </w:r>
      <w:r w:rsidRPr="00770119">
        <w:rPr>
          <w:color w:val="000000" w:themeColor="text1"/>
          <w:lang w:val="en-US"/>
        </w:rPr>
        <w:t xml:space="preserve"> validate the requirements and validate the prototype of the product with all the security in the user interface.</w:t>
      </w:r>
    </w:p>
    <w:p w14:paraId="0FFD3061" w14:textId="12C36EC7" w:rsidR="00053CDB" w:rsidRDefault="00CE69CB">
      <w:pPr>
        <w:pStyle w:val="NormalWeb"/>
        <w:spacing w:beforeAutospacing="0" w:after="280"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4. Write the code instruction with which it is possible to materialize a cookie hijacking by means of an XSS.</w:t>
      </w:r>
    </w:p>
    <w:p w14:paraId="6E7D873B" w14:textId="77777777" w:rsidR="002D0F09" w:rsidRDefault="002D0F09">
      <w:pPr>
        <w:pStyle w:val="NormalWeb"/>
        <w:spacing w:beforeAutospacing="0" w:after="280" w:line="360" w:lineRule="auto"/>
        <w:jc w:val="both"/>
        <w:rPr>
          <w:color w:val="000000" w:themeColor="text1"/>
          <w:lang w:val="en-US"/>
        </w:rPr>
      </w:pPr>
    </w:p>
    <w:p w14:paraId="3A4D96AB" w14:textId="77777777" w:rsidR="00CE69CB" w:rsidRDefault="00CE69CB" w:rsidP="00CE69CB">
      <w:pPr>
        <w:pStyle w:val="NormalWeb"/>
        <w:spacing w:beforeAutospacing="0" w:after="280"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5. Write the code necessary to materialize a defacement attack (Code must work).</w:t>
      </w:r>
    </w:p>
    <w:p w14:paraId="5B2CD20D" w14:textId="19FF903F" w:rsidR="00CE69CB" w:rsidRDefault="00CE69CB" w:rsidP="00CE69CB">
      <w:pPr>
        <w:pStyle w:val="NormalWeb"/>
        <w:spacing w:beforeAutospacing="0" w:after="280" w:line="360" w:lineRule="auto"/>
        <w:ind w:firstLine="708"/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7C4D73D6" wp14:editId="7E5542F9">
            <wp:extent cx="4761186" cy="2134248"/>
            <wp:effectExtent l="0" t="0" r="190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139" cy="21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FDB1" w14:textId="27F74D6F" w:rsidR="00CE69CB" w:rsidRDefault="00CE69CB" w:rsidP="00CE69CB">
      <w:pPr>
        <w:pStyle w:val="NormalWeb"/>
        <w:spacing w:beforeAutospacing="0" w:after="280" w:line="360" w:lineRule="auto"/>
        <w:ind w:firstLine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Result of defacement attack.</w:t>
      </w:r>
    </w:p>
    <w:p w14:paraId="7F35B4E1" w14:textId="1F29EB5C" w:rsidR="00053CDB" w:rsidRDefault="00744B1E" w:rsidP="00CE69CB">
      <w:pPr>
        <w:pStyle w:val="NormalWeb"/>
        <w:spacing w:beforeAutospacing="0" w:after="280" w:line="360" w:lineRule="auto"/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68E8C922" wp14:editId="40364C4A">
            <wp:extent cx="3731741" cy="2332338"/>
            <wp:effectExtent l="0" t="0" r="2540" b="508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931" cy="23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5FC2" w14:textId="60B9A8AD" w:rsidR="00770119" w:rsidRDefault="00CE69CB">
      <w:pPr>
        <w:pStyle w:val="NormalWeb"/>
        <w:spacing w:beforeAutospacing="0" w:after="280"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6. Develop a python script that determines the type of the input (integer, string, double, float) and additionally contains a command injection vulnerability.</w:t>
      </w:r>
    </w:p>
    <w:p w14:paraId="3B0059B7" w14:textId="6C7A5D39" w:rsidR="00053CDB" w:rsidRDefault="00CE69CB">
      <w:pPr>
        <w:pStyle w:val="NormalWeb"/>
        <w:spacing w:beforeAutospacing="0" w:after="280" w:line="360" w:lineRule="auto"/>
        <w:jc w:val="center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09D01635" wp14:editId="5B88E677">
            <wp:extent cx="3328670" cy="1984375"/>
            <wp:effectExtent l="0" t="0" r="0" b="0"/>
            <wp:docPr id="1" name="Imagen 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Pantalla de computadora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EBDA" w14:textId="05356E92" w:rsidR="00744B1E" w:rsidRDefault="00744B1E" w:rsidP="00770119">
      <w:pPr>
        <w:pStyle w:val="NormalWeb"/>
        <w:spacing w:beforeAutospacing="0" w:after="280"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This code determines the type of input, but it can’t be injected by a command. </w:t>
      </w:r>
    </w:p>
    <w:p w14:paraId="67104BB5" w14:textId="3FF41C06" w:rsidR="00770119" w:rsidRDefault="00770119">
      <w:pPr>
        <w:pStyle w:val="NormalWeb"/>
        <w:spacing w:beforeAutospacing="0" w:after="280" w:line="360" w:lineRule="auto"/>
        <w:jc w:val="center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F093B3D" wp14:editId="1DC6BE2C">
            <wp:extent cx="5400040" cy="6159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9926" w14:textId="155F8201" w:rsidR="00053CDB" w:rsidRDefault="00744B1E" w:rsidP="00744B1E">
      <w:pPr>
        <w:pStyle w:val="NormalWeb"/>
        <w:spacing w:beforeAutospacing="0" w:after="280"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As discussed in class the payload won’t work for some reason.</w:t>
      </w:r>
      <w:r>
        <w:rPr>
          <w:color w:val="000000" w:themeColor="text1"/>
          <w:lang w:val="en-US"/>
        </w:rPr>
        <w:tab/>
      </w:r>
    </w:p>
    <w:p w14:paraId="6EC60E35" w14:textId="77777777" w:rsidR="00053CDB" w:rsidRDefault="00CE69CB">
      <w:pPr>
        <w:pStyle w:val="NormalWeb"/>
        <w:spacing w:beforeAutospacing="0" w:after="280"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7. What is the word number 9,732 in the rockyou.txt dictionary from </w:t>
      </w:r>
      <w:proofErr w:type="spellStart"/>
      <w:r>
        <w:rPr>
          <w:color w:val="000000" w:themeColor="text1"/>
          <w:lang w:val="en-US"/>
        </w:rPr>
        <w:t>github</w:t>
      </w:r>
      <w:proofErr w:type="spellEnd"/>
      <w:r>
        <w:rPr>
          <w:color w:val="000000" w:themeColor="text1"/>
          <w:lang w:val="en-US"/>
        </w:rPr>
        <w:t>?</w:t>
      </w:r>
    </w:p>
    <w:p w14:paraId="3F1C0B6E" w14:textId="77777777" w:rsidR="00053CDB" w:rsidRDefault="00CE69CB">
      <w:pPr>
        <w:pStyle w:val="NormalWeb"/>
        <w:numPr>
          <w:ilvl w:val="0"/>
          <w:numId w:val="1"/>
        </w:numPr>
        <w:spacing w:beforeAutospacing="0" w:after="280" w:line="36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wwe123</w:t>
      </w:r>
    </w:p>
    <w:p w14:paraId="31EF3E53" w14:textId="77777777" w:rsidR="00053CDB" w:rsidRDefault="00CE69CB">
      <w:pPr>
        <w:pStyle w:val="NormalWeb"/>
        <w:spacing w:beforeAutospacing="0" w:after="280" w:line="360" w:lineRule="auto"/>
        <w:ind w:left="360"/>
        <w:jc w:val="center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23DAA7C" wp14:editId="52C22D1A">
            <wp:extent cx="3072765" cy="1663065"/>
            <wp:effectExtent l="0" t="0" r="0" b="0"/>
            <wp:docPr id="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B4F1" w14:textId="77777777" w:rsidR="00053CDB" w:rsidRDefault="00CE69CB">
      <w:pPr>
        <w:pStyle w:val="NormalWeb"/>
        <w:spacing w:beforeAutospacing="0" w:after="280"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8. What is the maximum number of TCP ports allowed?</w:t>
      </w:r>
    </w:p>
    <w:p w14:paraId="47C863A2" w14:textId="77777777" w:rsidR="00053CDB" w:rsidRDefault="00CE69C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s-ES_tradnl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 xml:space="preserve">El número máximo de conexiones TCP es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s-ES_tradnl"/>
        </w:rPr>
        <w:t>65535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s-ES_tradnl"/>
        </w:rPr>
        <w:t>. Estas conexiones se pueden conectar a diferentes IP de servidor.</w:t>
      </w:r>
    </w:p>
    <w:p w14:paraId="6DA30EC6" w14:textId="77777777" w:rsidR="00053CDB" w:rsidRDefault="00053CDB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s-ES_tradnl"/>
        </w:rPr>
      </w:pPr>
    </w:p>
    <w:p w14:paraId="237AA25D" w14:textId="77777777" w:rsidR="00053CDB" w:rsidRDefault="00CE69CB">
      <w:pPr>
        <w:pStyle w:val="NormalWeb"/>
        <w:spacing w:beforeAutospacing="0" w:after="280"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9. What is an abuse case? (Be brief)</w:t>
      </w:r>
    </w:p>
    <w:p w14:paraId="32B39AEF" w14:textId="77777777" w:rsidR="00053CDB" w:rsidRDefault="00CE69CB">
      <w:pPr>
        <w:pStyle w:val="NormalWeb"/>
        <w:numPr>
          <w:ilvl w:val="0"/>
          <w:numId w:val="2"/>
        </w:numPr>
        <w:spacing w:before="280" w:after="280"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A way to use a feature that was not expected by the implementer, allowing an attacker to influence the feature or outcome of use of the feature based on the attacker action (or input).</w:t>
      </w:r>
    </w:p>
    <w:p w14:paraId="2F4B91CD" w14:textId="77777777" w:rsidR="00053CDB" w:rsidRDefault="00CE69CB">
      <w:pPr>
        <w:pStyle w:val="NormalWeb"/>
        <w:spacing w:before="280" w:after="280"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10. Making use of </w:t>
      </w:r>
      <w:proofErr w:type="spellStart"/>
      <w:r>
        <w:rPr>
          <w:color w:val="000000" w:themeColor="text1"/>
          <w:lang w:val="en-US"/>
        </w:rPr>
        <w:t>RegEx</w:t>
      </w:r>
      <w:proofErr w:type="spellEnd"/>
      <w:r>
        <w:rPr>
          <w:color w:val="000000" w:themeColor="text1"/>
          <w:lang w:val="en-US"/>
        </w:rPr>
        <w:t xml:space="preserve"> in python build a function that prevents XSS and SQLi.</w:t>
      </w:r>
    </w:p>
    <w:p w14:paraId="01252A30" w14:textId="77777777" w:rsidR="00053CDB" w:rsidRDefault="00CE69C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7E491CB4" wp14:editId="55DF128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2450" cy="199834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3CDB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676"/>
    <w:multiLevelType w:val="multilevel"/>
    <w:tmpl w:val="5C5A43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C408AD"/>
    <w:multiLevelType w:val="multilevel"/>
    <w:tmpl w:val="FC18B6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F2F1C2D"/>
    <w:multiLevelType w:val="multilevel"/>
    <w:tmpl w:val="638ECB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88433881">
    <w:abstractNumId w:val="0"/>
  </w:num>
  <w:num w:numId="2" w16cid:durableId="2057506536">
    <w:abstractNumId w:val="2"/>
  </w:num>
  <w:num w:numId="3" w16cid:durableId="1159888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DB"/>
    <w:rsid w:val="00053CDB"/>
    <w:rsid w:val="002D0F09"/>
    <w:rsid w:val="00744B1E"/>
    <w:rsid w:val="00770119"/>
    <w:rsid w:val="0083209B"/>
    <w:rsid w:val="00C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5818DD"/>
  <w15:docId w15:val="{88D389F9-4C1D-284F-87DD-6B006579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C0D2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723A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qFormat/>
    <w:rsid w:val="007723AA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C0D22"/>
    <w:pPr>
      <w:spacing w:beforeAutospacing="1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D630D2"/>
    <w:pPr>
      <w:ind w:left="720"/>
      <w:contextualSpacing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Cortes Mejia</dc:creator>
  <dc:description/>
  <cp:lastModifiedBy>Gabriela Cortes Mejia</cp:lastModifiedBy>
  <cp:revision>7</cp:revision>
  <dcterms:created xsi:type="dcterms:W3CDTF">2022-03-24T01:02:00Z</dcterms:created>
  <dcterms:modified xsi:type="dcterms:W3CDTF">2022-03-26T00:04:00Z</dcterms:modified>
  <dc:language>en-US</dc:language>
</cp:coreProperties>
</file>