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B889BC" w14:textId="77777777" w:rsidR="002A261D" w:rsidRPr="00250B91" w:rsidRDefault="00000000">
      <w:pPr>
        <w:spacing w:after="60"/>
        <w:rPr>
          <w:lang w:val="es-419"/>
        </w:rPr>
      </w:pPr>
      <w:r w:rsidRPr="00250B91">
        <w:rPr>
          <w:b/>
          <w:bCs/>
          <w:color w:val="B4501A"/>
          <w:sz w:val="20"/>
          <w:szCs w:val="20"/>
          <w:lang w:val="es-419"/>
        </w:rPr>
        <w:t>Recomendación local de citas y clasificación de su función</w:t>
      </w:r>
    </w:p>
    <w:p w14:paraId="4188B5C8" w14:textId="77777777" w:rsidR="002A261D" w:rsidRPr="00250B91" w:rsidRDefault="00000000">
      <w:pPr>
        <w:spacing w:after="80"/>
        <w:rPr>
          <w:lang w:val="es-419"/>
        </w:rPr>
      </w:pPr>
      <w:r w:rsidRPr="00250B91">
        <w:rPr>
          <w:b/>
          <w:bCs/>
          <w:color w:val="1B2A3A"/>
          <w:sz w:val="36"/>
          <w:szCs w:val="36"/>
          <w:lang w:val="es-419"/>
        </w:rPr>
        <w:t>Proceso y resultados de A1–A3 del equipo extendido</w:t>
      </w:r>
    </w:p>
    <w:p w14:paraId="34B2943F" w14:textId="77777777" w:rsidR="002A261D" w:rsidRPr="00250B91" w:rsidRDefault="00000000">
      <w:pPr>
        <w:spacing w:after="240"/>
        <w:rPr>
          <w:lang w:val="es-419"/>
        </w:rPr>
      </w:pPr>
      <w:r w:rsidRPr="00250B91">
        <w:rPr>
          <w:color w:val="4A5563"/>
          <w:sz w:val="20"/>
          <w:szCs w:val="20"/>
          <w:lang w:val="es-419"/>
        </w:rPr>
        <w:t>Grupos 14 y 15 · documento compartido para los informes de avance · 24 de octubre de 2026</w:t>
      </w:r>
    </w:p>
    <w:p w14:paraId="41EDFF84" w14:textId="77777777" w:rsidR="002A261D" w:rsidRPr="00250B91" w:rsidRDefault="00000000">
      <w:pPr>
        <w:pStyle w:val="Heading1"/>
        <w:rPr>
          <w:lang w:val="es-419"/>
        </w:rPr>
      </w:pPr>
      <w:r w:rsidRPr="00250B91">
        <w:rPr>
          <w:lang w:val="es-419"/>
        </w:rPr>
        <w:t>0. Cómo usar este documento</w:t>
      </w:r>
    </w:p>
    <w:p w14:paraId="6270417E" w14:textId="04682C44" w:rsidR="002A261D" w:rsidRPr="00026C89" w:rsidRDefault="00000000">
      <w:pPr>
        <w:spacing w:after="120" w:line="276" w:lineRule="auto"/>
        <w:rPr>
          <w:lang w:val="es-419"/>
        </w:rPr>
      </w:pPr>
      <w:r w:rsidRPr="00250B91">
        <w:rPr>
          <w:lang w:val="es-419"/>
        </w:rPr>
        <w:t xml:space="preserve">Este documento describe el proceso que siguieron juntos los grupos 14 y 15 en las actividades A1 (recuperación Top-3), A2 (pre-etiquetado con jueces) y A3 (validación humana), con los resultados a la fecha. </w:t>
      </w:r>
      <w:r w:rsidR="00026C89">
        <w:rPr>
          <w:lang w:val="es-419"/>
        </w:rPr>
        <w:t>Se debee modificar</w:t>
      </w:r>
      <w:r w:rsidRPr="00250B91">
        <w:rPr>
          <w:lang w:val="es-419"/>
        </w:rPr>
        <w:t xml:space="preserve"> texto, tablas y figuras para </w:t>
      </w:r>
      <w:r w:rsidR="00026C89">
        <w:rPr>
          <w:lang w:val="es-419"/>
        </w:rPr>
        <w:t>lo</w:t>
      </w:r>
      <w:r w:rsidRPr="00250B91">
        <w:rPr>
          <w:lang w:val="es-419"/>
        </w:rPr>
        <w:t xml:space="preserve">s informes. </w:t>
      </w:r>
      <w:r w:rsidRPr="00026C89">
        <w:rPr>
          <w:lang w:val="es-419"/>
        </w:rPr>
        <w:t>A partir de A4 cada grupo trabaja por separado.</w:t>
      </w:r>
    </w:p>
    <w:p w14:paraId="078D771D" w14:textId="1C29E820" w:rsidR="002A261D" w:rsidRPr="00250B91" w:rsidRDefault="00000000">
      <w:pPr>
        <w:spacing w:after="120" w:line="276" w:lineRule="auto"/>
        <w:rPr>
          <w:lang w:val="es-419"/>
        </w:rPr>
      </w:pPr>
      <w:r w:rsidRPr="00250B91">
        <w:rPr>
          <w:lang w:val="es-419"/>
        </w:rPr>
        <w:t xml:space="preserve">Todas las cifras están en el libro </w:t>
      </w:r>
      <w:r w:rsidRPr="00250B91">
        <w:rPr>
          <w:b/>
          <w:bCs/>
          <w:lang w:val="es-419"/>
        </w:rPr>
        <w:t>Tablas_A1-A3_G14G15.xlsx</w:t>
      </w:r>
      <w:r w:rsidRPr="00250B91">
        <w:rPr>
          <w:lang w:val="es-419"/>
        </w:rPr>
        <w:t>; Los conteos de los pools y de los chunks se verificaron el 24 de octubre directamente sobre los archivos. El contrato de datos del 23 de octubre es la última versión acordada; los hechos posteriores (ronda 2 comprometida, olas, conjunto de entrenamiento v1, medición del aislamiento) quedan registrados aquí y en el libro.</w:t>
      </w:r>
    </w:p>
    <w:p w14:paraId="591F3C12" w14:textId="260BF235" w:rsidR="002A261D" w:rsidRPr="00250B91" w:rsidRDefault="00000000">
      <w:pPr>
        <w:spacing w:after="120" w:line="276" w:lineRule="auto"/>
        <w:rPr>
          <w:lang w:val="es-419"/>
        </w:rPr>
      </w:pPr>
      <w:r w:rsidRPr="00797B34">
        <w:rPr>
          <w:highlight w:val="yellow"/>
          <w:lang w:val="es-419"/>
        </w:rPr>
        <w:t>En la revisión de la propuesta del grupo 14 se pidieron varias aclaraciones sobre la preparación de los datos y la evaluación:</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775"/>
      </w:tblGrid>
      <w:tr w:rsidR="00250B91" w14:paraId="5A94A946" w14:textId="77777777" w:rsidTr="00250B91">
        <w:tblPrEx>
          <w:tblCellMar>
            <w:top w:w="0" w:type="dxa"/>
            <w:bottom w:w="0" w:type="dxa"/>
          </w:tblCellMar>
        </w:tblPrEx>
        <w:trPr>
          <w:tblHeader/>
        </w:trPr>
        <w:tc>
          <w:tcPr>
            <w:tcW w:w="34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1E5062A5" w14:textId="77777777" w:rsidR="00250B91" w:rsidRDefault="00250B91">
            <w:proofErr w:type="spellStart"/>
            <w:r>
              <w:rPr>
                <w:b/>
                <w:bCs/>
                <w:sz w:val="18"/>
                <w:szCs w:val="18"/>
              </w:rPr>
              <w:t>Pregunta</w:t>
            </w:r>
            <w:proofErr w:type="spellEnd"/>
            <w:r>
              <w:rPr>
                <w:b/>
                <w:bCs/>
                <w:sz w:val="18"/>
                <w:szCs w:val="18"/>
              </w:rPr>
              <w:t xml:space="preserve"> de la </w:t>
            </w:r>
            <w:proofErr w:type="spellStart"/>
            <w:r>
              <w:rPr>
                <w:b/>
                <w:bCs/>
                <w:sz w:val="18"/>
                <w:szCs w:val="18"/>
              </w:rPr>
              <w:t>revisión</w:t>
            </w:r>
            <w:proofErr w:type="spellEnd"/>
          </w:p>
        </w:tc>
        <w:tc>
          <w:tcPr>
            <w:tcW w:w="5775"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0CE52132" w14:textId="77777777" w:rsidR="00250B91" w:rsidRDefault="00250B91" w:rsidP="00250B91">
            <w:pPr>
              <w:ind w:right="-1105"/>
            </w:pPr>
            <w:r>
              <w:rPr>
                <w:b/>
                <w:bCs/>
                <w:sz w:val="18"/>
                <w:szCs w:val="18"/>
              </w:rPr>
              <w:t>Respuesta breve</w:t>
            </w:r>
          </w:p>
        </w:tc>
      </w:tr>
      <w:tr w:rsidR="00250B91" w14:paraId="06B0E6D5" w14:textId="77777777" w:rsidTr="00250B91">
        <w:tblPrEx>
          <w:tblCellMar>
            <w:top w:w="0" w:type="dxa"/>
            <w:bottom w:w="0" w:type="dxa"/>
          </w:tblCellMar>
        </w:tblPrEx>
        <w:tc>
          <w:tcPr>
            <w:tcW w:w="3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42EBE72" w14:textId="77777777" w:rsidR="00250B91" w:rsidRPr="00250B91" w:rsidRDefault="00250B91">
            <w:pPr>
              <w:rPr>
                <w:lang w:val="es-419"/>
              </w:rPr>
            </w:pPr>
            <w:r w:rsidRPr="00250B91">
              <w:rPr>
                <w:sz w:val="18"/>
                <w:szCs w:val="18"/>
                <w:lang w:val="es-419"/>
              </w:rPr>
              <w:t>¿Qué representan los porcentajes de citas con artículo en arXiv y qué se hace si no alcanzan?</w:t>
            </w:r>
          </w:p>
        </w:tc>
        <w:tc>
          <w:tcPr>
            <w:tcW w:w="5775"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604CD0FC" w14:textId="77777777" w:rsidR="00250B91" w:rsidRPr="00250B91" w:rsidRDefault="00250B91">
            <w:pPr>
              <w:rPr>
                <w:lang w:val="es-419"/>
              </w:rPr>
            </w:pPr>
            <w:r w:rsidRPr="00250B91">
              <w:rPr>
                <w:sz w:val="18"/>
                <w:szCs w:val="18"/>
                <w:lang w:val="es-419"/>
              </w:rPr>
              <w:t>11,0 % de la bibliografía se enlaza a arXiv; de eso, 72,6 % está en el subconjunto núcleo (citas auto-referenciales, con texto completo). No alcanzaron para tres categorías: se resolvió con muestreo dirigido y extensión del corpus.</w:t>
            </w:r>
          </w:p>
        </w:tc>
      </w:tr>
      <w:tr w:rsidR="00250B91" w14:paraId="2171D10A" w14:textId="77777777" w:rsidTr="00250B91">
        <w:tblPrEx>
          <w:tblCellMar>
            <w:top w:w="0" w:type="dxa"/>
            <w:bottom w:w="0" w:type="dxa"/>
          </w:tblCellMar>
        </w:tblPrEx>
        <w:tc>
          <w:tcPr>
            <w:tcW w:w="3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4B942BCE" w14:textId="77777777" w:rsidR="00250B91" w:rsidRPr="00250B91" w:rsidRDefault="00250B91">
            <w:pPr>
              <w:rPr>
                <w:lang w:val="es-419"/>
              </w:rPr>
            </w:pPr>
            <w:r w:rsidRPr="00250B91">
              <w:rPr>
                <w:sz w:val="18"/>
                <w:szCs w:val="18"/>
                <w:lang w:val="es-419"/>
              </w:rPr>
              <w:t>¿Para qué sirve el identificador de grupo (B.2)? ¿Es para una división temporal?</w:t>
            </w:r>
          </w:p>
        </w:tc>
        <w:tc>
          <w:tcPr>
            <w:tcW w:w="5775"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0E61610B" w14:textId="77777777" w:rsidR="00250B91" w:rsidRPr="00250B91" w:rsidRDefault="00250B91">
            <w:pPr>
              <w:rPr>
                <w:lang w:val="es-419"/>
              </w:rPr>
            </w:pPr>
            <w:r w:rsidRPr="00250B91">
              <w:rPr>
                <w:sz w:val="18"/>
                <w:szCs w:val="18"/>
                <w:lang w:val="es-419"/>
              </w:rPr>
              <w:t>No es temporal. Marca las citas de un mismo corchete «[1, 2, 3]», que comparten el párrafo; evita fugas entre particiones y la repetición del mismo párrafo en las muestras.</w:t>
            </w:r>
          </w:p>
        </w:tc>
      </w:tr>
      <w:tr w:rsidR="00250B91" w14:paraId="2C93FB73" w14:textId="77777777" w:rsidTr="00250B91">
        <w:tblPrEx>
          <w:tblCellMar>
            <w:top w:w="0" w:type="dxa"/>
            <w:bottom w:w="0" w:type="dxa"/>
          </w:tblCellMar>
        </w:tblPrEx>
        <w:tc>
          <w:tcPr>
            <w:tcW w:w="3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66D4354" w14:textId="77777777" w:rsidR="00250B91" w:rsidRPr="00250B91" w:rsidRDefault="00250B91">
            <w:pPr>
              <w:rPr>
                <w:lang w:val="es-419"/>
              </w:rPr>
            </w:pPr>
            <w:r w:rsidRPr="00250B91">
              <w:rPr>
                <w:sz w:val="18"/>
                <w:szCs w:val="18"/>
                <w:lang w:val="es-419"/>
              </w:rPr>
              <w:t>¿Cuándo se considera exceso de longitud?</w:t>
            </w:r>
          </w:p>
        </w:tc>
        <w:tc>
          <w:tcPr>
            <w:tcW w:w="5775"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48BCA70F" w14:textId="77777777" w:rsidR="00250B91" w:rsidRPr="00250B91" w:rsidRDefault="00250B91">
            <w:pPr>
              <w:rPr>
                <w:lang w:val="es-419"/>
              </w:rPr>
            </w:pPr>
            <w:r w:rsidRPr="00250B91">
              <w:rPr>
                <w:sz w:val="18"/>
                <w:szCs w:val="18"/>
                <w:lang w:val="es-419"/>
              </w:rPr>
              <w:t>Contextos de más de 1.000 palabras o más de 512 tokens de SciBERT se eliminan, no se truncan.</w:t>
            </w:r>
          </w:p>
        </w:tc>
      </w:tr>
      <w:tr w:rsidR="00250B91" w14:paraId="0693EDA4" w14:textId="77777777" w:rsidTr="00250B91">
        <w:tblPrEx>
          <w:tblCellMar>
            <w:top w:w="0" w:type="dxa"/>
            <w:bottom w:w="0" w:type="dxa"/>
          </w:tblCellMar>
        </w:tblPrEx>
        <w:tc>
          <w:tcPr>
            <w:tcW w:w="3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442230FC" w14:textId="77777777" w:rsidR="00250B91" w:rsidRPr="00250B91" w:rsidRDefault="00250B91">
            <w:pPr>
              <w:rPr>
                <w:lang w:val="es-419"/>
              </w:rPr>
            </w:pPr>
            <w:r w:rsidRPr="00250B91">
              <w:rPr>
                <w:sz w:val="18"/>
                <w:szCs w:val="18"/>
                <w:lang w:val="es-419"/>
              </w:rPr>
              <w:t>¿Por qué hay artículos con menos de 3 chunks? ¿Se analizaron las causas?</w:t>
            </w:r>
          </w:p>
        </w:tc>
        <w:tc>
          <w:tcPr>
            <w:tcW w:w="5775"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6EBE14F3" w14:textId="77777777" w:rsidR="00250B91" w:rsidRPr="00250B91" w:rsidRDefault="00250B91">
            <w:pPr>
              <w:rPr>
                <w:lang w:val="es-419"/>
              </w:rPr>
            </w:pPr>
            <w:r w:rsidRPr="00250B91">
              <w:rPr>
                <w:sz w:val="18"/>
                <w:szCs w:val="18"/>
                <w:lang w:val="es-419"/>
              </w:rPr>
              <w:t>Sí: eran extracciones incompletas. Tras las reglas por artículo, todo artículo citado tiene al menos 5 chunks.</w:t>
            </w:r>
          </w:p>
        </w:tc>
      </w:tr>
      <w:tr w:rsidR="00250B91" w14:paraId="55854DC1" w14:textId="77777777" w:rsidTr="00250B91">
        <w:tblPrEx>
          <w:tblCellMar>
            <w:top w:w="0" w:type="dxa"/>
            <w:bottom w:w="0" w:type="dxa"/>
          </w:tblCellMar>
        </w:tblPrEx>
        <w:tc>
          <w:tcPr>
            <w:tcW w:w="3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74105AE2" w14:textId="77777777" w:rsidR="00250B91" w:rsidRPr="00250B91" w:rsidRDefault="00250B91">
            <w:pPr>
              <w:rPr>
                <w:lang w:val="es-419"/>
              </w:rPr>
            </w:pPr>
            <w:r w:rsidRPr="00250B91">
              <w:rPr>
                <w:sz w:val="18"/>
                <w:szCs w:val="18"/>
                <w:lang w:val="es-419"/>
              </w:rPr>
              <w:t>¿El análisis de secciones citadas es posterior al Top-3?</w:t>
            </w:r>
          </w:p>
        </w:tc>
        <w:tc>
          <w:tcPr>
            <w:tcW w:w="5775"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27B73AF" w14:textId="77777777" w:rsidR="00250B91" w:rsidRPr="00250B91" w:rsidRDefault="00250B91">
            <w:pPr>
              <w:rPr>
                <w:lang w:val="es-419"/>
              </w:rPr>
            </w:pPr>
            <w:r w:rsidRPr="00250B91">
              <w:rPr>
                <w:sz w:val="18"/>
                <w:szCs w:val="18"/>
                <w:lang w:val="es-419"/>
              </w:rPr>
              <w:t>El de la propuesta era previo (todo el corpus). El posterior es la auditoría del Top-1.</w:t>
            </w:r>
          </w:p>
        </w:tc>
      </w:tr>
    </w:tbl>
    <w:p w14:paraId="3E4BCD55" w14:textId="77777777" w:rsidR="002A261D" w:rsidRDefault="002A261D">
      <w:pPr>
        <w:spacing w:after="80"/>
      </w:pPr>
    </w:p>
    <w:p w14:paraId="7D111BA1" w14:textId="77777777" w:rsidR="002A261D" w:rsidRPr="00250B91" w:rsidRDefault="00000000">
      <w:pPr>
        <w:pStyle w:val="Heading1"/>
        <w:rPr>
          <w:lang w:val="es-419"/>
        </w:rPr>
      </w:pPr>
      <w:r w:rsidRPr="00250B91">
        <w:rPr>
          <w:lang w:val="es-419"/>
        </w:rPr>
        <w:t>1. Recolección y preparación de los datos</w:t>
      </w:r>
    </w:p>
    <w:p w14:paraId="145DE2F5" w14:textId="77777777" w:rsidR="002A261D" w:rsidRPr="00250B91" w:rsidRDefault="00000000">
      <w:pPr>
        <w:pStyle w:val="Heading2"/>
        <w:rPr>
          <w:lang w:val="es-419"/>
        </w:rPr>
      </w:pPr>
      <w:r w:rsidRPr="00250B91">
        <w:rPr>
          <w:lang w:val="es-419"/>
        </w:rPr>
        <w:t>1.1 Fuente</w:t>
      </w:r>
    </w:p>
    <w:p w14:paraId="70D88108" w14:textId="77777777" w:rsidR="002A261D" w:rsidRPr="00250B91" w:rsidRDefault="00000000">
      <w:pPr>
        <w:spacing w:after="120" w:line="276" w:lineRule="auto"/>
        <w:rPr>
          <w:lang w:val="es-419"/>
        </w:rPr>
      </w:pPr>
      <w:r w:rsidRPr="00250B91">
        <w:rPr>
          <w:lang w:val="es-419"/>
        </w:rPr>
        <w:t xml:space="preserve">La fuente es </w:t>
      </w:r>
      <w:r w:rsidRPr="00250B91">
        <w:rPr>
          <w:b/>
          <w:bCs/>
          <w:lang w:val="es-419"/>
        </w:rPr>
        <w:t>unarXive 2022</w:t>
      </w:r>
      <w:r w:rsidRPr="00250B91">
        <w:rPr>
          <w:lang w:val="es-419"/>
        </w:rPr>
        <w:t>, derivado de las fuentes LaTeX de arXiv: conserva la estructura completa de cada artículo (secciones, párrafos) y enlaza las referencias bibliográficas con identificadores externos. Se eligió porque los benchmarks habituales de recomendación local de citas (ACL-200, PeerRead, RefSeer) solo traen título y resumen del artículo citado, y A1 necesita su texto completo. Se trabajó con el conjunto completo (acceso solicitado vía Zenodo).</w:t>
      </w:r>
    </w:p>
    <w:p w14:paraId="3CDAFA4E" w14:textId="77777777" w:rsidR="002A261D" w:rsidRPr="00250B91" w:rsidRDefault="00000000">
      <w:pPr>
        <w:spacing w:after="120" w:line="276" w:lineRule="auto"/>
        <w:rPr>
          <w:lang w:val="es-419"/>
        </w:rPr>
      </w:pPr>
      <w:r w:rsidRPr="00250B91">
        <w:rPr>
          <w:lang w:val="es-419"/>
        </w:rPr>
        <w:t xml:space="preserve">Del archivo se extrajeron los 405.947 artículos con alguna categoría cs.* (subconjunto amplio). De ellos se conservaron los 358.494 cuya categoría </w:t>
      </w:r>
      <w:r w:rsidRPr="00250B91">
        <w:rPr>
          <w:b/>
          <w:bCs/>
          <w:lang w:val="es-419"/>
        </w:rPr>
        <w:t>primaria</w:t>
      </w:r>
      <w:r w:rsidRPr="00250B91">
        <w:rPr>
          <w:lang w:val="es-419"/>
        </w:rPr>
        <w:t xml:space="preserve"> es cs.*, eess.* o stat.ML (subconjunto núcleo), porque los artículos listados en cs pero de otra área primaria (matemáticas, física, estadística…) citan muchos menos artículos del propio subconjunto (sección 1.2).</w:t>
      </w:r>
    </w:p>
    <w:p w14:paraId="37C1597A" w14:textId="77777777" w:rsidR="002A261D" w:rsidRDefault="00000000">
      <w:pPr>
        <w:spacing w:before="120" w:after="60"/>
        <w:jc w:val="center"/>
      </w:pPr>
      <w:r>
        <w:rPr>
          <w:noProof/>
        </w:rPr>
        <w:lastRenderedPageBreak/>
        <w:drawing>
          <wp:inline distT="0" distB="0" distL="0" distR="0" wp14:anchorId="790D85E8" wp14:editId="16D6FFE8">
            <wp:extent cx="5852160" cy="3057525"/>
            <wp:effectExtent l="0" t="0" r="0" b="0"/>
            <wp:docPr id="1" name="fig1_flujo.png" descr="Figura 1. Flujo de A1–A3 (fuente Mermaid editable: fig1_flujo.mmd)." title="Figura 1. Flujo de A1–A3 (fuente Mermaid editable: fig1_flujo.m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52160" cy="3057525"/>
                    </a:xfrm>
                    <a:prstGeom prst="rect">
                      <a:avLst/>
                    </a:prstGeom>
                  </pic:spPr>
                </pic:pic>
              </a:graphicData>
            </a:graphic>
          </wp:inline>
        </w:drawing>
      </w:r>
    </w:p>
    <w:p w14:paraId="0F9280AE" w14:textId="5EDF1AC6" w:rsidR="002A261D" w:rsidRPr="00250B91" w:rsidRDefault="00000000">
      <w:pPr>
        <w:spacing w:after="180"/>
        <w:jc w:val="center"/>
        <w:rPr>
          <w:lang w:val="es-419"/>
        </w:rPr>
      </w:pPr>
      <w:r w:rsidRPr="00250B91">
        <w:rPr>
          <w:i/>
          <w:iCs/>
          <w:color w:val="4A5563"/>
          <w:sz w:val="18"/>
          <w:szCs w:val="18"/>
          <w:lang w:val="es-419"/>
        </w:rPr>
        <w:t xml:space="preserve">Figura 1. Flujo de A1–A3 </w:t>
      </w:r>
    </w:p>
    <w:p w14:paraId="025F4125" w14:textId="77777777" w:rsidR="002A261D" w:rsidRPr="00250B91" w:rsidRDefault="00000000">
      <w:pPr>
        <w:pStyle w:val="Heading2"/>
        <w:rPr>
          <w:lang w:val="es-419"/>
        </w:rPr>
      </w:pPr>
      <w:r w:rsidRPr="00250B91">
        <w:rPr>
          <w:lang w:val="es-419"/>
        </w:rPr>
        <w:t>1.2 Cobertura de la red de citas</w:t>
      </w:r>
    </w:p>
    <w:p w14:paraId="1B52E92F" w14:textId="77777777" w:rsidR="002A261D" w:rsidRPr="00250B91" w:rsidRDefault="00000000">
      <w:pPr>
        <w:spacing w:after="120" w:line="276" w:lineRule="auto"/>
        <w:rPr>
          <w:lang w:val="es-419"/>
        </w:rPr>
      </w:pPr>
      <w:r w:rsidRPr="00250B91">
        <w:rPr>
          <w:lang w:val="es-419"/>
        </w:rPr>
        <w:t xml:space="preserve">Solo una fracción de la bibliografía puede usarse. En el subconjunto amplio, de 13.326.381 entradas bibliográficas, el </w:t>
      </w:r>
      <w:r w:rsidRPr="00250B91">
        <w:rPr>
          <w:b/>
          <w:bCs/>
          <w:lang w:val="es-419"/>
        </w:rPr>
        <w:t>11,0 %</w:t>
      </w:r>
      <w:r w:rsidRPr="00250B91">
        <w:rPr>
          <w:lang w:val="es-419"/>
        </w:rPr>
        <w:t xml:space="preserve"> se enlaza con un identificador de arXiv, y de esas el </w:t>
      </w:r>
      <w:r w:rsidRPr="00250B91">
        <w:rPr>
          <w:b/>
          <w:bCs/>
          <w:lang w:val="es-419"/>
        </w:rPr>
        <w:t>66,1 %</w:t>
      </w:r>
      <w:r w:rsidRPr="00250B91">
        <w:rPr>
          <w:lang w:val="es-419"/>
        </w:rPr>
        <w:t xml:space="preserve"> apunta a un artículo que también está en el subconjunto (</w:t>
      </w:r>
      <w:r w:rsidRPr="00250B91">
        <w:rPr>
          <w:b/>
          <w:bCs/>
          <w:lang w:val="es-419"/>
        </w:rPr>
        <w:t>auto-referencialidad</w:t>
      </w:r>
      <w:r w:rsidRPr="00250B91">
        <w:rPr>
          <w:lang w:val="es-419"/>
        </w:rPr>
        <w:t xml:space="preserve">). En los artículos de cs cuya área primaria es otra, esa tasa es menor del 35 %. Al restringir al subconjunto núcleo (358.494 artículos), la auto-referencialidad global sube a </w:t>
      </w:r>
      <w:r w:rsidRPr="00250B91">
        <w:rPr>
          <w:b/>
          <w:bCs/>
          <w:lang w:val="es-419"/>
        </w:rPr>
        <w:t>72,6 %</w:t>
      </w:r>
      <w:r w:rsidRPr="00250B91">
        <w:rPr>
          <w:lang w:val="es-419"/>
        </w:rPr>
        <w:t>: el ≈ 27 % restante de las citas enlazadas apunta a artículos que no están en el núcleo. Solo las citas auto-referenciales tienen un artículo citado con texto completo disponible para segmentar en chunks, y el proyecto trabaja únicamente con ellas.</w:t>
      </w:r>
    </w:p>
    <w:p w14:paraId="56C86127" w14:textId="77777777" w:rsidR="002A261D" w:rsidRDefault="00000000">
      <w:pPr>
        <w:spacing w:after="120" w:line="276" w:lineRule="auto"/>
      </w:pPr>
      <w:r w:rsidRPr="00250B91">
        <w:rPr>
          <w:lang w:val="es-419"/>
        </w:rPr>
        <w:t xml:space="preserve">Esta cobertura bastó para el volumen total (1,1 millones de contextos en el piloto), pero </w:t>
      </w:r>
      <w:r w:rsidRPr="00250B91">
        <w:rPr>
          <w:b/>
          <w:bCs/>
          <w:lang w:val="es-419"/>
        </w:rPr>
        <w:t>no para el balance</w:t>
      </w:r>
      <w:r w:rsidRPr="00250B91">
        <w:rPr>
          <w:lang w:val="es-419"/>
        </w:rPr>
        <w:t xml:space="preserve">: Further Reading, Identification of the Originator e Improvement/Modification son raras en cualquier muestra (0,3–1,4 % en muestreo aleatorio). </w:t>
      </w:r>
      <w:r>
        <w:t xml:space="preserve">Se </w:t>
      </w:r>
      <w:proofErr w:type="spellStart"/>
      <w:r>
        <w:t>contempló</w:t>
      </w:r>
      <w:proofErr w:type="spellEnd"/>
      <w:r>
        <w:t xml:space="preserve"> y se </w:t>
      </w:r>
      <w:proofErr w:type="spellStart"/>
      <w:r>
        <w:t>ejecutó</w:t>
      </w:r>
      <w:proofErr w:type="spellEnd"/>
      <w:r>
        <w:t xml:space="preserve"> </w:t>
      </w:r>
      <w:proofErr w:type="spellStart"/>
      <w:r>
        <w:t>en</w:t>
      </w:r>
      <w:proofErr w:type="spellEnd"/>
      <w:r>
        <w:t xml:space="preserve"> dos pasos:</w:t>
      </w:r>
    </w:p>
    <w:p w14:paraId="60440509" w14:textId="77777777" w:rsidR="002A261D" w:rsidRPr="00250B91" w:rsidRDefault="00000000">
      <w:pPr>
        <w:pStyle w:val="ListParagraph"/>
        <w:numPr>
          <w:ilvl w:val="0"/>
          <w:numId w:val="2"/>
        </w:numPr>
        <w:spacing w:after="60" w:line="264" w:lineRule="auto"/>
        <w:rPr>
          <w:lang w:val="es-419"/>
        </w:rPr>
      </w:pPr>
      <w:r w:rsidRPr="00250B91">
        <w:rPr>
          <w:b/>
          <w:bCs/>
          <w:lang w:val="es-419"/>
        </w:rPr>
        <w:t>Muestreo dirigido por frases-pista</w:t>
      </w:r>
      <w:r w:rsidRPr="00250B91">
        <w:rPr>
          <w:lang w:val="es-419"/>
        </w:rPr>
        <w:t xml:space="preserve"> dentro del piloto (sección 3.3), que multiplica el rendimiento de las categorías raras por 18 a 180 (sección 3.3).</w:t>
      </w:r>
    </w:p>
    <w:p w14:paraId="2C820B61" w14:textId="77777777" w:rsidR="002A261D" w:rsidRPr="00250B91" w:rsidRDefault="00000000">
      <w:pPr>
        <w:pStyle w:val="ListParagraph"/>
        <w:numPr>
          <w:ilvl w:val="0"/>
          <w:numId w:val="2"/>
        </w:numPr>
        <w:spacing w:after="60" w:line="264" w:lineRule="auto"/>
        <w:rPr>
          <w:lang w:val="es-419"/>
        </w:rPr>
      </w:pPr>
      <w:r w:rsidRPr="00250B91">
        <w:rPr>
          <w:b/>
          <w:bCs/>
          <w:lang w:val="es-419"/>
        </w:rPr>
        <w:t>Extensión del corpus</w:t>
      </w:r>
      <w:r w:rsidRPr="00250B91">
        <w:rPr>
          <w:lang w:val="es-419"/>
        </w:rPr>
        <w:t xml:space="preserve"> a tres subcategorías nuevas (cs.LG, cs.CL, cs.DS), procesadas con el mismo pipeline y solo para buscar categorías raras.</w:t>
      </w:r>
    </w:p>
    <w:p w14:paraId="13FB4B4D" w14:textId="77777777" w:rsidR="002A261D" w:rsidRPr="00250B91" w:rsidRDefault="00000000">
      <w:pPr>
        <w:spacing w:after="120" w:line="276" w:lineRule="auto"/>
        <w:rPr>
          <w:lang w:val="es-419"/>
        </w:rPr>
      </w:pPr>
      <w:r w:rsidRPr="00250B91">
        <w:rPr>
          <w:lang w:val="es-419"/>
        </w:rPr>
        <w:t>Con ambos pasos, seis categorías superan las 2.000 instancias y tres quedan cortas (sección 3.4). Ampliar a más subcategorías queda como trabajo futuro; para Improvement/Modification no ayudaría, porque sus frases-pista aparecen ≈ 9 veces por cada 10.000 pares en todas las subcategorías medidas.</w:t>
      </w:r>
    </w:p>
    <w:p w14:paraId="2A849241" w14:textId="77777777" w:rsidR="002A261D" w:rsidRPr="00250B91" w:rsidRDefault="00000000">
      <w:pPr>
        <w:pStyle w:val="Heading2"/>
        <w:rPr>
          <w:lang w:val="es-419"/>
        </w:rPr>
      </w:pPr>
      <w:r w:rsidRPr="00250B91">
        <w:rPr>
          <w:lang w:val="es-419"/>
        </w:rPr>
        <w:t>1.3 Construcción, segmentación y limpieza</w:t>
      </w:r>
    </w:p>
    <w:p w14:paraId="3AEB93D1" w14:textId="77777777" w:rsidR="002A261D" w:rsidRPr="00250B91" w:rsidRDefault="00000000">
      <w:pPr>
        <w:spacing w:after="120" w:line="276" w:lineRule="auto"/>
        <w:rPr>
          <w:lang w:val="es-419"/>
        </w:rPr>
      </w:pPr>
      <w:r w:rsidRPr="00250B91">
        <w:rPr>
          <w:lang w:val="es-419"/>
        </w:rPr>
        <w:t>Cada contexto de cita es el párrafo citante completo, con la posición exacta del marcador; el artículo citado se guarda una sola vez en un archivo aparte (arquitectura normalizada en dos archivos). Se excluyen las auto-citas del mismo artículo.</w:t>
      </w:r>
    </w:p>
    <w:p w14:paraId="7A928859" w14:textId="77777777" w:rsidR="002A261D" w:rsidRDefault="00000000">
      <w:pPr>
        <w:spacing w:after="120" w:line="276" w:lineRule="auto"/>
      </w:pPr>
      <w:r w:rsidRPr="00250B91">
        <w:rPr>
          <w:lang w:val="es-419"/>
        </w:rPr>
        <w:lastRenderedPageBreak/>
        <w:t xml:space="preserve">Los artículos citados se segmentan en </w:t>
      </w:r>
      <w:r w:rsidRPr="00250B91">
        <w:rPr>
          <w:b/>
          <w:bCs/>
          <w:lang w:val="es-419"/>
        </w:rPr>
        <w:t>chunks</w:t>
      </w:r>
      <w:r w:rsidRPr="00250B91">
        <w:rPr>
          <w:lang w:val="es-419"/>
        </w:rPr>
        <w:t xml:space="preserve"> de hasta 300 palabras y 2 párrafos, cortando en límites de oración y de sección, y sin superar 512 tokens de SciBERT (tokenizador con revisión fija, para que los identificadores de chunk sean reproducibles). La única excepción es una oración que por sí sola supera el límite y no se puede dividir: 138 chunks en el piloto y 252 en la extensión (0,01–0,02 %), que A1 trunca al calcular los embeddings. </w:t>
      </w:r>
      <w:r>
        <w:t xml:space="preserve">La </w:t>
      </w:r>
      <w:proofErr w:type="spellStart"/>
      <w:r>
        <w:t>limpieza</w:t>
      </w:r>
      <w:proofErr w:type="spellEnd"/>
      <w:r>
        <w:t xml:space="preserve"> </w:t>
      </w:r>
      <w:proofErr w:type="spellStart"/>
      <w:r>
        <w:t>aplica</w:t>
      </w:r>
      <w:proofErr w:type="spellEnd"/>
      <w:r>
        <w:t xml:space="preserve">, </w:t>
      </w:r>
      <w:proofErr w:type="spellStart"/>
      <w:r>
        <w:t>en</w:t>
      </w:r>
      <w:proofErr w:type="spellEnd"/>
      <w:r>
        <w:t xml:space="preserve"> </w:t>
      </w:r>
      <w:proofErr w:type="spellStart"/>
      <w:r>
        <w:t>orden</w:t>
      </w:r>
      <w:proofErr w:type="spellEnd"/>
      <w:r>
        <w:t>:</w:t>
      </w:r>
    </w:p>
    <w:p w14:paraId="6285ACD9" w14:textId="77777777" w:rsidR="002A261D" w:rsidRPr="00250B91" w:rsidRDefault="00000000">
      <w:pPr>
        <w:pStyle w:val="ListParagraph"/>
        <w:numPr>
          <w:ilvl w:val="0"/>
          <w:numId w:val="2"/>
        </w:numPr>
        <w:spacing w:after="60" w:line="264" w:lineRule="auto"/>
        <w:rPr>
          <w:lang w:val="es-419"/>
        </w:rPr>
      </w:pPr>
      <w:r w:rsidRPr="00250B91">
        <w:rPr>
          <w:lang w:val="es-419"/>
        </w:rPr>
        <w:t>chunks duplicados dentro de un artículo; chunks de menos de 15 palabras, boilerplate de plantillas o más de 900 palabras;</w:t>
      </w:r>
    </w:p>
    <w:p w14:paraId="3D44FE0A" w14:textId="77777777" w:rsidR="002A261D" w:rsidRPr="00250B91" w:rsidRDefault="00000000">
      <w:pPr>
        <w:pStyle w:val="ListParagraph"/>
        <w:numPr>
          <w:ilvl w:val="0"/>
          <w:numId w:val="2"/>
        </w:numPr>
        <w:spacing w:after="60" w:line="264" w:lineRule="auto"/>
        <w:rPr>
          <w:lang w:val="es-419"/>
        </w:rPr>
      </w:pPr>
      <w:r w:rsidRPr="00250B91">
        <w:rPr>
          <w:lang w:val="es-419"/>
        </w:rPr>
        <w:t xml:space="preserve">artículos citados sin chunks, con </w:t>
      </w:r>
      <w:r w:rsidRPr="00250B91">
        <w:rPr>
          <w:b/>
          <w:bCs/>
          <w:lang w:val="es-419"/>
        </w:rPr>
        <w:t>menos de 1.000 palabras</w:t>
      </w:r>
      <w:r w:rsidRPr="00250B91">
        <w:rPr>
          <w:lang w:val="es-419"/>
        </w:rPr>
        <w:t xml:space="preserve">, o con secciones pero </w:t>
      </w:r>
      <w:r w:rsidRPr="00250B91">
        <w:rPr>
          <w:b/>
          <w:bCs/>
          <w:lang w:val="es-419"/>
        </w:rPr>
        <w:t>sin introducción y menos de 2.000 palabras</w:t>
      </w:r>
      <w:r w:rsidRPr="00250B91">
        <w:rPr>
          <w:lang w:val="es-419"/>
        </w:rPr>
        <w:t xml:space="preserve"> (ver 1.5);</w:t>
      </w:r>
    </w:p>
    <w:p w14:paraId="1AD28D1E" w14:textId="77777777" w:rsidR="002A261D" w:rsidRPr="00250B91" w:rsidRDefault="00000000">
      <w:pPr>
        <w:pStyle w:val="ListParagraph"/>
        <w:numPr>
          <w:ilvl w:val="0"/>
          <w:numId w:val="2"/>
        </w:numPr>
        <w:spacing w:after="60" w:line="264" w:lineRule="auto"/>
        <w:rPr>
          <w:lang w:val="es-419"/>
        </w:rPr>
      </w:pPr>
      <w:r w:rsidRPr="00250B91">
        <w:rPr>
          <w:lang w:val="es-419"/>
        </w:rPr>
        <w:t xml:space="preserve">contextos huérfanos (su artículo citado fue eliminado) y </w:t>
      </w:r>
      <w:r w:rsidRPr="00250B91">
        <w:rPr>
          <w:b/>
          <w:bCs/>
          <w:lang w:val="es-419"/>
        </w:rPr>
        <w:t>contextos con exceso de longitud: más de 1.000 palabras o más de 512 tokens de SciBERT</w:t>
      </w:r>
      <w:r w:rsidRPr="00250B91">
        <w:rPr>
          <w:lang w:val="es-419"/>
        </w:rPr>
        <w:t>. Se eliminan en lugar de truncarse, para que A1 y los modelos de A4 vean el párrafo completo; el contexto más largo que queda tiene 459 palabras en el piloto y 460 en la extensión.</w:t>
      </w:r>
    </w:p>
    <w:p w14:paraId="1A7C7651" w14:textId="77777777" w:rsidR="002A261D" w:rsidRPr="00250B91" w:rsidRDefault="00000000">
      <w:pPr>
        <w:spacing w:after="120" w:line="276" w:lineRule="auto"/>
        <w:rPr>
          <w:lang w:val="es-419"/>
        </w:rPr>
      </w:pPr>
      <w:r w:rsidRPr="00250B91">
        <w:rPr>
          <w:lang w:val="es-419"/>
        </w:rPr>
        <w:t>Finalmente, un detector de idioma excluye los artículos citantes no ingleses (11 en el piloto, 21 en la extensión). El texto almacenado nunca se modifica: los marcadores de unarXive ({{cite:…}}, {{formula:…}}) se normalizan solo al contar tokens y al construir las entradas de los modelos.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2700"/>
        <w:gridCol w:w="2700"/>
      </w:tblGrid>
      <w:tr w:rsidR="002A261D" w14:paraId="32D66BF3" w14:textId="77777777">
        <w:tblPrEx>
          <w:tblCellMar>
            <w:top w:w="0" w:type="dxa"/>
            <w:bottom w:w="0" w:type="dxa"/>
          </w:tblCellMar>
        </w:tblPrEx>
        <w:trPr>
          <w:tblHeader/>
        </w:trPr>
        <w:tc>
          <w:tcPr>
            <w:tcW w:w="396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33D3C0AB" w14:textId="1FB84A5F" w:rsidR="002A261D" w:rsidRDefault="00000000">
            <w:proofErr w:type="spellStart"/>
            <w:r>
              <w:rPr>
                <w:b/>
                <w:bCs/>
                <w:sz w:val="18"/>
                <w:szCs w:val="18"/>
              </w:rPr>
              <w:t>Medida</w:t>
            </w:r>
            <w:proofErr w:type="spellEnd"/>
            <w:r>
              <w:rPr>
                <w:b/>
                <w:bCs/>
                <w:sz w:val="18"/>
                <w:szCs w:val="18"/>
              </w:rPr>
              <w:t xml:space="preserve"> </w:t>
            </w:r>
          </w:p>
        </w:tc>
        <w:tc>
          <w:tcPr>
            <w:tcW w:w="27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5D931F49" w14:textId="77777777" w:rsidR="002A261D" w:rsidRDefault="00000000">
            <w:r>
              <w:rPr>
                <w:b/>
                <w:bCs/>
                <w:sz w:val="18"/>
                <w:szCs w:val="18"/>
              </w:rPr>
              <w:t>Piloto</w:t>
            </w:r>
          </w:p>
        </w:tc>
        <w:tc>
          <w:tcPr>
            <w:tcW w:w="27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70241214" w14:textId="77777777" w:rsidR="002A261D" w:rsidRDefault="00000000">
            <w:proofErr w:type="spellStart"/>
            <w:r>
              <w:rPr>
                <w:b/>
                <w:bCs/>
                <w:sz w:val="18"/>
                <w:szCs w:val="18"/>
              </w:rPr>
              <w:t>Extensión</w:t>
            </w:r>
            <w:proofErr w:type="spellEnd"/>
          </w:p>
        </w:tc>
      </w:tr>
      <w:tr w:rsidR="002A261D" w14:paraId="6D8AAA7C" w14:textId="77777777">
        <w:tblPrEx>
          <w:tblCellMar>
            <w:top w:w="0" w:type="dxa"/>
            <w:bottom w:w="0" w:type="dxa"/>
          </w:tblCellMar>
        </w:tblPrEx>
        <w:tc>
          <w:tcPr>
            <w:tcW w:w="39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66F8054B" w14:textId="77777777" w:rsidR="002A261D" w:rsidRDefault="00000000">
            <w:proofErr w:type="spellStart"/>
            <w:r>
              <w:rPr>
                <w:sz w:val="18"/>
                <w:szCs w:val="18"/>
              </w:rPr>
              <w:t>Categorías</w:t>
            </w:r>
            <w:proofErr w:type="spellEnd"/>
            <w:r>
              <w:rPr>
                <w:sz w:val="18"/>
                <w:szCs w:val="18"/>
              </w:rPr>
              <w:t xml:space="preserve"> </w:t>
            </w:r>
            <w:proofErr w:type="spellStart"/>
            <w:r>
              <w:rPr>
                <w:sz w:val="18"/>
                <w:szCs w:val="18"/>
              </w:rPr>
              <w:t>primarias</w:t>
            </w:r>
            <w:proofErr w:type="spellEnd"/>
            <w:r>
              <w:rPr>
                <w:sz w:val="18"/>
                <w:szCs w:val="18"/>
              </w:rPr>
              <w:t xml:space="preserve"> </w:t>
            </w:r>
            <w:proofErr w:type="spellStart"/>
            <w:r>
              <w:rPr>
                <w:sz w:val="18"/>
                <w:szCs w:val="18"/>
              </w:rPr>
              <w:t>citantes</w:t>
            </w:r>
            <w:proofErr w:type="spellEnd"/>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53EFFB0B" w14:textId="77777777" w:rsidR="002A261D" w:rsidRDefault="00000000">
            <w:r>
              <w:rPr>
                <w:sz w:val="18"/>
                <w:szCs w:val="18"/>
              </w:rPr>
              <w:t xml:space="preserve">cs.CV, cs.SI, </w:t>
            </w:r>
            <w:proofErr w:type="spellStart"/>
            <w:proofErr w:type="gramStart"/>
            <w:r>
              <w:rPr>
                <w:sz w:val="18"/>
                <w:szCs w:val="18"/>
              </w:rPr>
              <w:t>cs.HC</w:t>
            </w:r>
            <w:proofErr w:type="spellEnd"/>
            <w:proofErr w:type="gramEnd"/>
            <w:r>
              <w:rPr>
                <w:sz w:val="18"/>
                <w:szCs w:val="18"/>
              </w:rPr>
              <w:t>, cs.CY, cs.ET</w:t>
            </w:r>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87EA4F2" w14:textId="77777777" w:rsidR="002A261D" w:rsidRDefault="00000000">
            <w:proofErr w:type="spellStart"/>
            <w:proofErr w:type="gramStart"/>
            <w:r>
              <w:rPr>
                <w:sz w:val="18"/>
                <w:szCs w:val="18"/>
              </w:rPr>
              <w:t>cs.LG</w:t>
            </w:r>
            <w:proofErr w:type="spellEnd"/>
            <w:proofErr w:type="gramEnd"/>
            <w:r>
              <w:rPr>
                <w:sz w:val="18"/>
                <w:szCs w:val="18"/>
              </w:rPr>
              <w:t>, cs.CL, cs.DS</w:t>
            </w:r>
          </w:p>
        </w:tc>
      </w:tr>
      <w:tr w:rsidR="002A261D" w14:paraId="780BC33B" w14:textId="77777777">
        <w:tblPrEx>
          <w:tblCellMar>
            <w:top w:w="0" w:type="dxa"/>
            <w:bottom w:w="0" w:type="dxa"/>
          </w:tblCellMar>
        </w:tblPrEx>
        <w:tc>
          <w:tcPr>
            <w:tcW w:w="39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7BBB3754" w14:textId="77777777" w:rsidR="002A261D" w:rsidRDefault="00000000">
            <w:proofErr w:type="spellStart"/>
            <w:r>
              <w:rPr>
                <w:sz w:val="18"/>
                <w:szCs w:val="18"/>
              </w:rPr>
              <w:t>Artículos</w:t>
            </w:r>
            <w:proofErr w:type="spellEnd"/>
            <w:r>
              <w:rPr>
                <w:sz w:val="18"/>
                <w:szCs w:val="18"/>
              </w:rPr>
              <w:t xml:space="preserve"> </w:t>
            </w:r>
            <w:proofErr w:type="spellStart"/>
            <w:r>
              <w:rPr>
                <w:sz w:val="18"/>
                <w:szCs w:val="18"/>
              </w:rPr>
              <w:t>citantes</w:t>
            </w:r>
            <w:proofErr w:type="spellEnd"/>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58467B17" w14:textId="77777777" w:rsidR="002A261D" w:rsidRDefault="00000000">
            <w:pPr>
              <w:jc w:val="right"/>
            </w:pPr>
            <w:r>
              <w:rPr>
                <w:sz w:val="18"/>
                <w:szCs w:val="18"/>
              </w:rPr>
              <w:t>50.538</w:t>
            </w:r>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2ECF8A6" w14:textId="77777777" w:rsidR="002A261D" w:rsidRDefault="00000000">
            <w:pPr>
              <w:jc w:val="right"/>
            </w:pPr>
            <w:r>
              <w:rPr>
                <w:sz w:val="18"/>
                <w:szCs w:val="18"/>
              </w:rPr>
              <w:t>50.456</w:t>
            </w:r>
          </w:p>
        </w:tc>
      </w:tr>
      <w:tr w:rsidR="002A261D" w14:paraId="79E9A13C" w14:textId="77777777">
        <w:tblPrEx>
          <w:tblCellMar>
            <w:top w:w="0" w:type="dxa"/>
            <w:bottom w:w="0" w:type="dxa"/>
          </w:tblCellMar>
        </w:tblPrEx>
        <w:tc>
          <w:tcPr>
            <w:tcW w:w="39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764DA0D9" w14:textId="77777777" w:rsidR="002A261D" w:rsidRPr="00250B91" w:rsidRDefault="00000000">
            <w:pPr>
              <w:rPr>
                <w:lang w:val="es-419"/>
              </w:rPr>
            </w:pPr>
            <w:r w:rsidRPr="00250B91">
              <w:rPr>
                <w:sz w:val="18"/>
                <w:szCs w:val="18"/>
                <w:lang w:val="es-419"/>
              </w:rPr>
              <w:t>Contextos de cita (tras limpieza)</w:t>
            </w:r>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B208CC3" w14:textId="77777777" w:rsidR="002A261D" w:rsidRDefault="00000000">
            <w:pPr>
              <w:jc w:val="right"/>
            </w:pPr>
            <w:r>
              <w:rPr>
                <w:sz w:val="18"/>
                <w:szCs w:val="18"/>
              </w:rPr>
              <w:t>1.113.513</w:t>
            </w:r>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4AC4C5EB" w14:textId="77777777" w:rsidR="002A261D" w:rsidRDefault="00000000">
            <w:pPr>
              <w:jc w:val="right"/>
            </w:pPr>
            <w:r>
              <w:rPr>
                <w:sz w:val="18"/>
                <w:szCs w:val="18"/>
              </w:rPr>
              <w:t>368.296</w:t>
            </w:r>
          </w:p>
        </w:tc>
      </w:tr>
      <w:tr w:rsidR="002A261D" w14:paraId="3230F0E1" w14:textId="77777777">
        <w:tblPrEx>
          <w:tblCellMar>
            <w:top w:w="0" w:type="dxa"/>
            <w:bottom w:w="0" w:type="dxa"/>
          </w:tblCellMar>
        </w:tblPrEx>
        <w:tc>
          <w:tcPr>
            <w:tcW w:w="39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2DB64F9" w14:textId="77777777" w:rsidR="002A261D" w:rsidRPr="00250B91" w:rsidRDefault="00000000">
            <w:pPr>
              <w:rPr>
                <w:lang w:val="es-419"/>
              </w:rPr>
            </w:pPr>
            <w:r w:rsidRPr="00250B91">
              <w:rPr>
                <w:sz w:val="18"/>
                <w:szCs w:val="18"/>
                <w:lang w:val="es-419"/>
              </w:rPr>
              <w:t>Palabras por contexto: media (mediana)</w:t>
            </w:r>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05BD66C6" w14:textId="77777777" w:rsidR="002A261D" w:rsidRDefault="00000000">
            <w:pPr>
              <w:jc w:val="right"/>
            </w:pPr>
            <w:r>
              <w:rPr>
                <w:sz w:val="18"/>
                <w:szCs w:val="18"/>
              </w:rPr>
              <w:t>136,6 (126)</w:t>
            </w:r>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4E1C63E4" w14:textId="77777777" w:rsidR="002A261D" w:rsidRDefault="00000000">
            <w:pPr>
              <w:jc w:val="right"/>
            </w:pPr>
            <w:r>
              <w:rPr>
                <w:sz w:val="18"/>
                <w:szCs w:val="18"/>
              </w:rPr>
              <w:t>127,2 (116)</w:t>
            </w:r>
          </w:p>
        </w:tc>
      </w:tr>
      <w:tr w:rsidR="002A261D" w14:paraId="67FA6D2A" w14:textId="77777777">
        <w:tblPrEx>
          <w:tblCellMar>
            <w:top w:w="0" w:type="dxa"/>
            <w:bottom w:w="0" w:type="dxa"/>
          </w:tblCellMar>
        </w:tblPrEx>
        <w:tc>
          <w:tcPr>
            <w:tcW w:w="39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A95B36B" w14:textId="77777777" w:rsidR="002A261D" w:rsidRDefault="00000000">
            <w:proofErr w:type="spellStart"/>
            <w:r>
              <w:rPr>
                <w:sz w:val="18"/>
                <w:szCs w:val="18"/>
              </w:rPr>
              <w:t>Artículos</w:t>
            </w:r>
            <w:proofErr w:type="spellEnd"/>
            <w:r>
              <w:rPr>
                <w:sz w:val="18"/>
                <w:szCs w:val="18"/>
              </w:rPr>
              <w:t xml:space="preserve"> </w:t>
            </w:r>
            <w:proofErr w:type="spellStart"/>
            <w:r>
              <w:rPr>
                <w:sz w:val="18"/>
                <w:szCs w:val="18"/>
              </w:rPr>
              <w:t>citados</w:t>
            </w:r>
            <w:proofErr w:type="spellEnd"/>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7C10D4E0" w14:textId="77777777" w:rsidR="002A261D" w:rsidRDefault="00000000">
            <w:pPr>
              <w:jc w:val="right"/>
            </w:pPr>
            <w:r>
              <w:rPr>
                <w:sz w:val="18"/>
                <w:szCs w:val="18"/>
              </w:rPr>
              <w:t>31.532</w:t>
            </w:r>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CC3A0BE" w14:textId="77777777" w:rsidR="002A261D" w:rsidRDefault="00000000">
            <w:r>
              <w:rPr>
                <w:sz w:val="18"/>
                <w:szCs w:val="18"/>
              </w:rPr>
              <w:t xml:space="preserve">30.153 (12.839 </w:t>
            </w:r>
            <w:proofErr w:type="spellStart"/>
            <w:r>
              <w:rPr>
                <w:sz w:val="18"/>
                <w:szCs w:val="18"/>
              </w:rPr>
              <w:t>compartidos</w:t>
            </w:r>
            <w:proofErr w:type="spellEnd"/>
            <w:r>
              <w:rPr>
                <w:sz w:val="18"/>
                <w:szCs w:val="18"/>
              </w:rPr>
              <w:t>)</w:t>
            </w:r>
          </w:p>
        </w:tc>
      </w:tr>
      <w:tr w:rsidR="002A261D" w14:paraId="52631014" w14:textId="77777777">
        <w:tblPrEx>
          <w:tblCellMar>
            <w:top w:w="0" w:type="dxa"/>
            <w:bottom w:w="0" w:type="dxa"/>
          </w:tblCellMar>
        </w:tblPrEx>
        <w:tc>
          <w:tcPr>
            <w:tcW w:w="39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0D3AE3CA" w14:textId="77777777" w:rsidR="002A261D" w:rsidRDefault="00000000">
            <w:r>
              <w:rPr>
                <w:sz w:val="18"/>
                <w:szCs w:val="18"/>
              </w:rPr>
              <w:t>Chunks</w:t>
            </w:r>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74175B4" w14:textId="77777777" w:rsidR="002A261D" w:rsidRDefault="00000000">
            <w:pPr>
              <w:jc w:val="right"/>
            </w:pPr>
            <w:r>
              <w:rPr>
                <w:sz w:val="18"/>
                <w:szCs w:val="18"/>
              </w:rPr>
              <w:t>1.229.408</w:t>
            </w:r>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54D5282" w14:textId="77777777" w:rsidR="002A261D" w:rsidRDefault="00000000">
            <w:pPr>
              <w:jc w:val="right"/>
            </w:pPr>
            <w:r>
              <w:rPr>
                <w:sz w:val="18"/>
                <w:szCs w:val="18"/>
              </w:rPr>
              <w:t>1.574.790</w:t>
            </w:r>
          </w:p>
        </w:tc>
      </w:tr>
      <w:tr w:rsidR="002A261D" w14:paraId="19B840C8" w14:textId="77777777">
        <w:tblPrEx>
          <w:tblCellMar>
            <w:top w:w="0" w:type="dxa"/>
            <w:bottom w:w="0" w:type="dxa"/>
          </w:tblCellMar>
        </w:tblPrEx>
        <w:tc>
          <w:tcPr>
            <w:tcW w:w="39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D6CBAB7" w14:textId="77777777" w:rsidR="002A261D" w:rsidRPr="00250B91" w:rsidRDefault="00000000">
            <w:pPr>
              <w:rPr>
                <w:lang w:val="es-419"/>
              </w:rPr>
            </w:pPr>
            <w:r w:rsidRPr="00250B91">
              <w:rPr>
                <w:sz w:val="18"/>
                <w:szCs w:val="18"/>
                <w:lang w:val="es-419"/>
              </w:rPr>
              <w:t>Palabras por chunk: media (mediana)</w:t>
            </w:r>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0F43C418" w14:textId="77777777" w:rsidR="002A261D" w:rsidRDefault="00000000">
            <w:pPr>
              <w:jc w:val="right"/>
            </w:pPr>
            <w:r>
              <w:rPr>
                <w:sz w:val="18"/>
                <w:szCs w:val="18"/>
              </w:rPr>
              <w:t>134,3 (125)</w:t>
            </w:r>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5C67661" w14:textId="77777777" w:rsidR="002A261D" w:rsidRDefault="00000000">
            <w:pPr>
              <w:jc w:val="right"/>
            </w:pPr>
            <w:r>
              <w:rPr>
                <w:sz w:val="18"/>
                <w:szCs w:val="18"/>
              </w:rPr>
              <w:t>122,1 (106)</w:t>
            </w:r>
          </w:p>
        </w:tc>
      </w:tr>
      <w:tr w:rsidR="002A261D" w14:paraId="33ED1E8D" w14:textId="77777777">
        <w:tblPrEx>
          <w:tblCellMar>
            <w:top w:w="0" w:type="dxa"/>
            <w:bottom w:w="0" w:type="dxa"/>
          </w:tblCellMar>
        </w:tblPrEx>
        <w:tc>
          <w:tcPr>
            <w:tcW w:w="39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4C99EE74" w14:textId="77777777" w:rsidR="002A261D" w:rsidRPr="00250B91" w:rsidRDefault="00000000">
            <w:pPr>
              <w:rPr>
                <w:lang w:val="es-419"/>
              </w:rPr>
            </w:pPr>
            <w:r w:rsidRPr="00250B91">
              <w:rPr>
                <w:sz w:val="18"/>
                <w:szCs w:val="18"/>
                <w:lang w:val="es-419"/>
              </w:rPr>
              <w:t>Pares citante→citado (filas de A1)</w:t>
            </w:r>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485DC204" w14:textId="77777777" w:rsidR="002A261D" w:rsidRDefault="00000000">
            <w:pPr>
              <w:jc w:val="right"/>
            </w:pPr>
            <w:r>
              <w:rPr>
                <w:sz w:val="18"/>
                <w:szCs w:val="18"/>
              </w:rPr>
              <w:t>524.713</w:t>
            </w:r>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4FE8E02E" w14:textId="77777777" w:rsidR="002A261D" w:rsidRDefault="00000000">
            <w:pPr>
              <w:jc w:val="right"/>
            </w:pPr>
            <w:r>
              <w:rPr>
                <w:sz w:val="18"/>
                <w:szCs w:val="18"/>
              </w:rPr>
              <w:t>196.622</w:t>
            </w:r>
          </w:p>
        </w:tc>
      </w:tr>
      <w:tr w:rsidR="002A261D" w14:paraId="3C54FAD0" w14:textId="77777777">
        <w:tblPrEx>
          <w:tblCellMar>
            <w:top w:w="0" w:type="dxa"/>
            <w:bottom w:w="0" w:type="dxa"/>
          </w:tblCellMar>
        </w:tblPrEx>
        <w:tc>
          <w:tcPr>
            <w:tcW w:w="39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AB9D8E5" w14:textId="77777777" w:rsidR="002A261D" w:rsidRPr="00250B91" w:rsidRDefault="00000000">
            <w:pPr>
              <w:rPr>
                <w:lang w:val="es-419"/>
              </w:rPr>
            </w:pPr>
            <w:r w:rsidRPr="00250B91">
              <w:rPr>
                <w:sz w:val="18"/>
                <w:szCs w:val="18"/>
                <w:lang w:val="es-419"/>
              </w:rPr>
              <w:t>Pares citados en más de un contexto</w:t>
            </w:r>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6C2A295" w14:textId="77777777" w:rsidR="002A261D" w:rsidRDefault="00000000">
            <w:pPr>
              <w:jc w:val="right"/>
            </w:pPr>
            <w:r>
              <w:rPr>
                <w:sz w:val="18"/>
                <w:szCs w:val="18"/>
              </w:rPr>
              <w:t>218.946 (41,7 %)</w:t>
            </w:r>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63E3FC5A" w14:textId="77777777" w:rsidR="002A261D" w:rsidRDefault="00000000">
            <w:pPr>
              <w:jc w:val="right"/>
            </w:pPr>
            <w:r>
              <w:rPr>
                <w:sz w:val="18"/>
                <w:szCs w:val="18"/>
              </w:rPr>
              <w:t>69.060 (35,1 %)</w:t>
            </w:r>
          </w:p>
        </w:tc>
      </w:tr>
      <w:tr w:rsidR="002A261D" w14:paraId="59F6F319" w14:textId="77777777">
        <w:tblPrEx>
          <w:tblCellMar>
            <w:top w:w="0" w:type="dxa"/>
            <w:bottom w:w="0" w:type="dxa"/>
          </w:tblCellMar>
        </w:tblPrEx>
        <w:tc>
          <w:tcPr>
            <w:tcW w:w="39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326C98B" w14:textId="77777777" w:rsidR="002A261D" w:rsidRPr="00250B91" w:rsidRDefault="00000000">
            <w:pPr>
              <w:rPr>
                <w:lang w:val="es-419"/>
              </w:rPr>
            </w:pPr>
            <w:r w:rsidRPr="00250B91">
              <w:rPr>
                <w:sz w:val="18"/>
                <w:szCs w:val="18"/>
                <w:lang w:val="es-419"/>
              </w:rPr>
              <w:t>Grupos de co-cita / con más de un miembro</w:t>
            </w:r>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20E9404" w14:textId="77777777" w:rsidR="002A261D" w:rsidRDefault="00000000">
            <w:pPr>
              <w:jc w:val="right"/>
            </w:pPr>
            <w:r>
              <w:rPr>
                <w:sz w:val="18"/>
                <w:szCs w:val="18"/>
              </w:rPr>
              <w:t>878.558 / 143.534 (16,3 %)</w:t>
            </w:r>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45131F9" w14:textId="77777777" w:rsidR="002A261D" w:rsidRDefault="00000000">
            <w:pPr>
              <w:jc w:val="right"/>
            </w:pPr>
            <w:r>
              <w:rPr>
                <w:sz w:val="18"/>
                <w:szCs w:val="18"/>
              </w:rPr>
              <w:t>329.855 / 28.966 (8,8 %)</w:t>
            </w:r>
          </w:p>
        </w:tc>
      </w:tr>
      <w:tr w:rsidR="002A261D" w14:paraId="2CC78AF4" w14:textId="77777777">
        <w:tblPrEx>
          <w:tblCellMar>
            <w:top w:w="0" w:type="dxa"/>
            <w:bottom w:w="0" w:type="dxa"/>
          </w:tblCellMar>
        </w:tblPrEx>
        <w:tc>
          <w:tcPr>
            <w:tcW w:w="39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71D8F785" w14:textId="77777777" w:rsidR="002A261D" w:rsidRPr="00250B91" w:rsidRDefault="00000000">
            <w:pPr>
              <w:rPr>
                <w:lang w:val="es-419"/>
              </w:rPr>
            </w:pPr>
            <w:r w:rsidRPr="00250B91">
              <w:rPr>
                <w:sz w:val="18"/>
                <w:szCs w:val="18"/>
                <w:lang w:val="es-419"/>
              </w:rPr>
              <w:t>Contextos en grupos de más de un miembro</w:t>
            </w:r>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B9CA9AC" w14:textId="77777777" w:rsidR="002A261D" w:rsidRDefault="00000000">
            <w:pPr>
              <w:jc w:val="right"/>
            </w:pPr>
            <w:r>
              <w:rPr>
                <w:sz w:val="18"/>
                <w:szCs w:val="18"/>
              </w:rPr>
              <w:t>378.489 (34,0 %)</w:t>
            </w:r>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425E4CE" w14:textId="77777777" w:rsidR="002A261D" w:rsidRDefault="00000000">
            <w:pPr>
              <w:jc w:val="right"/>
            </w:pPr>
            <w:r>
              <w:rPr>
                <w:sz w:val="18"/>
                <w:szCs w:val="18"/>
              </w:rPr>
              <w:t>67.407 (18,3 %)</w:t>
            </w:r>
          </w:p>
        </w:tc>
      </w:tr>
    </w:tbl>
    <w:p w14:paraId="7E2A7D7E" w14:textId="77777777" w:rsidR="002A261D" w:rsidRPr="00250B91" w:rsidRDefault="00000000">
      <w:pPr>
        <w:spacing w:after="160"/>
        <w:rPr>
          <w:lang w:val="es-419"/>
        </w:rPr>
      </w:pPr>
      <w:r w:rsidRPr="00250B91">
        <w:rPr>
          <w:i/>
          <w:iCs/>
          <w:color w:val="6B6B66"/>
          <w:sz w:val="17"/>
          <w:szCs w:val="17"/>
          <w:lang w:val="es-419"/>
        </w:rPr>
        <w:t>Palabras = tokens separados por espacios del texto almacenado. En la extensión, los citados compartidos con el piloto conservan exactamente los chunks del piloto (verificado: 200/200 re-segmentados idénticos y 0 diferencias tras la limpieza); por eso las dos columnas no se suman. cs.CV aporta el 97,8 % de los contextos del piloto.</w:t>
      </w:r>
    </w:p>
    <w:p w14:paraId="3F1D3639" w14:textId="77777777" w:rsidR="002A261D" w:rsidRPr="00250B91" w:rsidRDefault="00000000">
      <w:pPr>
        <w:pStyle w:val="Heading2"/>
        <w:rPr>
          <w:lang w:val="es-419"/>
        </w:rPr>
      </w:pPr>
      <w:r w:rsidRPr="00250B91">
        <w:rPr>
          <w:lang w:val="es-419"/>
        </w:rPr>
        <w:t>1.4 Grupos de co-cita: para qué sirven</w:t>
      </w:r>
    </w:p>
    <w:p w14:paraId="5EB5EE50" w14:textId="77777777" w:rsidR="002A261D" w:rsidRPr="00250B91" w:rsidRDefault="00000000">
      <w:pPr>
        <w:spacing w:after="120" w:line="276" w:lineRule="auto"/>
        <w:rPr>
          <w:lang w:val="es-419"/>
        </w:rPr>
      </w:pPr>
      <w:r w:rsidRPr="00250B91">
        <w:rPr>
          <w:lang w:val="es-419"/>
        </w:rPr>
        <w:t xml:space="preserve">unarXive representa una cita múltiple como «[1, 2, 3]» como varias referencias separadas. Cada una produce una fila con </w:t>
      </w:r>
      <w:r w:rsidRPr="00250B91">
        <w:rPr>
          <w:b/>
          <w:bCs/>
          <w:lang w:val="es-419"/>
        </w:rPr>
        <w:t>el mismo párrafo citante</w:t>
      </w:r>
      <w:r w:rsidRPr="00250B91">
        <w:rPr>
          <w:lang w:val="es-419"/>
        </w:rPr>
        <w:t xml:space="preserve"> y un artículo citado distinto. El identificador de grupo (</w:t>
      </w:r>
      <w:r w:rsidRPr="00250B91">
        <w:rPr>
          <w:rFonts w:ascii="Consolas" w:eastAsia="Consolas" w:hAnsi="Consolas" w:cs="Consolas"/>
          <w:sz w:val="19"/>
          <w:szCs w:val="19"/>
          <w:lang w:val="es-419"/>
        </w:rPr>
        <w:t>citation_group_id</w:t>
      </w:r>
      <w:r w:rsidRPr="00250B91">
        <w:rPr>
          <w:lang w:val="es-419"/>
        </w:rPr>
        <w:t xml:space="preserve">) marca qué filas provienen del mismo corchete. </w:t>
      </w:r>
      <w:r w:rsidRPr="00250B91">
        <w:rPr>
          <w:b/>
          <w:bCs/>
          <w:lang w:val="es-419"/>
        </w:rPr>
        <w:t>No tiene relación con una división temporal.</w:t>
      </w:r>
      <w:r w:rsidRPr="00250B91">
        <w:rPr>
          <w:lang w:val="es-419"/>
        </w:rPr>
        <w:t xml:space="preserve"> Se usa para tres cosas:</w:t>
      </w:r>
    </w:p>
    <w:p w14:paraId="04846974" w14:textId="77777777" w:rsidR="002A261D" w:rsidRPr="00250B91" w:rsidRDefault="00000000">
      <w:pPr>
        <w:pStyle w:val="ListParagraph"/>
        <w:numPr>
          <w:ilvl w:val="0"/>
          <w:numId w:val="2"/>
        </w:numPr>
        <w:spacing w:after="60" w:line="264" w:lineRule="auto"/>
        <w:rPr>
          <w:lang w:val="es-419"/>
        </w:rPr>
      </w:pPr>
      <w:r w:rsidRPr="00250B91">
        <w:rPr>
          <w:b/>
          <w:bCs/>
          <w:lang w:val="es-419"/>
        </w:rPr>
        <w:t>Evitar fugas entre particiones.</w:t>
      </w:r>
      <w:r w:rsidRPr="00250B91">
        <w:rPr>
          <w:lang w:val="es-419"/>
        </w:rPr>
        <w:t xml:space="preserve"> Dos hermanos de un grupo son pares citante–citado distintos, así que una partición por par podría poner el mismo párrafo en entrenamiento y en prueba. Toda partición de este proyecto (conjuntos de prueba y la futura validación de A4) se hace por artículo citante, lo que mantiene juntos a los hermanos.</w:t>
      </w:r>
    </w:p>
    <w:p w14:paraId="66CE3A51" w14:textId="77777777" w:rsidR="002A261D" w:rsidRPr="00250B91" w:rsidRDefault="00000000">
      <w:pPr>
        <w:pStyle w:val="ListParagraph"/>
        <w:numPr>
          <w:ilvl w:val="0"/>
          <w:numId w:val="2"/>
        </w:numPr>
        <w:spacing w:after="60" w:line="264" w:lineRule="auto"/>
        <w:rPr>
          <w:lang w:val="es-419"/>
        </w:rPr>
      </w:pPr>
      <w:r w:rsidRPr="00250B91">
        <w:rPr>
          <w:b/>
          <w:bCs/>
          <w:lang w:val="es-419"/>
        </w:rPr>
        <w:t>No repetir el mismo párrafo</w:t>
      </w:r>
      <w:r w:rsidRPr="00250B91">
        <w:rPr>
          <w:lang w:val="es-419"/>
        </w:rPr>
        <w:t xml:space="preserve"> en los lotes de los jueces y de los anotadores: como máximo una instancia por grupo.</w:t>
      </w:r>
    </w:p>
    <w:p w14:paraId="10A01197" w14:textId="77777777" w:rsidR="002A261D" w:rsidRPr="00250B91" w:rsidRDefault="00000000">
      <w:pPr>
        <w:pStyle w:val="ListParagraph"/>
        <w:numPr>
          <w:ilvl w:val="0"/>
          <w:numId w:val="2"/>
        </w:numPr>
        <w:spacing w:after="60" w:line="264" w:lineRule="auto"/>
        <w:rPr>
          <w:lang w:val="es-419"/>
        </w:rPr>
      </w:pPr>
      <w:r w:rsidRPr="00250B91">
        <w:rPr>
          <w:b/>
          <w:bCs/>
          <w:lang w:val="es-419"/>
        </w:rPr>
        <w:lastRenderedPageBreak/>
        <w:t>No propagar etiquetas</w:t>
      </w:r>
      <w:r w:rsidRPr="00250B91">
        <w:rPr>
          <w:lang w:val="es-419"/>
        </w:rPr>
        <w:t xml:space="preserve"> entre hermanos: en las muestras juzgadas, hermanos con la misma función fueron solo 30–67 % según la categoría.</w:t>
      </w:r>
    </w:p>
    <w:p w14:paraId="67CF915D" w14:textId="77777777" w:rsidR="002A261D" w:rsidRPr="00250B91" w:rsidRDefault="00000000">
      <w:pPr>
        <w:spacing w:after="120" w:line="276" w:lineRule="auto"/>
        <w:rPr>
          <w:lang w:val="es-419"/>
        </w:rPr>
      </w:pPr>
      <w:r w:rsidRPr="00250B91">
        <w:rPr>
          <w:lang w:val="es-419"/>
        </w:rPr>
        <w:t>Las cifras de la propuesta (819.177 grupos, 26,0 % con más de un miembro, 47,4 % de las filas) usaban una versión anterior que agrupaba por referencia bibliográfica. Esa versión unía en un solo grupo citas repetidas del mismo trabajo en distintos lugares del párrafo, y de ahí el 12,6 % de grupos con el mismo artículo citado repetido. Ahora los grupos se forman por posición: marcadores separados por 5 caracteres o menos. Las cifras vigentes son las de la tabla: 16,3 % de grupos con más de un miembro, 34,0 % de los contextos, y un artículo citado repetido en solo 0,22 % de los grupos (0,29 % en la extensión).</w:t>
      </w:r>
    </w:p>
    <w:p w14:paraId="21088FE1" w14:textId="77777777" w:rsidR="002A261D" w:rsidRPr="00250B91" w:rsidRDefault="00000000">
      <w:pPr>
        <w:pStyle w:val="Heading2"/>
        <w:rPr>
          <w:lang w:val="es-419"/>
        </w:rPr>
      </w:pPr>
      <w:r w:rsidRPr="00250B91">
        <w:rPr>
          <w:lang w:val="es-419"/>
        </w:rPr>
        <w:t>1.5 Artículos con pocos chunks</w:t>
      </w:r>
    </w:p>
    <w:p w14:paraId="60845E36" w14:textId="77777777" w:rsidR="002A261D" w:rsidRPr="00250B91" w:rsidRDefault="00000000">
      <w:pPr>
        <w:spacing w:after="120" w:line="276" w:lineRule="auto"/>
        <w:rPr>
          <w:lang w:val="es-419"/>
        </w:rPr>
      </w:pPr>
      <w:r w:rsidRPr="00250B91">
        <w:rPr>
          <w:lang w:val="es-419"/>
        </w:rPr>
        <w:t xml:space="preserve">En la exploración de la propuesta, 160 artículos citados (0,5 %) tenían menos de 3 chunks. Se analizaron las causas por lectura de muestras en bandas de longitud. Los artículos de 1–3 chunks eran casi siempre </w:t>
      </w:r>
      <w:r w:rsidRPr="00250B91">
        <w:rPr>
          <w:b/>
          <w:bCs/>
          <w:lang w:val="es-419"/>
        </w:rPr>
        <w:t>extracciones incompletas</w:t>
      </w:r>
      <w:r w:rsidRPr="00250B91">
        <w:rPr>
          <w:lang w:val="es-419"/>
        </w:rPr>
        <w:t xml:space="preserve">: solo el apéndice, configuración de pdfinfo o pgfplots, agradecimientos. Un caso extremo es Cityscapes, que tenía un único chunk y 4.732 contextos que lo citaban. El número de chunks no sirvió como criterio (hay artículos de 8 chunks con 318 palabras), así que se usaron las dos reglas por artículo de 1.3: menos de 1.000 palabras, o sin introducción y menos de 2.000. Con ellas </w:t>
      </w:r>
      <w:r w:rsidRPr="00250B91">
        <w:rPr>
          <w:b/>
          <w:bCs/>
          <w:lang w:val="es-419"/>
        </w:rPr>
        <w:t>todo artículo citado del corpus limpio tiene al menos 5 chunks</w:t>
      </w:r>
      <w:r w:rsidRPr="00250B91">
        <w:rPr>
          <w:lang w:val="es-419"/>
        </w:rPr>
        <w:t>.</w:t>
      </w:r>
    </w:p>
    <w:p w14:paraId="511F35A7" w14:textId="77777777" w:rsidR="002A261D" w:rsidRPr="00250B91" w:rsidRDefault="00000000">
      <w:pPr>
        <w:spacing w:after="120" w:line="276" w:lineRule="auto"/>
        <w:rPr>
          <w:lang w:val="es-419"/>
        </w:rPr>
      </w:pPr>
      <w:r w:rsidRPr="00250B91">
        <w:rPr>
          <w:lang w:val="es-419"/>
        </w:rPr>
        <w:t>El caso reaparece al excluir los chunks de trabajos relacionados en A1 (sección 2.2): 230 artículos citados quedan con 1–4 chunks y 14 (piloto) y 13 (extensión) con menos de 3. Estos últimos, típicamente revisiones y surveys, vuelven a usar todos sus chunks.</w:t>
      </w:r>
    </w:p>
    <w:p w14:paraId="355A210F" w14:textId="77777777" w:rsidR="002A261D" w:rsidRPr="00250B91" w:rsidRDefault="00000000">
      <w:pPr>
        <w:spacing w:after="120" w:line="276" w:lineRule="auto"/>
        <w:rPr>
          <w:lang w:val="es-419"/>
        </w:rPr>
      </w:pPr>
      <w:r w:rsidRPr="00250B91">
        <w:rPr>
          <w:lang w:val="es-419"/>
        </w:rPr>
        <w:t>Las licencias no se filtran al construir los datos, porque hacerlo distorsionaba el balance de categorías. Los datos se publican como identificadores y localizadores, con un script de reconstrucción (300/300 contextos y chunks reconstruidos byte a byte). El demostrador usará solo instancias con ambas licencias permisivas (</w:t>
      </w:r>
      <w:r w:rsidRPr="00250B91">
        <w:rPr>
          <w:rFonts w:ascii="Consolas" w:eastAsia="Consolas" w:hAnsi="Consolas" w:cs="Consolas"/>
          <w:sz w:val="19"/>
          <w:szCs w:val="19"/>
          <w:lang w:val="es-419"/>
        </w:rPr>
        <w:t>demo_eligible</w:t>
      </w:r>
      <w:r w:rsidRPr="00250B91">
        <w:rPr>
          <w:lang w:val="es-419"/>
        </w:rPr>
        <w:t>: 521).</w:t>
      </w:r>
    </w:p>
    <w:p w14:paraId="5DB30AAC" w14:textId="77777777" w:rsidR="002A261D" w:rsidRPr="00250B91" w:rsidRDefault="00000000">
      <w:pPr>
        <w:pStyle w:val="Heading1"/>
        <w:rPr>
          <w:lang w:val="es-419"/>
        </w:rPr>
      </w:pPr>
      <w:r w:rsidRPr="00250B91">
        <w:rPr>
          <w:lang w:val="es-419"/>
        </w:rPr>
        <w:t>2. A1 · Recuperación densa Top-3</w:t>
      </w:r>
    </w:p>
    <w:p w14:paraId="38AD5A9A" w14:textId="77777777" w:rsidR="002A261D" w:rsidRPr="00250B91" w:rsidRDefault="00000000">
      <w:pPr>
        <w:pStyle w:val="Heading2"/>
        <w:rPr>
          <w:lang w:val="es-419"/>
        </w:rPr>
      </w:pPr>
      <w:r w:rsidRPr="00250B91">
        <w:rPr>
          <w:lang w:val="es-419"/>
        </w:rPr>
        <w:t>2.1 Método y corridas</w:t>
      </w:r>
    </w:p>
    <w:p w14:paraId="6D7991EC" w14:textId="77777777" w:rsidR="002A261D" w:rsidRPr="00250B91" w:rsidRDefault="00000000">
      <w:pPr>
        <w:spacing w:after="120" w:line="276" w:lineRule="auto"/>
        <w:rPr>
          <w:lang w:val="es-419"/>
        </w:rPr>
      </w:pPr>
      <w:r w:rsidRPr="00250B91">
        <w:rPr>
          <w:lang w:val="es-419"/>
        </w:rPr>
        <w:t>SciBERT (</w:t>
      </w:r>
      <w:r w:rsidRPr="00250B91">
        <w:rPr>
          <w:rFonts w:ascii="Consolas" w:eastAsia="Consolas" w:hAnsi="Consolas" w:cs="Consolas"/>
          <w:sz w:val="19"/>
          <w:szCs w:val="19"/>
          <w:lang w:val="es-419"/>
        </w:rPr>
        <w:t>allenai/scibert_scivocab_uncased</w:t>
      </w:r>
      <w:r w:rsidRPr="00250B91">
        <w:rPr>
          <w:lang w:val="es-419"/>
        </w:rPr>
        <w:t xml:space="preserve">, revisión fija) sin ajuste fino: mean pooling con máscara de atención, normalización L2 y </w:t>
      </w:r>
      <w:r w:rsidRPr="00250B91">
        <w:rPr>
          <w:b/>
          <w:bCs/>
          <w:lang w:val="es-419"/>
        </w:rPr>
        <w:t>similitud coseno</w:t>
      </w:r>
      <w:r w:rsidRPr="00250B91">
        <w:rPr>
          <w:lang w:val="es-419"/>
        </w:rPr>
        <w:t xml:space="preserve"> entre el contexto y los chunks del propio artículo citado (conjunto cerrado; no se busca en todo el corpus). Se conserva un contexto representativo por par citante–citado. Las salidas guardan solo identificadores y puntajes, nunca texto, con manifiestos que impiden mezclar corridas.</w:t>
      </w:r>
    </w:p>
    <w:p w14:paraId="6BDFEB9D" w14:textId="77777777" w:rsidR="002A261D" w:rsidRPr="00250B91" w:rsidRDefault="00000000">
      <w:pPr>
        <w:spacing w:after="120" w:line="276" w:lineRule="auto"/>
        <w:rPr>
          <w:lang w:val="es-419"/>
        </w:rPr>
      </w:pPr>
      <w:r w:rsidRPr="00250B91">
        <w:rPr>
          <w:lang w:val="es-419"/>
        </w:rPr>
        <w:t>Piloto: 1.229.408 chunks embebidos y 524.713 pares; extensión: 1.574.790 chunks y 196.622 pares; ningún contexto truncado.</w:t>
      </w:r>
    </w:p>
    <w:p w14:paraId="085EE0FF" w14:textId="77777777" w:rsidR="002A261D" w:rsidRPr="00250B91" w:rsidRDefault="00000000">
      <w:pPr>
        <w:pStyle w:val="Heading2"/>
        <w:rPr>
          <w:lang w:val="es-419"/>
        </w:rPr>
      </w:pPr>
      <w:r w:rsidRPr="00250B91">
        <w:rPr>
          <w:lang w:val="es-419"/>
        </w:rPr>
        <w:t>2.2 Filtro de trabajos relacionados (norw)</w:t>
      </w:r>
    </w:p>
    <w:p w14:paraId="3AEA4CF6" w14:textId="77777777" w:rsidR="002A261D" w:rsidRPr="00250B91" w:rsidRDefault="00000000">
      <w:pPr>
        <w:spacing w:after="120" w:line="276" w:lineRule="auto"/>
        <w:rPr>
          <w:lang w:val="es-419"/>
        </w:rPr>
      </w:pPr>
      <w:r w:rsidRPr="00250B91">
        <w:rPr>
          <w:lang w:val="es-419"/>
        </w:rPr>
        <w:t xml:space="preserve">La propuesta analizó las secciones antes de A1, sobre todo el corpus: qué secciones citan y cuáles aportan más chunks. Después de A1 se auditó de qué sección venía cada chunk recuperado. El hallazgo motivó un cambio. Los chunks de la sección de </w:t>
      </w:r>
      <w:r w:rsidRPr="00250B91">
        <w:rPr>
          <w:b/>
          <w:bCs/>
          <w:lang w:val="es-419"/>
        </w:rPr>
        <w:t>trabajos relacionados del artículo citado</w:t>
      </w:r>
      <w:r w:rsidRPr="00250B91">
        <w:rPr>
          <w:lang w:val="es-419"/>
        </w:rPr>
        <w:t xml:space="preserve"> describen otros trabajos: se parecen al párrafo citante en tema y estilo, pero no dicen nada del aporte del artículo citado. Se asignó la sección a cada chunk por su encabezado o por su sección </w:t>
      </w:r>
      <w:r w:rsidRPr="00250B91">
        <w:rPr>
          <w:lang w:val="es-419"/>
        </w:rPr>
        <w:lastRenderedPageBreak/>
        <w:t>padre (así una subsección «2.1 Object Detection» dentro de «2 Related Work» cuenta como trabajos relacionados).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1600"/>
        <w:gridCol w:w="1600"/>
        <w:gridCol w:w="1600"/>
      </w:tblGrid>
      <w:tr w:rsidR="002A261D" w14:paraId="7293CC5F" w14:textId="77777777">
        <w:tblPrEx>
          <w:tblCellMar>
            <w:top w:w="0" w:type="dxa"/>
            <w:bottom w:w="0" w:type="dxa"/>
          </w:tblCellMar>
        </w:tblPrEx>
        <w:trPr>
          <w:tblHeader/>
        </w:trPr>
        <w:tc>
          <w:tcPr>
            <w:tcW w:w="456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4997474B" w14:textId="77777777" w:rsidR="002A261D" w:rsidRPr="00250B91" w:rsidRDefault="00000000">
            <w:pPr>
              <w:rPr>
                <w:lang w:val="es-419"/>
              </w:rPr>
            </w:pPr>
            <w:r w:rsidRPr="00250B91">
              <w:rPr>
                <w:b/>
                <w:bCs/>
                <w:sz w:val="18"/>
                <w:szCs w:val="18"/>
                <w:lang w:val="es-419"/>
              </w:rPr>
              <w:t>Grupo de sección (piloto, antes del filtro) [A1]</w:t>
            </w:r>
          </w:p>
        </w:tc>
        <w:tc>
          <w:tcPr>
            <w:tcW w:w="16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4B96DE7D" w14:textId="77777777" w:rsidR="002A261D" w:rsidRDefault="00000000">
            <w:r>
              <w:rPr>
                <w:b/>
                <w:bCs/>
                <w:sz w:val="18"/>
                <w:szCs w:val="18"/>
              </w:rPr>
              <w:t xml:space="preserve">% del </w:t>
            </w:r>
            <w:proofErr w:type="gramStart"/>
            <w:r>
              <w:rPr>
                <w:b/>
                <w:bCs/>
                <w:sz w:val="18"/>
                <w:szCs w:val="18"/>
              </w:rPr>
              <w:t>Top-1</w:t>
            </w:r>
            <w:proofErr w:type="gramEnd"/>
          </w:p>
        </w:tc>
        <w:tc>
          <w:tcPr>
            <w:tcW w:w="16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75E23DDE" w14:textId="77777777" w:rsidR="002A261D" w:rsidRDefault="00000000">
            <w:r>
              <w:rPr>
                <w:b/>
                <w:bCs/>
                <w:sz w:val="18"/>
                <w:szCs w:val="18"/>
              </w:rPr>
              <w:t xml:space="preserve">% de </w:t>
            </w:r>
            <w:proofErr w:type="spellStart"/>
            <w:r>
              <w:rPr>
                <w:b/>
                <w:bCs/>
                <w:sz w:val="18"/>
                <w:szCs w:val="18"/>
              </w:rPr>
              <w:t>los</w:t>
            </w:r>
            <w:proofErr w:type="spellEnd"/>
            <w:r>
              <w:rPr>
                <w:b/>
                <w:bCs/>
                <w:sz w:val="18"/>
                <w:szCs w:val="18"/>
              </w:rPr>
              <w:t xml:space="preserve"> chunks</w:t>
            </w:r>
          </w:p>
        </w:tc>
        <w:tc>
          <w:tcPr>
            <w:tcW w:w="16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036C7366" w14:textId="77777777" w:rsidR="002A261D" w:rsidRDefault="00000000">
            <w:proofErr w:type="spellStart"/>
            <w:r>
              <w:rPr>
                <w:b/>
                <w:bCs/>
                <w:sz w:val="18"/>
                <w:szCs w:val="18"/>
              </w:rPr>
              <w:t>Sobre-representación</w:t>
            </w:r>
            <w:proofErr w:type="spellEnd"/>
          </w:p>
        </w:tc>
      </w:tr>
      <w:tr w:rsidR="002A261D" w14:paraId="4152B0DF" w14:textId="77777777">
        <w:tblPrEx>
          <w:tblCellMar>
            <w:top w:w="0" w:type="dxa"/>
            <w:bottom w:w="0" w:type="dxa"/>
          </w:tblCellMar>
        </w:tblPrEx>
        <w:tc>
          <w:tcPr>
            <w:tcW w:w="45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B143AD2" w14:textId="77777777" w:rsidR="002A261D" w:rsidRDefault="00000000">
            <w:proofErr w:type="spellStart"/>
            <w:r>
              <w:rPr>
                <w:sz w:val="18"/>
                <w:szCs w:val="18"/>
              </w:rPr>
              <w:t>Trabajos</w:t>
            </w:r>
            <w:proofErr w:type="spellEnd"/>
            <w:r>
              <w:rPr>
                <w:sz w:val="18"/>
                <w:szCs w:val="18"/>
              </w:rPr>
              <w:t xml:space="preserve"> </w:t>
            </w:r>
            <w:proofErr w:type="spellStart"/>
            <w:r>
              <w:rPr>
                <w:sz w:val="18"/>
                <w:szCs w:val="18"/>
              </w:rPr>
              <w:t>relacionados</w:t>
            </w:r>
            <w:proofErr w:type="spellEnd"/>
          </w:p>
        </w:tc>
        <w:tc>
          <w:tcPr>
            <w:tcW w:w="16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422149C1" w14:textId="77777777" w:rsidR="002A261D" w:rsidRDefault="00000000">
            <w:pPr>
              <w:jc w:val="right"/>
            </w:pPr>
            <w:r>
              <w:rPr>
                <w:sz w:val="18"/>
                <w:szCs w:val="18"/>
              </w:rPr>
              <w:t>31,6 %</w:t>
            </w:r>
          </w:p>
        </w:tc>
        <w:tc>
          <w:tcPr>
            <w:tcW w:w="16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2174530" w14:textId="77777777" w:rsidR="002A261D" w:rsidRDefault="00000000">
            <w:pPr>
              <w:jc w:val="right"/>
            </w:pPr>
            <w:r>
              <w:rPr>
                <w:sz w:val="18"/>
                <w:szCs w:val="18"/>
              </w:rPr>
              <w:t>8,55 %</w:t>
            </w:r>
          </w:p>
        </w:tc>
        <w:tc>
          <w:tcPr>
            <w:tcW w:w="16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1C5EE46" w14:textId="77777777" w:rsidR="002A261D" w:rsidRDefault="00000000">
            <w:pPr>
              <w:jc w:val="right"/>
            </w:pPr>
            <w:r>
              <w:rPr>
                <w:sz w:val="18"/>
                <w:szCs w:val="18"/>
              </w:rPr>
              <w:t>3,7×</w:t>
            </w:r>
          </w:p>
        </w:tc>
      </w:tr>
      <w:tr w:rsidR="002A261D" w14:paraId="00467C38" w14:textId="77777777">
        <w:tblPrEx>
          <w:tblCellMar>
            <w:top w:w="0" w:type="dxa"/>
            <w:bottom w:w="0" w:type="dxa"/>
          </w:tblCellMar>
        </w:tblPrEx>
        <w:tc>
          <w:tcPr>
            <w:tcW w:w="45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C5832C1" w14:textId="77777777" w:rsidR="002A261D" w:rsidRDefault="00000000">
            <w:proofErr w:type="spellStart"/>
            <w:r>
              <w:rPr>
                <w:sz w:val="18"/>
                <w:szCs w:val="18"/>
              </w:rPr>
              <w:t>Introducción</w:t>
            </w:r>
            <w:proofErr w:type="spellEnd"/>
          </w:p>
        </w:tc>
        <w:tc>
          <w:tcPr>
            <w:tcW w:w="16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7E9FE47C" w14:textId="77777777" w:rsidR="002A261D" w:rsidRDefault="00000000">
            <w:pPr>
              <w:jc w:val="right"/>
            </w:pPr>
            <w:r>
              <w:rPr>
                <w:sz w:val="18"/>
                <w:szCs w:val="18"/>
              </w:rPr>
              <w:t>33,6 %</w:t>
            </w:r>
          </w:p>
        </w:tc>
        <w:tc>
          <w:tcPr>
            <w:tcW w:w="16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570D6919" w14:textId="77777777" w:rsidR="002A261D" w:rsidRDefault="00000000">
            <w:pPr>
              <w:jc w:val="right"/>
            </w:pPr>
            <w:r>
              <w:rPr>
                <w:sz w:val="18"/>
                <w:szCs w:val="18"/>
              </w:rPr>
              <w:t>14,2 %</w:t>
            </w:r>
          </w:p>
        </w:tc>
        <w:tc>
          <w:tcPr>
            <w:tcW w:w="16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885CE42" w14:textId="77777777" w:rsidR="002A261D" w:rsidRDefault="00000000">
            <w:pPr>
              <w:jc w:val="right"/>
            </w:pPr>
            <w:r>
              <w:rPr>
                <w:sz w:val="18"/>
                <w:szCs w:val="18"/>
              </w:rPr>
              <w:t>2,4×</w:t>
            </w:r>
          </w:p>
        </w:tc>
      </w:tr>
    </w:tbl>
    <w:p w14:paraId="2B181356" w14:textId="77777777" w:rsidR="002A261D" w:rsidRPr="00250B91" w:rsidRDefault="00000000">
      <w:pPr>
        <w:spacing w:after="160"/>
        <w:rPr>
          <w:lang w:val="es-419"/>
        </w:rPr>
      </w:pPr>
      <w:r w:rsidRPr="00250B91">
        <w:rPr>
          <w:i/>
          <w:iCs/>
          <w:color w:val="6B6B66"/>
          <w:sz w:val="17"/>
          <w:szCs w:val="17"/>
          <w:lang w:val="es-419"/>
        </w:rPr>
        <w:t>Fuente: a1/top3chunks_audit.json (asignación por sección propia o padre). Por encabezado propio, la relación es 26,1 % vs. 4,5 % (5,8×); esa definición subcuenta y fue la de un registro anterior.</w:t>
      </w:r>
    </w:p>
    <w:p w14:paraId="55AA9D6A" w14:textId="77777777" w:rsidR="002A261D" w:rsidRPr="00250B91" w:rsidRDefault="00000000">
      <w:pPr>
        <w:spacing w:after="120" w:line="276" w:lineRule="auto"/>
        <w:rPr>
          <w:lang w:val="es-419"/>
        </w:rPr>
      </w:pPr>
      <w:r w:rsidRPr="00250B91">
        <w:rPr>
          <w:lang w:val="es-419"/>
        </w:rPr>
        <w:t xml:space="preserve">Antes del filtro, el </w:t>
      </w:r>
      <w:r w:rsidRPr="00250B91">
        <w:rPr>
          <w:b/>
          <w:bCs/>
          <w:lang w:val="es-419"/>
        </w:rPr>
        <w:t>51,9 %</w:t>
      </w:r>
      <w:r w:rsidRPr="00250B91">
        <w:rPr>
          <w:lang w:val="es-419"/>
        </w:rPr>
        <w:t xml:space="preserve"> de los pares tenía al menos un chunk de trabajos relacionados en su Top-3 y el 5,7 % los tres. Esos chunks (105.141 en el piloto, 8,55 %; 77.052 en la extensión, 4,89 %) se excluyeron de la recuperación. A2 usa este Top-3 filtrado («norw»). Con el filtro, la introducción pasa a ser el Top-1 del 46,8 % de los pares (29,0 % antes; por encabezado propio).</w:t>
      </w:r>
    </w:p>
    <w:p w14:paraId="0D65C533" w14:textId="77777777" w:rsidR="002A261D" w:rsidRDefault="00000000">
      <w:pPr>
        <w:pStyle w:val="Heading2"/>
      </w:pPr>
      <w:r>
        <w:t xml:space="preserve">2.3 </w:t>
      </w:r>
      <w:proofErr w:type="spellStart"/>
      <w:r>
        <w:t>Similitud</w:t>
      </w:r>
      <w:proofErr w:type="spellEnd"/>
      <w:r>
        <w:t xml:space="preserve"> </w:t>
      </w:r>
      <w:proofErr w:type="spellStart"/>
      <w:r>
        <w:t>coseno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400"/>
        <w:gridCol w:w="1400"/>
        <w:gridCol w:w="1900"/>
        <w:gridCol w:w="1900"/>
      </w:tblGrid>
      <w:tr w:rsidR="002A261D" w14:paraId="282F1DA1" w14:textId="77777777">
        <w:tblPrEx>
          <w:tblCellMar>
            <w:top w:w="0" w:type="dxa"/>
            <w:bottom w:w="0" w:type="dxa"/>
          </w:tblCellMar>
        </w:tblPrEx>
        <w:trPr>
          <w:tblHeader/>
        </w:trPr>
        <w:tc>
          <w:tcPr>
            <w:tcW w:w="276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144AF944" w14:textId="20246617" w:rsidR="002A261D" w:rsidRDefault="00000000">
            <w:r>
              <w:rPr>
                <w:b/>
                <w:bCs/>
                <w:sz w:val="18"/>
                <w:szCs w:val="18"/>
              </w:rPr>
              <w:t>Corrida</w:t>
            </w:r>
          </w:p>
        </w:tc>
        <w:tc>
          <w:tcPr>
            <w:tcW w:w="14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1B4960F9" w14:textId="77777777" w:rsidR="002A261D" w:rsidRDefault="00000000">
            <w:proofErr w:type="gramStart"/>
            <w:r>
              <w:rPr>
                <w:b/>
                <w:bCs/>
                <w:sz w:val="18"/>
                <w:szCs w:val="18"/>
              </w:rPr>
              <w:t>Top-1</w:t>
            </w:r>
            <w:proofErr w:type="gramEnd"/>
            <w:r>
              <w:rPr>
                <w:b/>
                <w:bCs/>
                <w:sz w:val="18"/>
                <w:szCs w:val="18"/>
              </w:rPr>
              <w:t xml:space="preserve"> </w:t>
            </w:r>
            <w:proofErr w:type="spellStart"/>
            <w:r>
              <w:rPr>
                <w:b/>
                <w:bCs/>
                <w:sz w:val="18"/>
                <w:szCs w:val="18"/>
              </w:rPr>
              <w:t>mediana</w:t>
            </w:r>
            <w:proofErr w:type="spellEnd"/>
          </w:p>
        </w:tc>
        <w:tc>
          <w:tcPr>
            <w:tcW w:w="14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6919FDEE" w14:textId="77777777" w:rsidR="002A261D" w:rsidRDefault="00000000">
            <w:proofErr w:type="gramStart"/>
            <w:r>
              <w:rPr>
                <w:b/>
                <w:bCs/>
                <w:sz w:val="18"/>
                <w:szCs w:val="18"/>
              </w:rPr>
              <w:t>Top-3</w:t>
            </w:r>
            <w:proofErr w:type="gramEnd"/>
            <w:r>
              <w:rPr>
                <w:b/>
                <w:bCs/>
                <w:sz w:val="18"/>
                <w:szCs w:val="18"/>
              </w:rPr>
              <w:t xml:space="preserve"> </w:t>
            </w:r>
            <w:proofErr w:type="spellStart"/>
            <w:r>
              <w:rPr>
                <w:b/>
                <w:bCs/>
                <w:sz w:val="18"/>
                <w:szCs w:val="18"/>
              </w:rPr>
              <w:t>mediana</w:t>
            </w:r>
            <w:proofErr w:type="spellEnd"/>
          </w:p>
        </w:tc>
        <w:tc>
          <w:tcPr>
            <w:tcW w:w="19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252F8C9F" w14:textId="77777777" w:rsidR="002A261D" w:rsidRDefault="00000000">
            <w:r>
              <w:rPr>
                <w:b/>
                <w:bCs/>
                <w:sz w:val="18"/>
                <w:szCs w:val="18"/>
              </w:rPr>
              <w:t>Brecha Top-1 − Top-2 (</w:t>
            </w:r>
            <w:proofErr w:type="spellStart"/>
            <w:r>
              <w:rPr>
                <w:b/>
                <w:bCs/>
                <w:sz w:val="18"/>
                <w:szCs w:val="18"/>
              </w:rPr>
              <w:t>mediana</w:t>
            </w:r>
            <w:proofErr w:type="spellEnd"/>
            <w:r>
              <w:rPr>
                <w:b/>
                <w:bCs/>
                <w:sz w:val="18"/>
                <w:szCs w:val="18"/>
              </w:rPr>
              <w:t>)</w:t>
            </w:r>
          </w:p>
        </w:tc>
        <w:tc>
          <w:tcPr>
            <w:tcW w:w="19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2C327E96" w14:textId="77777777" w:rsidR="002A261D" w:rsidRDefault="00000000">
            <w:r>
              <w:rPr>
                <w:b/>
                <w:bCs/>
                <w:sz w:val="18"/>
                <w:szCs w:val="18"/>
              </w:rPr>
              <w:t>Brecha Top-1 − Top-3 (</w:t>
            </w:r>
            <w:proofErr w:type="spellStart"/>
            <w:r>
              <w:rPr>
                <w:b/>
                <w:bCs/>
                <w:sz w:val="18"/>
                <w:szCs w:val="18"/>
              </w:rPr>
              <w:t>mediana</w:t>
            </w:r>
            <w:proofErr w:type="spellEnd"/>
            <w:r>
              <w:rPr>
                <w:b/>
                <w:bCs/>
                <w:sz w:val="18"/>
                <w:szCs w:val="18"/>
              </w:rPr>
              <w:t>)</w:t>
            </w:r>
          </w:p>
        </w:tc>
      </w:tr>
      <w:tr w:rsidR="002A261D" w14:paraId="6F8BB157" w14:textId="77777777">
        <w:tblPrEx>
          <w:tblCellMar>
            <w:top w:w="0" w:type="dxa"/>
            <w:bottom w:w="0" w:type="dxa"/>
          </w:tblCellMar>
        </w:tblPrEx>
        <w:tc>
          <w:tcPr>
            <w:tcW w:w="2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2907ADD" w14:textId="77777777" w:rsidR="002A261D" w:rsidRDefault="00000000">
            <w:r>
              <w:rPr>
                <w:sz w:val="18"/>
                <w:szCs w:val="18"/>
              </w:rPr>
              <w:t xml:space="preserve">Piloto sin </w:t>
            </w:r>
            <w:proofErr w:type="spellStart"/>
            <w:r>
              <w:rPr>
                <w:sz w:val="18"/>
                <w:szCs w:val="18"/>
              </w:rPr>
              <w:t>filtro</w:t>
            </w:r>
            <w:proofErr w:type="spellEnd"/>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6BC62DCD" w14:textId="77777777" w:rsidR="002A261D" w:rsidRDefault="00000000">
            <w:pPr>
              <w:jc w:val="right"/>
            </w:pPr>
            <w:r>
              <w:rPr>
                <w:sz w:val="18"/>
                <w:szCs w:val="18"/>
              </w:rPr>
              <w:t>0,924</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CD7F02F" w14:textId="77777777" w:rsidR="002A261D" w:rsidRDefault="00000000">
            <w:pPr>
              <w:jc w:val="right"/>
            </w:pPr>
            <w:r>
              <w:rPr>
                <w:sz w:val="18"/>
                <w:szCs w:val="18"/>
              </w:rPr>
              <w:t>0,909</w:t>
            </w:r>
          </w:p>
        </w:tc>
        <w:tc>
          <w:tcPr>
            <w:tcW w:w="19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73260553" w14:textId="77777777" w:rsidR="002A261D" w:rsidRDefault="00000000">
            <w:pPr>
              <w:jc w:val="right"/>
            </w:pPr>
            <w:r>
              <w:rPr>
                <w:sz w:val="18"/>
                <w:szCs w:val="18"/>
              </w:rPr>
              <w:t>0,0065</w:t>
            </w:r>
          </w:p>
        </w:tc>
        <w:tc>
          <w:tcPr>
            <w:tcW w:w="19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4A74195" w14:textId="77777777" w:rsidR="002A261D" w:rsidRDefault="00000000">
            <w:pPr>
              <w:jc w:val="right"/>
            </w:pPr>
            <w:r>
              <w:rPr>
                <w:sz w:val="18"/>
                <w:szCs w:val="18"/>
              </w:rPr>
              <w:t>0,0125</w:t>
            </w:r>
          </w:p>
        </w:tc>
      </w:tr>
      <w:tr w:rsidR="002A261D" w14:paraId="4A82A5A4" w14:textId="77777777">
        <w:tblPrEx>
          <w:tblCellMar>
            <w:top w:w="0" w:type="dxa"/>
            <w:bottom w:w="0" w:type="dxa"/>
          </w:tblCellMar>
        </w:tblPrEx>
        <w:tc>
          <w:tcPr>
            <w:tcW w:w="2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5D1F49FE" w14:textId="77777777" w:rsidR="002A261D" w:rsidRPr="00250B91" w:rsidRDefault="00000000">
            <w:pPr>
              <w:rPr>
                <w:lang w:val="es-419"/>
              </w:rPr>
            </w:pPr>
            <w:r w:rsidRPr="00250B91">
              <w:rPr>
                <w:sz w:val="18"/>
                <w:szCs w:val="18"/>
                <w:lang w:val="es-419"/>
              </w:rPr>
              <w:t>Piloto norw (usado en A2)</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4668AFD" w14:textId="77777777" w:rsidR="002A261D" w:rsidRDefault="00000000">
            <w:pPr>
              <w:jc w:val="right"/>
            </w:pPr>
            <w:r>
              <w:rPr>
                <w:sz w:val="18"/>
                <w:szCs w:val="18"/>
              </w:rPr>
              <w:t>0,919</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CEECD19" w14:textId="77777777" w:rsidR="002A261D" w:rsidRDefault="00000000">
            <w:pPr>
              <w:jc w:val="right"/>
            </w:pPr>
            <w:r>
              <w:rPr>
                <w:sz w:val="18"/>
                <w:szCs w:val="18"/>
              </w:rPr>
              <w:t>0,904</w:t>
            </w:r>
          </w:p>
        </w:tc>
        <w:tc>
          <w:tcPr>
            <w:tcW w:w="19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03F12F9" w14:textId="77777777" w:rsidR="002A261D" w:rsidRDefault="00000000">
            <w:pPr>
              <w:jc w:val="right"/>
            </w:pPr>
            <w:r>
              <w:rPr>
                <w:sz w:val="18"/>
                <w:szCs w:val="18"/>
              </w:rPr>
              <w:t>0,0069</w:t>
            </w:r>
          </w:p>
        </w:tc>
        <w:tc>
          <w:tcPr>
            <w:tcW w:w="19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7EC79A98" w14:textId="77777777" w:rsidR="002A261D" w:rsidRDefault="00000000">
            <w:pPr>
              <w:jc w:val="right"/>
            </w:pPr>
            <w:r>
              <w:rPr>
                <w:sz w:val="18"/>
                <w:szCs w:val="18"/>
              </w:rPr>
              <w:t>0,0130</w:t>
            </w:r>
          </w:p>
        </w:tc>
      </w:tr>
      <w:tr w:rsidR="002A261D" w14:paraId="695AFDEC" w14:textId="77777777">
        <w:tblPrEx>
          <w:tblCellMar>
            <w:top w:w="0" w:type="dxa"/>
            <w:bottom w:w="0" w:type="dxa"/>
          </w:tblCellMar>
        </w:tblPrEx>
        <w:tc>
          <w:tcPr>
            <w:tcW w:w="2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1195820" w14:textId="77777777" w:rsidR="002A261D" w:rsidRDefault="00000000">
            <w:proofErr w:type="spellStart"/>
            <w:r>
              <w:rPr>
                <w:sz w:val="18"/>
                <w:szCs w:val="18"/>
              </w:rPr>
              <w:t>Extensión</w:t>
            </w:r>
            <w:proofErr w:type="spellEnd"/>
            <w:r>
              <w:rPr>
                <w:sz w:val="18"/>
                <w:szCs w:val="18"/>
              </w:rPr>
              <w:t xml:space="preserve"> </w:t>
            </w:r>
            <w:proofErr w:type="spellStart"/>
            <w:r>
              <w:rPr>
                <w:sz w:val="18"/>
                <w:szCs w:val="18"/>
              </w:rPr>
              <w:t>norw</w:t>
            </w:r>
            <w:proofErr w:type="spellEnd"/>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4568B69" w14:textId="77777777" w:rsidR="002A261D" w:rsidRDefault="00000000">
            <w:pPr>
              <w:jc w:val="right"/>
            </w:pPr>
            <w:r>
              <w:rPr>
                <w:sz w:val="18"/>
                <w:szCs w:val="18"/>
              </w:rPr>
              <w:t>0,917</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572EEF12" w14:textId="77777777" w:rsidR="002A261D" w:rsidRDefault="00000000">
            <w:pPr>
              <w:jc w:val="right"/>
            </w:pPr>
            <w:r>
              <w:rPr>
                <w:sz w:val="18"/>
                <w:szCs w:val="18"/>
              </w:rPr>
              <w:t>0,903</w:t>
            </w:r>
          </w:p>
        </w:tc>
        <w:tc>
          <w:tcPr>
            <w:tcW w:w="19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E965AA8" w14:textId="77777777" w:rsidR="002A261D" w:rsidRDefault="00000000">
            <w:pPr>
              <w:jc w:val="right"/>
            </w:pPr>
            <w:r>
              <w:rPr>
                <w:sz w:val="18"/>
                <w:szCs w:val="18"/>
              </w:rPr>
              <w:t>0,0065</w:t>
            </w:r>
          </w:p>
        </w:tc>
        <w:tc>
          <w:tcPr>
            <w:tcW w:w="19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920C60F" w14:textId="77777777" w:rsidR="002A261D" w:rsidRDefault="00000000">
            <w:pPr>
              <w:jc w:val="right"/>
            </w:pPr>
            <w:r>
              <w:rPr>
                <w:sz w:val="18"/>
                <w:szCs w:val="18"/>
              </w:rPr>
              <w:t>0,0123</w:t>
            </w:r>
          </w:p>
        </w:tc>
      </w:tr>
    </w:tbl>
    <w:p w14:paraId="62CC23B8" w14:textId="77777777" w:rsidR="002A261D" w:rsidRDefault="00000000">
      <w:pPr>
        <w:spacing w:before="120" w:after="60"/>
        <w:jc w:val="center"/>
      </w:pPr>
      <w:r>
        <w:rPr>
          <w:noProof/>
        </w:rPr>
        <w:drawing>
          <wp:inline distT="0" distB="0" distL="0" distR="0" wp14:anchorId="51242D0A" wp14:editId="73E0B697">
            <wp:extent cx="5486400" cy="2705100"/>
            <wp:effectExtent l="0" t="0" r="0" b="0"/>
            <wp:docPr id="2" name="fig3_coseno.png" descr="Figura 2. Distribución del coseno del chunk Top-1 [A1_histograma]." title="Figura 2. Distribución del coseno del chunk Top-1 [A1_histo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705100"/>
                    </a:xfrm>
                    <a:prstGeom prst="rect">
                      <a:avLst/>
                    </a:prstGeom>
                  </pic:spPr>
                </pic:pic>
              </a:graphicData>
            </a:graphic>
          </wp:inline>
        </w:drawing>
      </w:r>
    </w:p>
    <w:p w14:paraId="4C8333A4" w14:textId="77777777" w:rsidR="002A261D" w:rsidRPr="00250B91" w:rsidRDefault="00000000">
      <w:pPr>
        <w:spacing w:after="180"/>
        <w:jc w:val="center"/>
        <w:rPr>
          <w:lang w:val="es-419"/>
        </w:rPr>
      </w:pPr>
      <w:r w:rsidRPr="00250B91">
        <w:rPr>
          <w:i/>
          <w:iCs/>
          <w:color w:val="4A5563"/>
          <w:sz w:val="18"/>
          <w:szCs w:val="18"/>
          <w:lang w:val="es-419"/>
        </w:rPr>
        <w:t>Figura 2. Distribución del coseno del chunk Top-1 [A1_histograma].</w:t>
      </w:r>
    </w:p>
    <w:p w14:paraId="606106B3" w14:textId="77777777" w:rsidR="002A261D" w:rsidRPr="00250B91" w:rsidRDefault="00000000">
      <w:pPr>
        <w:spacing w:after="120" w:line="276" w:lineRule="auto"/>
        <w:rPr>
          <w:lang w:val="es-419"/>
        </w:rPr>
      </w:pPr>
      <w:r w:rsidRPr="00250B91">
        <w:rPr>
          <w:lang w:val="es-419"/>
        </w:rPr>
        <w:t xml:space="preserve">Los puntajes son altos y están muy juntos: la mediana del Top-1 es ≈ 0,92 y la distancia mediana entre el primer y el tercer chunk es ≈ 0,013. Es un efecto conocido de BERT sin ajuste fino: los vectores ocupan un cono estrecho (anisotropía). Por eso </w:t>
      </w:r>
      <w:r w:rsidRPr="00250B91">
        <w:rPr>
          <w:b/>
          <w:bCs/>
          <w:lang w:val="es-419"/>
        </w:rPr>
        <w:t>el coseno sirve para ordenar los chunks, pero no mide su relevancia</w:t>
      </w:r>
      <w:r w:rsidRPr="00250B91">
        <w:rPr>
          <w:lang w:val="es-419"/>
        </w:rPr>
        <w:t>, y no se usan umbrales sobre él. Excluir los trabajos relacionados baja levemente el coseno medio (0,9195 → 0,9148): los chunks más parecidos por estilo no eran los más informativos. Piloto y extensión se comportan casi igual.</w:t>
      </w:r>
    </w:p>
    <w:p w14:paraId="054ADEFE" w14:textId="77777777" w:rsidR="002A261D" w:rsidRPr="00250B91" w:rsidRDefault="00000000">
      <w:pPr>
        <w:spacing w:after="120" w:line="276" w:lineRule="auto"/>
        <w:rPr>
          <w:lang w:val="es-419"/>
        </w:rPr>
      </w:pPr>
      <w:r w:rsidRPr="00250B91">
        <w:rPr>
          <w:b/>
          <w:bCs/>
          <w:lang w:val="es-419"/>
        </w:rPr>
        <w:t>Evaluación de A1.</w:t>
      </w:r>
      <w:r w:rsidRPr="00250B91">
        <w:rPr>
          <w:lang w:val="es-419"/>
        </w:rPr>
        <w:t xml:space="preserve"> No hay etiquetas de relevancia para los chunks, así que no se reporta una precisión de A1. Hay un indicio indirecto: con el filtro norw cambió el Top-3 del 38–53 % de las </w:t>
      </w:r>
      <w:r w:rsidRPr="00250B91">
        <w:rPr>
          <w:lang w:val="es-419"/>
        </w:rPr>
        <w:lastRenderedPageBreak/>
        <w:t>instancias, y aun así solo cambió el 1,4–5,9 % de las etiquetas de cada juez. Los jueces de A2 leen la función sobre todo en el texto citante (sección 3.1).</w:t>
      </w:r>
    </w:p>
    <w:p w14:paraId="24596136" w14:textId="77777777" w:rsidR="002A261D" w:rsidRPr="00250B91" w:rsidRDefault="00000000">
      <w:pPr>
        <w:pStyle w:val="Heading1"/>
        <w:rPr>
          <w:lang w:val="es-419"/>
        </w:rPr>
      </w:pPr>
      <w:r w:rsidRPr="00250B91">
        <w:rPr>
          <w:lang w:val="es-419"/>
        </w:rPr>
        <w:t>3. A2 · Pre-etiquetado con jueces</w:t>
      </w:r>
    </w:p>
    <w:p w14:paraId="13F30B2B" w14:textId="77777777" w:rsidR="002A261D" w:rsidRPr="00250B91" w:rsidRDefault="00000000">
      <w:pPr>
        <w:pStyle w:val="Heading2"/>
        <w:rPr>
          <w:lang w:val="es-419"/>
        </w:rPr>
      </w:pPr>
      <w:r w:rsidRPr="00250B91">
        <w:rPr>
          <w:lang w:val="es-419"/>
        </w:rPr>
        <w:t>3.1 Selección de jueces y prompt</w:t>
      </w:r>
    </w:p>
    <w:p w14:paraId="6E002D16" w14:textId="77777777" w:rsidR="002A261D" w:rsidRPr="00250B91" w:rsidRDefault="00000000">
      <w:pPr>
        <w:spacing w:after="120" w:line="276" w:lineRule="auto"/>
        <w:rPr>
          <w:lang w:val="es-419"/>
        </w:rPr>
      </w:pPr>
      <w:r w:rsidRPr="00250B91">
        <w:rPr>
          <w:lang w:val="es-419"/>
        </w:rPr>
        <w:t>Los dos equipos etiquetaron a ciegas 60 instancias difíciles (</w:t>
      </w:r>
      <w:r w:rsidRPr="00250B91">
        <w:rPr>
          <w:b/>
          <w:bCs/>
          <w:lang w:val="es-419"/>
        </w:rPr>
        <w:t>eval60</w:t>
      </w:r>
      <w:r w:rsidRPr="00250B91">
        <w:rPr>
          <w:lang w:val="es-419"/>
        </w:rPr>
        <w:t xml:space="preserve">; Cohen </w:t>
      </w:r>
      <w:r>
        <w:t>κ</w:t>
      </w:r>
      <w:r w:rsidRPr="00250B91">
        <w:rPr>
          <w:lang w:val="es-419"/>
        </w:rPr>
        <w:t xml:space="preserve"> entre equipos 0,63). Los 19 desacuerdos se adjudicaron con reglas escritas por frontera de categorías (rev1.1), y esas reglas se incorporaron a la guía y al prompt. Con esta referencia se compararon modelos de 7–8B y de 14–32B, una familia por juez, en condiciones idénticas: decodificación greedy y salida JSON con una cita de evidencia del texto citante.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2A261D" w14:paraId="10C2106C" w14:textId="77777777">
        <w:tblPrEx>
          <w:tblCellMar>
            <w:top w:w="0" w:type="dxa"/>
            <w:bottom w:w="0" w:type="dxa"/>
          </w:tblCellMar>
        </w:tblPrEx>
        <w:trPr>
          <w:tblHeader/>
        </w:trPr>
        <w:tc>
          <w:tcPr>
            <w:tcW w:w="736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17CE953D" w14:textId="77777777" w:rsidR="002A261D" w:rsidRPr="00250B91" w:rsidRDefault="00000000">
            <w:pPr>
              <w:rPr>
                <w:lang w:val="es-419"/>
              </w:rPr>
            </w:pPr>
            <w:r w:rsidRPr="00250B91">
              <w:rPr>
                <w:b/>
                <w:bCs/>
                <w:sz w:val="18"/>
                <w:szCs w:val="18"/>
                <w:lang w:val="es-419"/>
              </w:rPr>
              <w:t>Juez / trío (prompt v8) [A2_selección]</w:t>
            </w:r>
          </w:p>
        </w:tc>
        <w:tc>
          <w:tcPr>
            <w:tcW w:w="20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6B3FFC61" w14:textId="77777777" w:rsidR="002A261D" w:rsidRDefault="00000000">
            <w:proofErr w:type="spellStart"/>
            <w:r>
              <w:rPr>
                <w:b/>
                <w:bCs/>
                <w:sz w:val="18"/>
                <w:szCs w:val="18"/>
              </w:rPr>
              <w:t>Aciertos</w:t>
            </w:r>
            <w:proofErr w:type="spellEnd"/>
            <w:r>
              <w:rPr>
                <w:b/>
                <w:bCs/>
                <w:sz w:val="18"/>
                <w:szCs w:val="18"/>
              </w:rPr>
              <w:t xml:space="preserve"> /41</w:t>
            </w:r>
          </w:p>
        </w:tc>
      </w:tr>
      <w:tr w:rsidR="002A261D" w14:paraId="65E1F138" w14:textId="77777777">
        <w:tblPrEx>
          <w:tblCellMar>
            <w:top w:w="0" w:type="dxa"/>
            <w:bottom w:w="0" w:type="dxa"/>
          </w:tblCellMar>
        </w:tblPrEx>
        <w:tc>
          <w:tcPr>
            <w:tcW w:w="73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7FFCCA62" w14:textId="77777777" w:rsidR="002A261D" w:rsidRDefault="00000000">
            <w:r>
              <w:rPr>
                <w:sz w:val="18"/>
                <w:szCs w:val="18"/>
              </w:rPr>
              <w:t>Qwen3.8-27B</w:t>
            </w:r>
          </w:p>
        </w:tc>
        <w:tc>
          <w:tcPr>
            <w:tcW w:w="20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FED18ED" w14:textId="77777777" w:rsidR="002A261D" w:rsidRDefault="00000000">
            <w:pPr>
              <w:jc w:val="right"/>
            </w:pPr>
            <w:r>
              <w:rPr>
                <w:sz w:val="18"/>
                <w:szCs w:val="18"/>
              </w:rPr>
              <w:t>33</w:t>
            </w:r>
          </w:p>
        </w:tc>
      </w:tr>
      <w:tr w:rsidR="002A261D" w14:paraId="7979A5EE" w14:textId="77777777">
        <w:tblPrEx>
          <w:tblCellMar>
            <w:top w:w="0" w:type="dxa"/>
            <w:bottom w:w="0" w:type="dxa"/>
          </w:tblCellMar>
        </w:tblPrEx>
        <w:tc>
          <w:tcPr>
            <w:tcW w:w="73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7EFE93B" w14:textId="77777777" w:rsidR="002A261D" w:rsidRDefault="00000000">
            <w:r>
              <w:rPr>
                <w:sz w:val="18"/>
                <w:szCs w:val="18"/>
              </w:rPr>
              <w:t>gemma-4-26B-A4B-it</w:t>
            </w:r>
          </w:p>
        </w:tc>
        <w:tc>
          <w:tcPr>
            <w:tcW w:w="20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9D347E3" w14:textId="77777777" w:rsidR="002A261D" w:rsidRDefault="00000000">
            <w:pPr>
              <w:jc w:val="right"/>
            </w:pPr>
            <w:r>
              <w:rPr>
                <w:sz w:val="18"/>
                <w:szCs w:val="18"/>
              </w:rPr>
              <w:t>31</w:t>
            </w:r>
          </w:p>
        </w:tc>
      </w:tr>
      <w:tr w:rsidR="002A261D" w14:paraId="60B540DE" w14:textId="77777777">
        <w:tblPrEx>
          <w:tblCellMar>
            <w:top w:w="0" w:type="dxa"/>
            <w:bottom w:w="0" w:type="dxa"/>
          </w:tblCellMar>
        </w:tblPrEx>
        <w:tc>
          <w:tcPr>
            <w:tcW w:w="73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4ADF8CD4" w14:textId="77777777" w:rsidR="002A261D" w:rsidRDefault="00000000">
            <w:r>
              <w:rPr>
                <w:sz w:val="18"/>
                <w:szCs w:val="18"/>
              </w:rPr>
              <w:t>Mistral-Small-3.2-24B</w:t>
            </w:r>
          </w:p>
        </w:tc>
        <w:tc>
          <w:tcPr>
            <w:tcW w:w="20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7D2A741C" w14:textId="77777777" w:rsidR="002A261D" w:rsidRDefault="00000000">
            <w:pPr>
              <w:jc w:val="right"/>
            </w:pPr>
            <w:r>
              <w:rPr>
                <w:sz w:val="18"/>
                <w:szCs w:val="18"/>
              </w:rPr>
              <w:t>23</w:t>
            </w:r>
          </w:p>
        </w:tc>
      </w:tr>
      <w:tr w:rsidR="002A261D" w14:paraId="63C50148" w14:textId="77777777">
        <w:tblPrEx>
          <w:tblCellMar>
            <w:top w:w="0" w:type="dxa"/>
            <w:bottom w:w="0" w:type="dxa"/>
          </w:tblCellMar>
        </w:tblPrEx>
        <w:tc>
          <w:tcPr>
            <w:tcW w:w="73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48677AA" w14:textId="77777777" w:rsidR="002A261D" w:rsidRDefault="00000000">
            <w:proofErr w:type="spellStart"/>
            <w:r>
              <w:rPr>
                <w:sz w:val="18"/>
                <w:szCs w:val="18"/>
              </w:rPr>
              <w:t>Trío</w:t>
            </w:r>
            <w:proofErr w:type="spellEnd"/>
            <w:r>
              <w:rPr>
                <w:sz w:val="18"/>
                <w:szCs w:val="18"/>
              </w:rPr>
              <w:t xml:space="preserve"> Qwen + Gemma + Mistral Small (</w:t>
            </w:r>
            <w:proofErr w:type="spellStart"/>
            <w:r>
              <w:rPr>
                <w:sz w:val="18"/>
                <w:szCs w:val="18"/>
              </w:rPr>
              <w:t>congelado</w:t>
            </w:r>
            <w:proofErr w:type="spellEnd"/>
            <w:r>
              <w:rPr>
                <w:sz w:val="18"/>
                <w:szCs w:val="18"/>
              </w:rPr>
              <w:t>)</w:t>
            </w:r>
          </w:p>
        </w:tc>
        <w:tc>
          <w:tcPr>
            <w:tcW w:w="20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55A987A1" w14:textId="77777777" w:rsidR="002A261D" w:rsidRDefault="00000000">
            <w:pPr>
              <w:jc w:val="right"/>
            </w:pPr>
            <w:r>
              <w:rPr>
                <w:sz w:val="18"/>
                <w:szCs w:val="18"/>
              </w:rPr>
              <w:t>30</w:t>
            </w:r>
          </w:p>
        </w:tc>
      </w:tr>
      <w:tr w:rsidR="002A261D" w14:paraId="57530B4A" w14:textId="77777777">
        <w:tblPrEx>
          <w:tblCellMar>
            <w:top w:w="0" w:type="dxa"/>
            <w:bottom w:w="0" w:type="dxa"/>
          </w:tblCellMar>
        </w:tblPrEx>
        <w:tc>
          <w:tcPr>
            <w:tcW w:w="73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7CF002D" w14:textId="77777777" w:rsidR="002A261D" w:rsidRPr="00250B91" w:rsidRDefault="00000000">
            <w:pPr>
              <w:rPr>
                <w:lang w:val="es-419"/>
              </w:rPr>
            </w:pPr>
            <w:r w:rsidRPr="00250B91">
              <w:rPr>
                <w:sz w:val="18"/>
                <w:szCs w:val="18"/>
                <w:lang w:val="es-419"/>
              </w:rPr>
              <w:t>Trío original de la propuesta (Llama 3.1 8B, Qwen 2.5 7B, Mistral 7B)</w:t>
            </w:r>
          </w:p>
        </w:tc>
        <w:tc>
          <w:tcPr>
            <w:tcW w:w="20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7B4669BA" w14:textId="77777777" w:rsidR="002A261D" w:rsidRDefault="00000000">
            <w:pPr>
              <w:jc w:val="right"/>
            </w:pPr>
            <w:r>
              <w:rPr>
                <w:sz w:val="18"/>
                <w:szCs w:val="18"/>
              </w:rPr>
              <w:t>13</w:t>
            </w:r>
          </w:p>
        </w:tc>
      </w:tr>
    </w:tbl>
    <w:p w14:paraId="27E5065A" w14:textId="77777777" w:rsidR="002A261D" w:rsidRPr="00250B91" w:rsidRDefault="00000000">
      <w:pPr>
        <w:spacing w:after="160"/>
        <w:rPr>
          <w:lang w:val="es-419"/>
        </w:rPr>
      </w:pPr>
      <w:r w:rsidRPr="00250B91">
        <w:rPr>
          <w:i/>
          <w:iCs/>
          <w:color w:val="6B6B66"/>
          <w:sz w:val="17"/>
          <w:szCs w:val="17"/>
          <w:lang w:val="es-419"/>
        </w:rPr>
        <w:t>41 instancias puntuables (acuerdo entre equipos). eval60 se diseñó con casos difíciles: no estima la exactitud sobre el pool.</w:t>
      </w:r>
    </w:p>
    <w:p w14:paraId="183176D3" w14:textId="77777777" w:rsidR="002A261D" w:rsidRPr="00250B91" w:rsidRDefault="00000000">
      <w:pPr>
        <w:spacing w:after="120" w:line="276" w:lineRule="auto"/>
        <w:rPr>
          <w:lang w:val="es-419"/>
        </w:rPr>
      </w:pPr>
      <w:r w:rsidRPr="00250B91">
        <w:rPr>
          <w:lang w:val="es-419"/>
        </w:rPr>
        <w:t xml:space="preserve">Configuración congelada: el trío Qwen3.8-27B + Gemma 4 26B-A4B + Mistral Small 3.2 24B, con revisiones fijas, y el </w:t>
      </w:r>
      <w:r w:rsidRPr="00250B91">
        <w:rPr>
          <w:b/>
          <w:bCs/>
          <w:lang w:val="es-419"/>
        </w:rPr>
        <w:t>prompt v11.1</w:t>
      </w:r>
      <w:r w:rsidRPr="00250B91">
        <w:rPr>
          <w:lang w:val="es-419"/>
        </w:rPr>
        <w:t xml:space="preserve"> (definiciones de la propuesta, aclaraciones de Lyu et al. (2021) para las 9 categorías y las reglas adjudicadas). Obtuvo 48/60 sobre la referencia adjudicada. Se rechazaron dos variantes: v9 (con información del artículo citante: los humanos siguieron el título de sección y el acuerdo bajó de 41 a 32) y v12 (consciente de los chunks: 47/60). Quitar los chunks del prompt no cambió las etiquetas en neto (49/60). Los chunks se mantienen por requisito del director y porque ayudan al anotador humano a distinguir Gap de Evidence.</w:t>
      </w:r>
    </w:p>
    <w:p w14:paraId="3CA8451C" w14:textId="77777777" w:rsidR="002A261D" w:rsidRPr="00250B91" w:rsidRDefault="00000000">
      <w:pPr>
        <w:pStyle w:val="Heading2"/>
        <w:rPr>
          <w:lang w:val="es-419"/>
        </w:rPr>
      </w:pPr>
      <w:r w:rsidRPr="00250B91">
        <w:rPr>
          <w:lang w:val="es-419"/>
        </w:rPr>
        <w:t>3.2 Voto y corrida de producción</w:t>
      </w:r>
    </w:p>
    <w:p w14:paraId="1E700F74" w14:textId="77777777" w:rsidR="002A261D" w:rsidRPr="00250B91" w:rsidRDefault="00000000">
      <w:pPr>
        <w:spacing w:after="120" w:line="276" w:lineRule="auto"/>
        <w:rPr>
          <w:lang w:val="es-419"/>
        </w:rPr>
      </w:pPr>
      <w:r w:rsidRPr="00250B91">
        <w:rPr>
          <w:lang w:val="es-419"/>
        </w:rPr>
        <w:t xml:space="preserve">Vota solo la etiqueta primaria de cada juez. Un juez cuya cita de evidencia no proviene del párrafo citante se abstiene. </w:t>
      </w:r>
      <w:r w:rsidRPr="00250B91">
        <w:rPr>
          <w:b/>
          <w:bCs/>
          <w:lang w:val="es-419"/>
        </w:rPr>
        <w:t>Dos o más votos iguales = alta confianza</w:t>
      </w:r>
      <w:r w:rsidRPr="00250B91">
        <w:rPr>
          <w:lang w:val="es-419"/>
        </w:rPr>
        <w:t xml:space="preserve">; un empate deja la instancia </w:t>
      </w:r>
      <w:r w:rsidRPr="00250B91">
        <w:rPr>
          <w:b/>
          <w:bCs/>
          <w:lang w:val="es-419"/>
        </w:rPr>
        <w:t>sin pre-etiqueta</w:t>
      </w:r>
      <w:r w:rsidRPr="00250B91">
        <w:rPr>
          <w:lang w:val="es-419"/>
        </w:rPr>
        <w:t xml:space="preserve">, y esa instancia nunca entra a un conjunto de prueba. La corrida de producción re-juzgó 28.553 instancias en 8 h 44 min en una A100. Hubo 30 respuestas fallidas de 85.659, que no votan. La consistencia en una repetición fue 294/300 y el Fleiss </w:t>
      </w:r>
      <w:r>
        <w:t>κ</w:t>
      </w:r>
      <w:r w:rsidRPr="00250B91">
        <w:rPr>
          <w:lang w:val="es-419"/>
        </w:rPr>
        <w:t xml:space="preserve"> entre jueces 0,67.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300"/>
        <w:gridCol w:w="1900"/>
        <w:gridCol w:w="1500"/>
        <w:gridCol w:w="1900"/>
      </w:tblGrid>
      <w:tr w:rsidR="002A261D" w:rsidRPr="00250B91" w14:paraId="2D3B7195" w14:textId="77777777">
        <w:tblPrEx>
          <w:tblCellMar>
            <w:top w:w="0" w:type="dxa"/>
            <w:bottom w:w="0" w:type="dxa"/>
          </w:tblCellMar>
        </w:tblPrEx>
        <w:trPr>
          <w:tblHeader/>
        </w:trPr>
        <w:tc>
          <w:tcPr>
            <w:tcW w:w="276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4C0D852B" w14:textId="77777777" w:rsidR="002A261D" w:rsidRDefault="00000000">
            <w:r>
              <w:rPr>
                <w:b/>
                <w:bCs/>
                <w:sz w:val="18"/>
                <w:szCs w:val="18"/>
              </w:rPr>
              <w:t>Pool [A2_producción]</w:t>
            </w:r>
          </w:p>
        </w:tc>
        <w:tc>
          <w:tcPr>
            <w:tcW w:w="13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3DBAAD05" w14:textId="77777777" w:rsidR="002A261D" w:rsidRDefault="00000000">
            <w:proofErr w:type="spellStart"/>
            <w:r>
              <w:rPr>
                <w:b/>
                <w:bCs/>
                <w:sz w:val="18"/>
                <w:szCs w:val="18"/>
              </w:rPr>
              <w:t>Instancias</w:t>
            </w:r>
            <w:proofErr w:type="spellEnd"/>
          </w:p>
        </w:tc>
        <w:tc>
          <w:tcPr>
            <w:tcW w:w="19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3D8C6FF5" w14:textId="77777777" w:rsidR="002A261D" w:rsidRDefault="00000000">
            <w:r>
              <w:rPr>
                <w:b/>
                <w:bCs/>
                <w:sz w:val="18"/>
                <w:szCs w:val="18"/>
              </w:rPr>
              <w:t>Alta confianza</w:t>
            </w:r>
          </w:p>
        </w:tc>
        <w:tc>
          <w:tcPr>
            <w:tcW w:w="15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4FAFED5C" w14:textId="77777777" w:rsidR="002A261D" w:rsidRDefault="00000000">
            <w:r>
              <w:rPr>
                <w:b/>
                <w:bCs/>
                <w:sz w:val="18"/>
                <w:szCs w:val="18"/>
              </w:rPr>
              <w:t>Sin pre-</w:t>
            </w:r>
            <w:proofErr w:type="spellStart"/>
            <w:r>
              <w:rPr>
                <w:b/>
                <w:bCs/>
                <w:sz w:val="18"/>
                <w:szCs w:val="18"/>
              </w:rPr>
              <w:t>etiqueta</w:t>
            </w:r>
            <w:proofErr w:type="spellEnd"/>
          </w:p>
        </w:tc>
        <w:tc>
          <w:tcPr>
            <w:tcW w:w="19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2B31B6B8" w14:textId="77777777" w:rsidR="002A261D" w:rsidRPr="00250B91" w:rsidRDefault="00000000">
            <w:pPr>
              <w:rPr>
                <w:lang w:val="es-419"/>
              </w:rPr>
            </w:pPr>
            <w:r w:rsidRPr="00250B91">
              <w:rPr>
                <w:b/>
                <w:bCs/>
                <w:sz w:val="18"/>
                <w:szCs w:val="18"/>
                <w:lang w:val="es-419"/>
              </w:rPr>
              <w:t>Alta conf. y elegible para prueba</w:t>
            </w:r>
          </w:p>
        </w:tc>
      </w:tr>
      <w:tr w:rsidR="002A261D" w14:paraId="68154FAA" w14:textId="77777777">
        <w:tblPrEx>
          <w:tblCellMar>
            <w:top w:w="0" w:type="dxa"/>
            <w:bottom w:w="0" w:type="dxa"/>
          </w:tblCellMar>
        </w:tblPrEx>
        <w:tc>
          <w:tcPr>
            <w:tcW w:w="2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5C813892" w14:textId="77777777" w:rsidR="002A261D" w:rsidRDefault="00000000">
            <w:r>
              <w:rPr>
                <w:sz w:val="18"/>
                <w:szCs w:val="18"/>
              </w:rPr>
              <w:t>pool_v11.1 (</w:t>
            </w:r>
            <w:proofErr w:type="spellStart"/>
            <w:r>
              <w:rPr>
                <w:sz w:val="18"/>
                <w:szCs w:val="18"/>
              </w:rPr>
              <w:t>ronda</w:t>
            </w:r>
            <w:proofErr w:type="spellEnd"/>
            <w:r>
              <w:rPr>
                <w:sz w:val="18"/>
                <w:szCs w:val="18"/>
              </w:rPr>
              <w:t xml:space="preserve"> 1)</w:t>
            </w:r>
          </w:p>
        </w:tc>
        <w:tc>
          <w:tcPr>
            <w:tcW w:w="13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646411E7" w14:textId="77777777" w:rsidR="002A261D" w:rsidRDefault="00000000">
            <w:pPr>
              <w:jc w:val="right"/>
            </w:pPr>
            <w:r>
              <w:rPr>
                <w:sz w:val="18"/>
                <w:szCs w:val="18"/>
              </w:rPr>
              <w:t>29.336</w:t>
            </w:r>
          </w:p>
        </w:tc>
        <w:tc>
          <w:tcPr>
            <w:tcW w:w="19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6E0FB517" w14:textId="77777777" w:rsidR="002A261D" w:rsidRDefault="00000000">
            <w:pPr>
              <w:jc w:val="right"/>
            </w:pPr>
            <w:r>
              <w:rPr>
                <w:sz w:val="18"/>
                <w:szCs w:val="18"/>
              </w:rPr>
              <w:t>28.185 (96,1 %)</w:t>
            </w:r>
          </w:p>
        </w:tc>
        <w:tc>
          <w:tcPr>
            <w:tcW w:w="15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6BA31BF4" w14:textId="77777777" w:rsidR="002A261D" w:rsidRDefault="00000000">
            <w:pPr>
              <w:jc w:val="right"/>
            </w:pPr>
            <w:r>
              <w:rPr>
                <w:sz w:val="18"/>
                <w:szCs w:val="18"/>
              </w:rPr>
              <w:t>1.145</w:t>
            </w:r>
          </w:p>
        </w:tc>
        <w:tc>
          <w:tcPr>
            <w:tcW w:w="19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6B744F5B" w14:textId="77777777" w:rsidR="002A261D" w:rsidRDefault="00000000">
            <w:pPr>
              <w:jc w:val="right"/>
            </w:pPr>
            <w:r>
              <w:rPr>
                <w:sz w:val="18"/>
                <w:szCs w:val="18"/>
              </w:rPr>
              <w:t>28.058</w:t>
            </w:r>
          </w:p>
        </w:tc>
      </w:tr>
      <w:tr w:rsidR="002A261D" w14:paraId="5A121A1A" w14:textId="77777777">
        <w:tblPrEx>
          <w:tblCellMar>
            <w:top w:w="0" w:type="dxa"/>
            <w:bottom w:w="0" w:type="dxa"/>
          </w:tblCellMar>
        </w:tblPrEx>
        <w:tc>
          <w:tcPr>
            <w:tcW w:w="2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49E2578" w14:textId="77777777" w:rsidR="002A261D" w:rsidRPr="00250B91" w:rsidRDefault="00000000">
            <w:pPr>
              <w:rPr>
                <w:lang w:val="es-419"/>
              </w:rPr>
            </w:pPr>
            <w:r w:rsidRPr="00250B91">
              <w:rPr>
                <w:sz w:val="18"/>
                <w:szCs w:val="18"/>
                <w:lang w:val="es-419"/>
              </w:rPr>
              <w:t>pool_v11.1_ext (ronda 2 y A4)</w:t>
            </w:r>
          </w:p>
        </w:tc>
        <w:tc>
          <w:tcPr>
            <w:tcW w:w="13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21037FA" w14:textId="77777777" w:rsidR="002A261D" w:rsidRDefault="00000000">
            <w:pPr>
              <w:jc w:val="right"/>
            </w:pPr>
            <w:r>
              <w:rPr>
                <w:sz w:val="18"/>
                <w:szCs w:val="18"/>
              </w:rPr>
              <w:t>38.780</w:t>
            </w:r>
          </w:p>
        </w:tc>
        <w:tc>
          <w:tcPr>
            <w:tcW w:w="19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3401AF6" w14:textId="77777777" w:rsidR="002A261D" w:rsidRDefault="00000000">
            <w:pPr>
              <w:jc w:val="right"/>
            </w:pPr>
            <w:r>
              <w:rPr>
                <w:sz w:val="18"/>
                <w:szCs w:val="18"/>
              </w:rPr>
              <w:t>37.254 (96,1 %)</w:t>
            </w:r>
          </w:p>
        </w:tc>
        <w:tc>
          <w:tcPr>
            <w:tcW w:w="15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D56F821" w14:textId="77777777" w:rsidR="002A261D" w:rsidRDefault="00000000">
            <w:pPr>
              <w:jc w:val="right"/>
            </w:pPr>
            <w:r>
              <w:rPr>
                <w:sz w:val="18"/>
                <w:szCs w:val="18"/>
              </w:rPr>
              <w:t>1.520</w:t>
            </w:r>
          </w:p>
        </w:tc>
        <w:tc>
          <w:tcPr>
            <w:tcW w:w="19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C79DCA3" w14:textId="77777777" w:rsidR="002A261D" w:rsidRDefault="00000000">
            <w:pPr>
              <w:jc w:val="right"/>
            </w:pPr>
            <w:r>
              <w:rPr>
                <w:sz w:val="18"/>
                <w:szCs w:val="18"/>
              </w:rPr>
              <w:t>37.112</w:t>
            </w:r>
          </w:p>
        </w:tc>
      </w:tr>
    </w:tbl>
    <w:p w14:paraId="03803CD4" w14:textId="77777777" w:rsidR="002A261D" w:rsidRPr="00250B91" w:rsidRDefault="00000000">
      <w:pPr>
        <w:spacing w:after="160"/>
        <w:rPr>
          <w:lang w:val="es-419"/>
        </w:rPr>
      </w:pPr>
      <w:r w:rsidRPr="00250B91">
        <w:rPr>
          <w:i/>
          <w:iCs/>
          <w:color w:val="6B6B66"/>
          <w:sz w:val="17"/>
          <w:szCs w:val="17"/>
          <w:lang w:val="es-419"/>
        </w:rPr>
        <w:t>Conteo directo de los archivos (24 oct), sha256 iguales a los manifiestos. «Elegible para prueba» excluye los 117 artículos de calibración. Los pools guardan solo identificadores, localizadores, votos y banderas de licencia.</w:t>
      </w:r>
    </w:p>
    <w:p w14:paraId="69AA3B46" w14:textId="77777777" w:rsidR="002A261D" w:rsidRPr="00250B91" w:rsidRDefault="00000000">
      <w:pPr>
        <w:pStyle w:val="Heading2"/>
        <w:rPr>
          <w:lang w:val="es-419"/>
        </w:rPr>
      </w:pPr>
      <w:r w:rsidRPr="00250B91">
        <w:rPr>
          <w:lang w:val="es-419"/>
        </w:rPr>
        <w:t>3.3 Por qué hizo falta muestreo dirigido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0"/>
        <w:gridCol w:w="2400"/>
        <w:gridCol w:w="3200"/>
      </w:tblGrid>
      <w:tr w:rsidR="002A261D" w14:paraId="555D712D" w14:textId="77777777">
        <w:tblPrEx>
          <w:tblCellMar>
            <w:top w:w="0" w:type="dxa"/>
            <w:bottom w:w="0" w:type="dxa"/>
          </w:tblCellMar>
        </w:tblPrEx>
        <w:trPr>
          <w:tblHeader/>
        </w:trPr>
        <w:tc>
          <w:tcPr>
            <w:tcW w:w="376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42B0D75A" w14:textId="77777777" w:rsidR="002A261D" w:rsidRDefault="00000000">
            <w:proofErr w:type="spellStart"/>
            <w:r>
              <w:rPr>
                <w:b/>
                <w:bCs/>
                <w:sz w:val="18"/>
                <w:szCs w:val="18"/>
              </w:rPr>
              <w:t>Categoría</w:t>
            </w:r>
            <w:proofErr w:type="spellEnd"/>
            <w:r>
              <w:rPr>
                <w:b/>
                <w:bCs/>
                <w:sz w:val="18"/>
                <w:szCs w:val="18"/>
              </w:rPr>
              <w:t xml:space="preserve"> [A2_rendimiento]</w:t>
            </w:r>
          </w:p>
        </w:tc>
        <w:tc>
          <w:tcPr>
            <w:tcW w:w="24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15427941" w14:textId="77777777" w:rsidR="002A261D" w:rsidRDefault="00000000">
            <w:proofErr w:type="spellStart"/>
            <w:r>
              <w:rPr>
                <w:b/>
                <w:bCs/>
                <w:sz w:val="18"/>
                <w:szCs w:val="18"/>
              </w:rPr>
              <w:t>Rendimiento</w:t>
            </w:r>
            <w:proofErr w:type="spellEnd"/>
            <w:r>
              <w:rPr>
                <w:b/>
                <w:bCs/>
                <w:sz w:val="18"/>
                <w:szCs w:val="18"/>
              </w:rPr>
              <w:t xml:space="preserve"> </w:t>
            </w:r>
            <w:proofErr w:type="spellStart"/>
            <w:r>
              <w:rPr>
                <w:b/>
                <w:bCs/>
                <w:sz w:val="18"/>
                <w:szCs w:val="18"/>
              </w:rPr>
              <w:t>aleatorio</w:t>
            </w:r>
            <w:proofErr w:type="spellEnd"/>
          </w:p>
        </w:tc>
        <w:tc>
          <w:tcPr>
            <w:tcW w:w="32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3232791F" w14:textId="77777777" w:rsidR="002A261D" w:rsidRDefault="00000000">
            <w:proofErr w:type="spellStart"/>
            <w:r>
              <w:rPr>
                <w:b/>
                <w:bCs/>
                <w:sz w:val="18"/>
                <w:szCs w:val="18"/>
              </w:rPr>
              <w:t>Rendimiento</w:t>
            </w:r>
            <w:proofErr w:type="spellEnd"/>
            <w:r>
              <w:rPr>
                <w:b/>
                <w:bCs/>
                <w:sz w:val="18"/>
                <w:szCs w:val="18"/>
              </w:rPr>
              <w:t xml:space="preserve"> con </w:t>
            </w:r>
            <w:proofErr w:type="spellStart"/>
            <w:r>
              <w:rPr>
                <w:b/>
                <w:bCs/>
                <w:sz w:val="18"/>
                <w:szCs w:val="18"/>
              </w:rPr>
              <w:t>pista</w:t>
            </w:r>
            <w:proofErr w:type="spellEnd"/>
          </w:p>
        </w:tc>
      </w:tr>
      <w:tr w:rsidR="002A261D" w14:paraId="6915BE88" w14:textId="77777777">
        <w:tblPrEx>
          <w:tblCellMar>
            <w:top w:w="0" w:type="dxa"/>
            <w:bottom w:w="0" w:type="dxa"/>
          </w:tblCellMar>
        </w:tblPrEx>
        <w:tc>
          <w:tcPr>
            <w:tcW w:w="3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7CCBC028" w14:textId="77777777" w:rsidR="002A261D" w:rsidRDefault="00000000">
            <w:r>
              <w:rPr>
                <w:sz w:val="18"/>
                <w:szCs w:val="18"/>
              </w:rPr>
              <w:t>Basis</w:t>
            </w:r>
          </w:p>
        </w:tc>
        <w:tc>
          <w:tcPr>
            <w:tcW w:w="2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F97C58E" w14:textId="77777777" w:rsidR="002A261D" w:rsidRDefault="00000000">
            <w:pPr>
              <w:jc w:val="right"/>
            </w:pPr>
            <w:r>
              <w:rPr>
                <w:sz w:val="18"/>
                <w:szCs w:val="18"/>
              </w:rPr>
              <w:t>2,6 %</w:t>
            </w:r>
          </w:p>
        </w:tc>
        <w:tc>
          <w:tcPr>
            <w:tcW w:w="32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6C829833" w14:textId="77777777" w:rsidR="002A261D" w:rsidRDefault="00000000">
            <w:pPr>
              <w:jc w:val="right"/>
            </w:pPr>
            <w:r>
              <w:rPr>
                <w:sz w:val="18"/>
                <w:szCs w:val="18"/>
              </w:rPr>
              <w:t>47,9 %</w:t>
            </w:r>
          </w:p>
        </w:tc>
      </w:tr>
      <w:tr w:rsidR="002A261D" w14:paraId="44A9CDAA" w14:textId="77777777">
        <w:tblPrEx>
          <w:tblCellMar>
            <w:top w:w="0" w:type="dxa"/>
            <w:bottom w:w="0" w:type="dxa"/>
          </w:tblCellMar>
        </w:tblPrEx>
        <w:tc>
          <w:tcPr>
            <w:tcW w:w="3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023B57BA" w14:textId="77777777" w:rsidR="002A261D" w:rsidRDefault="00000000">
            <w:r>
              <w:rPr>
                <w:sz w:val="18"/>
                <w:szCs w:val="18"/>
              </w:rPr>
              <w:t>Identification of the Originator</w:t>
            </w:r>
          </w:p>
        </w:tc>
        <w:tc>
          <w:tcPr>
            <w:tcW w:w="2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9A138C3" w14:textId="77777777" w:rsidR="002A261D" w:rsidRDefault="00000000">
            <w:pPr>
              <w:jc w:val="right"/>
            </w:pPr>
            <w:r>
              <w:rPr>
                <w:sz w:val="18"/>
                <w:szCs w:val="18"/>
              </w:rPr>
              <w:t>1,2 %</w:t>
            </w:r>
          </w:p>
        </w:tc>
        <w:tc>
          <w:tcPr>
            <w:tcW w:w="32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790B6189" w14:textId="77777777" w:rsidR="002A261D" w:rsidRDefault="00000000">
            <w:r>
              <w:rPr>
                <w:sz w:val="18"/>
                <w:szCs w:val="18"/>
              </w:rPr>
              <w:t>67,0 % (</w:t>
            </w:r>
            <w:proofErr w:type="spellStart"/>
            <w:r>
              <w:rPr>
                <w:sz w:val="18"/>
                <w:szCs w:val="18"/>
              </w:rPr>
              <w:t>piloto</w:t>
            </w:r>
            <w:proofErr w:type="spellEnd"/>
            <w:r>
              <w:rPr>
                <w:sz w:val="18"/>
                <w:szCs w:val="18"/>
              </w:rPr>
              <w:t>) · 60,9 % (ext.)</w:t>
            </w:r>
          </w:p>
        </w:tc>
      </w:tr>
      <w:tr w:rsidR="002A261D" w14:paraId="74FC33FD" w14:textId="77777777">
        <w:tblPrEx>
          <w:tblCellMar>
            <w:top w:w="0" w:type="dxa"/>
            <w:bottom w:w="0" w:type="dxa"/>
          </w:tblCellMar>
        </w:tblPrEx>
        <w:tc>
          <w:tcPr>
            <w:tcW w:w="3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4143C734" w14:textId="77777777" w:rsidR="002A261D" w:rsidRDefault="00000000">
            <w:r>
              <w:rPr>
                <w:sz w:val="18"/>
                <w:szCs w:val="18"/>
              </w:rPr>
              <w:t>Improvement/Modification</w:t>
            </w:r>
          </w:p>
        </w:tc>
        <w:tc>
          <w:tcPr>
            <w:tcW w:w="2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603DE490" w14:textId="77777777" w:rsidR="002A261D" w:rsidRDefault="00000000">
            <w:pPr>
              <w:jc w:val="right"/>
            </w:pPr>
            <w:r>
              <w:rPr>
                <w:sz w:val="18"/>
                <w:szCs w:val="18"/>
              </w:rPr>
              <w:t>1,4 %</w:t>
            </w:r>
          </w:p>
        </w:tc>
        <w:tc>
          <w:tcPr>
            <w:tcW w:w="32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41765DE0" w14:textId="77777777" w:rsidR="002A261D" w:rsidRDefault="00000000">
            <w:r>
              <w:rPr>
                <w:sz w:val="18"/>
                <w:szCs w:val="18"/>
              </w:rPr>
              <w:t>72,8 % · 70,7 %</w:t>
            </w:r>
          </w:p>
        </w:tc>
      </w:tr>
      <w:tr w:rsidR="002A261D" w14:paraId="4000F462" w14:textId="77777777">
        <w:tblPrEx>
          <w:tblCellMar>
            <w:top w:w="0" w:type="dxa"/>
            <w:bottom w:w="0" w:type="dxa"/>
          </w:tblCellMar>
        </w:tblPrEx>
        <w:tc>
          <w:tcPr>
            <w:tcW w:w="3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0A63540B" w14:textId="77777777" w:rsidR="002A261D" w:rsidRDefault="00000000">
            <w:r>
              <w:rPr>
                <w:sz w:val="18"/>
                <w:szCs w:val="18"/>
              </w:rPr>
              <w:lastRenderedPageBreak/>
              <w:t>Further Reading</w:t>
            </w:r>
          </w:p>
        </w:tc>
        <w:tc>
          <w:tcPr>
            <w:tcW w:w="2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F9BE976" w14:textId="77777777" w:rsidR="002A261D" w:rsidRDefault="00000000">
            <w:pPr>
              <w:jc w:val="right"/>
            </w:pPr>
            <w:r>
              <w:rPr>
                <w:sz w:val="18"/>
                <w:szCs w:val="18"/>
              </w:rPr>
              <w:t>0,3 %</w:t>
            </w:r>
          </w:p>
        </w:tc>
        <w:tc>
          <w:tcPr>
            <w:tcW w:w="32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B5827F0" w14:textId="77777777" w:rsidR="002A261D" w:rsidRDefault="00000000">
            <w:r>
              <w:rPr>
                <w:sz w:val="18"/>
                <w:szCs w:val="18"/>
              </w:rPr>
              <w:t>54,8 % · 38,8 %</w:t>
            </w:r>
          </w:p>
        </w:tc>
      </w:tr>
    </w:tbl>
    <w:p w14:paraId="7FAC3767" w14:textId="77777777" w:rsidR="002A261D" w:rsidRPr="00250B91" w:rsidRDefault="00000000">
      <w:pPr>
        <w:spacing w:after="160"/>
        <w:rPr>
          <w:lang w:val="es-419"/>
        </w:rPr>
      </w:pPr>
      <w:r w:rsidRPr="00250B91">
        <w:rPr>
          <w:i/>
          <w:iCs/>
          <w:color w:val="6B6B66"/>
          <w:sz w:val="17"/>
          <w:szCs w:val="17"/>
          <w:lang w:val="es-419"/>
        </w:rPr>
        <w:t>Rendimiento = alta confianza en la categoría / instancias juzgadas. Aleatorio: pool_single_7000. Con pista: pool_cue_rare, pool_cue_basis y pool_ext_cue_rare. La pista solo decide qué instancias ven los jueces; la etiqueta la deciden los jueces.</w:t>
      </w:r>
    </w:p>
    <w:p w14:paraId="0CD66887" w14:textId="77777777" w:rsidR="002A261D" w:rsidRPr="00250B91" w:rsidRDefault="00000000">
      <w:pPr>
        <w:spacing w:after="120" w:line="276" w:lineRule="auto"/>
        <w:rPr>
          <w:lang w:val="es-419"/>
        </w:rPr>
      </w:pPr>
      <w:r w:rsidRPr="00250B91">
        <w:rPr>
          <w:lang w:val="es-419"/>
        </w:rPr>
        <w:t>Al ritmo del trío (≈ 3.300 instancias por hora), cerrar la brecha por muestreo aleatorio habría costado 16–31 h de GPU por categoría, y para Further Reading era inviable (≈ 490.000 instancias).</w:t>
      </w:r>
    </w:p>
    <w:p w14:paraId="1874AB22" w14:textId="77777777" w:rsidR="002A261D" w:rsidRDefault="00000000">
      <w:pPr>
        <w:pStyle w:val="Heading2"/>
      </w:pPr>
      <w:r>
        <w:t xml:space="preserve">3.4 </w:t>
      </w:r>
      <w:proofErr w:type="spellStart"/>
      <w:r>
        <w:t>Oferta</w:t>
      </w:r>
      <w:proofErr w:type="spellEnd"/>
      <w:r>
        <w:t xml:space="preserve"> </w:t>
      </w:r>
      <w:proofErr w:type="spellStart"/>
      <w:r>
        <w:t>por</w:t>
      </w:r>
      <w:proofErr w:type="spellEnd"/>
      <w:r>
        <w:t xml:space="preserve"> </w:t>
      </w:r>
      <w:proofErr w:type="spellStart"/>
      <w:r>
        <w:t>categoría</w:t>
      </w:r>
      <w:proofErr w:type="spellEnd"/>
    </w:p>
    <w:p w14:paraId="4ED5F1A5" w14:textId="77777777" w:rsidR="002A261D" w:rsidRDefault="00000000">
      <w:pPr>
        <w:spacing w:before="120" w:after="60"/>
        <w:jc w:val="center"/>
      </w:pPr>
      <w:r>
        <w:rPr>
          <w:noProof/>
        </w:rPr>
        <w:drawing>
          <wp:inline distT="0" distB="0" distL="0" distR="0" wp14:anchorId="0EC9B685" wp14:editId="6B6BC2F0">
            <wp:extent cx="5486400" cy="2867025"/>
            <wp:effectExtent l="0" t="0" r="0" b="0"/>
            <wp:docPr id="3" name="fig4_oferta.png" descr="Figura 3. Instancias de alta confianza elegibles para prueba por categoría, pool extendido [Oferta]." title="Figura 3. Instancias de alta confianza elegibles para prueba por categoría, pool extendido [Of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867025"/>
                    </a:xfrm>
                    <a:prstGeom prst="rect">
                      <a:avLst/>
                    </a:prstGeom>
                  </pic:spPr>
                </pic:pic>
              </a:graphicData>
            </a:graphic>
          </wp:inline>
        </w:drawing>
      </w:r>
    </w:p>
    <w:p w14:paraId="00A42CEC" w14:textId="77777777" w:rsidR="002A261D" w:rsidRPr="00250B91" w:rsidRDefault="00000000">
      <w:pPr>
        <w:spacing w:after="180"/>
        <w:jc w:val="center"/>
        <w:rPr>
          <w:lang w:val="es-419"/>
        </w:rPr>
      </w:pPr>
      <w:r w:rsidRPr="00250B91">
        <w:rPr>
          <w:i/>
          <w:iCs/>
          <w:color w:val="4A5563"/>
          <w:sz w:val="18"/>
          <w:szCs w:val="18"/>
          <w:lang w:val="es-419"/>
        </w:rPr>
        <w:t>Figura 3. Instancias de alta confianza elegibles para prueba por categoría, pool extendido [Oferta].</w:t>
      </w:r>
    </w:p>
    <w:p w14:paraId="355C1561" w14:textId="77777777" w:rsidR="002A261D" w:rsidRPr="00250B91" w:rsidRDefault="00000000">
      <w:pPr>
        <w:spacing w:after="120" w:line="276" w:lineRule="auto"/>
        <w:rPr>
          <w:lang w:val="es-419"/>
        </w:rPr>
      </w:pPr>
      <w:r w:rsidRPr="00250B91">
        <w:rPr>
          <w:lang w:val="es-419"/>
        </w:rPr>
        <w:t>Seis categorías superan las 2.000 instancias. Para Identification of the Originator (1.786), Further Reading (1.776) e Improvement/Modification (958), la meta de entrenamiento se ajustó a la oferta disponible y quedó documentada. Ambos conjuntos de prueba se llenan completos en las nueve categorías: Improvement/Modification, la más escasa, tenía 481 y 475 candidatos por mitad para los 390 que necesita.</w:t>
      </w:r>
    </w:p>
    <w:p w14:paraId="28ACF432" w14:textId="77777777" w:rsidR="002A261D" w:rsidRPr="00250B91" w:rsidRDefault="00000000">
      <w:pPr>
        <w:pStyle w:val="Heading1"/>
        <w:rPr>
          <w:lang w:val="es-419"/>
        </w:rPr>
      </w:pPr>
      <w:r w:rsidRPr="00250B91">
        <w:rPr>
          <w:lang w:val="es-419"/>
        </w:rPr>
        <w:t>4. A3 · Validación humana</w:t>
      </w:r>
    </w:p>
    <w:p w14:paraId="0E20EBDC" w14:textId="77777777" w:rsidR="002A261D" w:rsidRPr="00250B91" w:rsidRDefault="00000000">
      <w:pPr>
        <w:pStyle w:val="Heading2"/>
        <w:rPr>
          <w:lang w:val="es-419"/>
        </w:rPr>
      </w:pPr>
      <w:r w:rsidRPr="00250B91">
        <w:rPr>
          <w:lang w:val="es-419"/>
        </w:rPr>
        <w:t>4.1 Guía y calibraciones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1300"/>
        <w:gridCol w:w="1500"/>
        <w:gridCol w:w="3460"/>
      </w:tblGrid>
      <w:tr w:rsidR="002A261D" w14:paraId="3F367E1D" w14:textId="77777777">
        <w:tblPrEx>
          <w:tblCellMar>
            <w:top w:w="0" w:type="dxa"/>
            <w:bottom w:w="0" w:type="dxa"/>
          </w:tblCellMar>
        </w:tblPrEx>
        <w:trPr>
          <w:tblHeader/>
        </w:trPr>
        <w:tc>
          <w:tcPr>
            <w:tcW w:w="22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20050FE8" w14:textId="77777777" w:rsidR="002A261D" w:rsidRDefault="00000000">
            <w:proofErr w:type="spellStart"/>
            <w:r>
              <w:rPr>
                <w:b/>
                <w:bCs/>
                <w:sz w:val="18"/>
                <w:szCs w:val="18"/>
              </w:rPr>
              <w:t>Ejercicio</w:t>
            </w:r>
            <w:proofErr w:type="spellEnd"/>
            <w:r>
              <w:rPr>
                <w:b/>
                <w:bCs/>
                <w:sz w:val="18"/>
                <w:szCs w:val="18"/>
              </w:rPr>
              <w:t xml:space="preserve"> [</w:t>
            </w:r>
            <w:proofErr w:type="spellStart"/>
            <w:r>
              <w:rPr>
                <w:b/>
                <w:bCs/>
                <w:sz w:val="18"/>
                <w:szCs w:val="18"/>
              </w:rPr>
              <w:t>Calibraciones</w:t>
            </w:r>
            <w:proofErr w:type="spellEnd"/>
            <w:r>
              <w:rPr>
                <w:b/>
                <w:bCs/>
                <w:sz w:val="18"/>
                <w:szCs w:val="18"/>
              </w:rPr>
              <w:t>]</w:t>
            </w:r>
          </w:p>
        </w:tc>
        <w:tc>
          <w:tcPr>
            <w:tcW w:w="9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7D400338" w14:textId="77777777" w:rsidR="002A261D" w:rsidRDefault="00000000">
            <w:proofErr w:type="spellStart"/>
            <w:r>
              <w:rPr>
                <w:b/>
                <w:bCs/>
                <w:sz w:val="18"/>
                <w:szCs w:val="18"/>
              </w:rPr>
              <w:t>Ítems</w:t>
            </w:r>
            <w:proofErr w:type="spellEnd"/>
          </w:p>
        </w:tc>
        <w:tc>
          <w:tcPr>
            <w:tcW w:w="13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1BC86BED" w14:textId="77777777" w:rsidR="002A261D" w:rsidRDefault="00000000">
            <w:proofErr w:type="spellStart"/>
            <w:r>
              <w:rPr>
                <w:b/>
                <w:bCs/>
                <w:sz w:val="18"/>
                <w:szCs w:val="18"/>
              </w:rPr>
              <w:t>Anotadores</w:t>
            </w:r>
            <w:proofErr w:type="spellEnd"/>
          </w:p>
        </w:tc>
        <w:tc>
          <w:tcPr>
            <w:tcW w:w="15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72E12675" w14:textId="77777777" w:rsidR="002A261D" w:rsidRDefault="00000000">
            <w:r>
              <w:rPr>
                <w:b/>
                <w:bCs/>
                <w:sz w:val="18"/>
                <w:szCs w:val="18"/>
              </w:rPr>
              <w:t>κ</w:t>
            </w:r>
          </w:p>
        </w:tc>
        <w:tc>
          <w:tcPr>
            <w:tcW w:w="346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428D3BA8" w14:textId="77777777" w:rsidR="002A261D" w:rsidRDefault="00000000">
            <w:r>
              <w:rPr>
                <w:b/>
                <w:bCs/>
                <w:sz w:val="18"/>
                <w:szCs w:val="18"/>
              </w:rPr>
              <w:t>Uso</w:t>
            </w:r>
          </w:p>
        </w:tc>
      </w:tr>
      <w:tr w:rsidR="002A261D" w:rsidRPr="00250B91" w14:paraId="6BAF4C03" w14:textId="77777777">
        <w:tblPrEx>
          <w:tblCellMar>
            <w:top w:w="0" w:type="dxa"/>
            <w:bottom w:w="0" w:type="dxa"/>
          </w:tblCellMar>
        </w:tblPrEx>
        <w:tc>
          <w:tcPr>
            <w:tcW w:w="22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890EF76" w14:textId="77777777" w:rsidR="002A261D" w:rsidRDefault="00000000">
            <w:r>
              <w:rPr>
                <w:sz w:val="18"/>
                <w:szCs w:val="18"/>
              </w:rPr>
              <w:t>eval60</w:t>
            </w:r>
          </w:p>
        </w:tc>
        <w:tc>
          <w:tcPr>
            <w:tcW w:w="9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5B3F3BEF" w14:textId="77777777" w:rsidR="002A261D" w:rsidRDefault="00000000">
            <w:pPr>
              <w:jc w:val="right"/>
            </w:pPr>
            <w:r>
              <w:rPr>
                <w:sz w:val="18"/>
                <w:szCs w:val="18"/>
              </w:rPr>
              <w:t>60</w:t>
            </w:r>
          </w:p>
        </w:tc>
        <w:tc>
          <w:tcPr>
            <w:tcW w:w="13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3EB3743" w14:textId="77777777" w:rsidR="002A261D" w:rsidRDefault="00000000">
            <w:r>
              <w:rPr>
                <w:sz w:val="18"/>
                <w:szCs w:val="18"/>
              </w:rPr>
              <w:t xml:space="preserve">2 </w:t>
            </w:r>
            <w:proofErr w:type="spellStart"/>
            <w:r>
              <w:rPr>
                <w:sz w:val="18"/>
                <w:szCs w:val="18"/>
              </w:rPr>
              <w:t>equipos</w:t>
            </w:r>
            <w:proofErr w:type="spellEnd"/>
          </w:p>
        </w:tc>
        <w:tc>
          <w:tcPr>
            <w:tcW w:w="15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1B3CD59" w14:textId="77777777" w:rsidR="002A261D" w:rsidRDefault="00000000">
            <w:r>
              <w:rPr>
                <w:sz w:val="18"/>
                <w:szCs w:val="18"/>
              </w:rPr>
              <w:t>0,63 (Cohen)</w:t>
            </w:r>
          </w:p>
        </w:tc>
        <w:tc>
          <w:tcPr>
            <w:tcW w:w="34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9D9982A" w14:textId="77777777" w:rsidR="002A261D" w:rsidRPr="00250B91" w:rsidRDefault="00000000">
            <w:pPr>
              <w:rPr>
                <w:lang w:val="es-419"/>
              </w:rPr>
            </w:pPr>
            <w:r w:rsidRPr="00250B91">
              <w:rPr>
                <w:sz w:val="18"/>
                <w:szCs w:val="18"/>
                <w:lang w:val="es-419"/>
              </w:rPr>
              <w:t>Elegir jueces y prompt; reglas rev1.1</w:t>
            </w:r>
          </w:p>
        </w:tc>
      </w:tr>
      <w:tr w:rsidR="002A261D" w:rsidRPr="00250B91" w14:paraId="57194C78" w14:textId="77777777">
        <w:tblPrEx>
          <w:tblCellMar>
            <w:top w:w="0" w:type="dxa"/>
            <w:bottom w:w="0" w:type="dxa"/>
          </w:tblCellMar>
        </w:tblPrEx>
        <w:tc>
          <w:tcPr>
            <w:tcW w:w="22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F03F73E" w14:textId="77777777" w:rsidR="002A261D" w:rsidRDefault="00000000">
            <w:r>
              <w:rPr>
                <w:sz w:val="18"/>
                <w:szCs w:val="18"/>
              </w:rPr>
              <w:t>calib30</w:t>
            </w:r>
          </w:p>
        </w:tc>
        <w:tc>
          <w:tcPr>
            <w:tcW w:w="9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630CB6F" w14:textId="77777777" w:rsidR="002A261D" w:rsidRDefault="00000000">
            <w:pPr>
              <w:jc w:val="right"/>
            </w:pPr>
            <w:r>
              <w:rPr>
                <w:sz w:val="18"/>
                <w:szCs w:val="18"/>
              </w:rPr>
              <w:t>30</w:t>
            </w:r>
          </w:p>
        </w:tc>
        <w:tc>
          <w:tcPr>
            <w:tcW w:w="13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68F926DB" w14:textId="77777777" w:rsidR="002A261D" w:rsidRDefault="00000000">
            <w:pPr>
              <w:jc w:val="right"/>
            </w:pPr>
            <w:r>
              <w:rPr>
                <w:sz w:val="18"/>
                <w:szCs w:val="18"/>
              </w:rPr>
              <w:t>7</w:t>
            </w:r>
          </w:p>
        </w:tc>
        <w:tc>
          <w:tcPr>
            <w:tcW w:w="15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9548EFA" w14:textId="77777777" w:rsidR="002A261D" w:rsidRDefault="00000000">
            <w:r>
              <w:rPr>
                <w:sz w:val="18"/>
                <w:szCs w:val="18"/>
              </w:rPr>
              <w:t>0,47 (Fleiss)</w:t>
            </w:r>
          </w:p>
        </w:tc>
        <w:tc>
          <w:tcPr>
            <w:tcW w:w="34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7BFDEA7A" w14:textId="77777777" w:rsidR="002A261D" w:rsidRPr="00250B91" w:rsidRDefault="00000000">
            <w:pPr>
              <w:rPr>
                <w:lang w:val="es-419"/>
              </w:rPr>
            </w:pPr>
            <w:r w:rsidRPr="00250B91">
              <w:rPr>
                <w:sz w:val="18"/>
                <w:szCs w:val="18"/>
                <w:lang w:val="es-419"/>
              </w:rPr>
              <w:t>Detectar fronteras difíciles; guía rev2–rev3</w:t>
            </w:r>
          </w:p>
        </w:tc>
      </w:tr>
      <w:tr w:rsidR="002A261D" w14:paraId="6A0D3F86" w14:textId="77777777">
        <w:tblPrEx>
          <w:tblCellMar>
            <w:top w:w="0" w:type="dxa"/>
            <w:bottom w:w="0" w:type="dxa"/>
          </w:tblCellMar>
        </w:tblPrEx>
        <w:tc>
          <w:tcPr>
            <w:tcW w:w="22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00978511" w14:textId="77777777" w:rsidR="002A261D" w:rsidRDefault="00000000">
            <w:r>
              <w:rPr>
                <w:sz w:val="18"/>
                <w:szCs w:val="18"/>
              </w:rPr>
              <w:t>calib2 (</w:t>
            </w:r>
            <w:proofErr w:type="spellStart"/>
            <w:r>
              <w:rPr>
                <w:sz w:val="18"/>
                <w:szCs w:val="18"/>
              </w:rPr>
              <w:t>compuerta</w:t>
            </w:r>
            <w:proofErr w:type="spellEnd"/>
            <w:r>
              <w:rPr>
                <w:sz w:val="18"/>
                <w:szCs w:val="18"/>
              </w:rPr>
              <w:t>)</w:t>
            </w:r>
          </w:p>
        </w:tc>
        <w:tc>
          <w:tcPr>
            <w:tcW w:w="9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4FD89F1D" w14:textId="77777777" w:rsidR="002A261D" w:rsidRDefault="00000000">
            <w:pPr>
              <w:jc w:val="right"/>
            </w:pPr>
            <w:r>
              <w:rPr>
                <w:sz w:val="18"/>
                <w:szCs w:val="18"/>
              </w:rPr>
              <w:t>27</w:t>
            </w:r>
          </w:p>
        </w:tc>
        <w:tc>
          <w:tcPr>
            <w:tcW w:w="13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445CEF62" w14:textId="77777777" w:rsidR="002A261D" w:rsidRDefault="00000000">
            <w:pPr>
              <w:jc w:val="right"/>
            </w:pPr>
            <w:r>
              <w:rPr>
                <w:sz w:val="18"/>
                <w:szCs w:val="18"/>
              </w:rPr>
              <w:t>8</w:t>
            </w:r>
          </w:p>
        </w:tc>
        <w:tc>
          <w:tcPr>
            <w:tcW w:w="15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C584B5C" w14:textId="77777777" w:rsidR="002A261D" w:rsidRDefault="00000000">
            <w:r>
              <w:rPr>
                <w:sz w:val="18"/>
                <w:szCs w:val="18"/>
              </w:rPr>
              <w:t>0,87 (Fleiss)</w:t>
            </w:r>
          </w:p>
        </w:tc>
        <w:tc>
          <w:tcPr>
            <w:tcW w:w="34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24FCA36" w14:textId="77777777" w:rsidR="002A261D" w:rsidRDefault="00000000">
            <w:r>
              <w:rPr>
                <w:sz w:val="18"/>
                <w:szCs w:val="18"/>
              </w:rPr>
              <w:t xml:space="preserve">16/16 parejas entre </w:t>
            </w:r>
            <w:proofErr w:type="spellStart"/>
            <w:r>
              <w:rPr>
                <w:sz w:val="18"/>
                <w:szCs w:val="18"/>
              </w:rPr>
              <w:t>grupos</w:t>
            </w:r>
            <w:proofErr w:type="spellEnd"/>
            <w:r>
              <w:rPr>
                <w:sz w:val="18"/>
                <w:szCs w:val="18"/>
              </w:rPr>
              <w:t xml:space="preserve"> ≥ 0,6 (</w:t>
            </w:r>
            <w:proofErr w:type="spellStart"/>
            <w:r>
              <w:rPr>
                <w:sz w:val="18"/>
                <w:szCs w:val="18"/>
              </w:rPr>
              <w:t>mínimo</w:t>
            </w:r>
            <w:proofErr w:type="spellEnd"/>
            <w:r>
              <w:rPr>
                <w:sz w:val="18"/>
                <w:szCs w:val="18"/>
              </w:rPr>
              <w:t xml:space="preserve"> 0,71)</w:t>
            </w:r>
          </w:p>
        </w:tc>
      </w:tr>
    </w:tbl>
    <w:p w14:paraId="194AE394" w14:textId="77777777" w:rsidR="002A261D" w:rsidRPr="00250B91" w:rsidRDefault="00000000">
      <w:pPr>
        <w:spacing w:after="160"/>
        <w:rPr>
          <w:lang w:val="es-419"/>
        </w:rPr>
      </w:pPr>
      <w:r w:rsidRPr="00250B91">
        <w:rPr>
          <w:i/>
          <w:iCs/>
          <w:color w:val="6B6B66"/>
          <w:sz w:val="17"/>
          <w:szCs w:val="17"/>
          <w:lang w:val="es-419"/>
        </w:rPr>
        <w:t>Los 117 artículos citantes de estos ejercicios son datos de desarrollo: quedan fuera de A4 y de ambos conjuntos de prueba.</w:t>
      </w:r>
    </w:p>
    <w:p w14:paraId="69096DD2" w14:textId="77777777" w:rsidR="002A261D" w:rsidRPr="00250B91" w:rsidRDefault="00000000">
      <w:pPr>
        <w:pStyle w:val="Heading2"/>
        <w:rPr>
          <w:lang w:val="es-419"/>
        </w:rPr>
      </w:pPr>
      <w:r w:rsidRPr="00250B91">
        <w:rPr>
          <w:lang w:val="es-419"/>
        </w:rPr>
        <w:t>4.2 Diseño de los conjuntos de prueba</w:t>
      </w:r>
    </w:p>
    <w:p w14:paraId="29C6EEF3" w14:textId="77777777" w:rsidR="002A261D" w:rsidRDefault="00000000">
      <w:pPr>
        <w:spacing w:before="120" w:after="60"/>
        <w:jc w:val="center"/>
      </w:pPr>
      <w:r>
        <w:rPr>
          <w:noProof/>
        </w:rPr>
        <w:lastRenderedPageBreak/>
        <w:drawing>
          <wp:inline distT="0" distB="0" distL="0" distR="0" wp14:anchorId="20225AFD" wp14:editId="610961AB">
            <wp:extent cx="5120640" cy="4333875"/>
            <wp:effectExtent l="0" t="0" r="0" b="0"/>
            <wp:docPr id="4" name="fig2_muestreo.png" descr="Figura 4. Muestreo y anotación de A3 (fuente Mermaid editable: fig2_muestreo.mmd)." title="Figura 4. Muestreo y anotación de A3 (fuente Mermaid editable: fig2_muestreo.m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0640" cy="4333875"/>
                    </a:xfrm>
                    <a:prstGeom prst="rect">
                      <a:avLst/>
                    </a:prstGeom>
                  </pic:spPr>
                </pic:pic>
              </a:graphicData>
            </a:graphic>
          </wp:inline>
        </w:drawing>
      </w:r>
    </w:p>
    <w:p w14:paraId="4FC9BC10" w14:textId="5BB27C4D" w:rsidR="002A261D" w:rsidRPr="00250B91" w:rsidRDefault="00000000">
      <w:pPr>
        <w:spacing w:after="180"/>
        <w:jc w:val="center"/>
        <w:rPr>
          <w:lang w:val="es-419"/>
        </w:rPr>
      </w:pPr>
      <w:r w:rsidRPr="00250B91">
        <w:rPr>
          <w:i/>
          <w:iCs/>
          <w:color w:val="4A5563"/>
          <w:sz w:val="18"/>
          <w:szCs w:val="18"/>
          <w:lang w:val="es-419"/>
        </w:rPr>
        <w:t>Figura 4. Muestreo y anotación</w:t>
      </w:r>
    </w:p>
    <w:p w14:paraId="09409F36" w14:textId="77777777" w:rsidR="002A261D" w:rsidRPr="00250B91" w:rsidRDefault="00000000">
      <w:pPr>
        <w:spacing w:after="120" w:line="276" w:lineRule="auto"/>
        <w:rPr>
          <w:lang w:val="es-419"/>
        </w:rPr>
      </w:pPr>
      <w:r w:rsidRPr="00250B91">
        <w:rPr>
          <w:lang w:val="es-419"/>
        </w:rPr>
        <w:t>El pool se divide en dos mitades por un hash del artículo citante, con semilla publicada (</w:t>
      </w:r>
      <w:r w:rsidRPr="00250B91">
        <w:rPr>
          <w:rFonts w:ascii="Consolas" w:eastAsia="Consolas" w:hAnsi="Consolas" w:cs="Consolas"/>
          <w:sz w:val="19"/>
          <w:szCs w:val="19"/>
          <w:lang w:val="es-419"/>
        </w:rPr>
        <w:t>LCR-G14G15-A3-2026</w:t>
      </w:r>
      <w:r w:rsidRPr="00250B91">
        <w:rPr>
          <w:lang w:val="es-419"/>
        </w:rPr>
        <w:t xml:space="preserve">): </w:t>
      </w:r>
      <w:r w:rsidRPr="00250B91">
        <w:rPr>
          <w:b/>
          <w:bCs/>
          <w:lang w:val="es-419"/>
        </w:rPr>
        <w:t>T_A</w:t>
      </w:r>
      <w:r w:rsidRPr="00250B91">
        <w:rPr>
          <w:lang w:val="es-419"/>
        </w:rPr>
        <w:t xml:space="preserve"> para el grupo 14 y </w:t>
      </w:r>
      <w:r w:rsidRPr="00250B91">
        <w:rPr>
          <w:b/>
          <w:bCs/>
          <w:lang w:val="es-419"/>
        </w:rPr>
        <w:t>T_B</w:t>
      </w:r>
      <w:r w:rsidRPr="00250B91">
        <w:rPr>
          <w:lang w:val="es-419"/>
        </w:rPr>
        <w:t xml:space="preserve"> para el grupo 15. Los dos conjuntos no comparten instancias ni artículos citantes. Cada celda (conjunto × categoría) recibe 330 paquetes activos, 30 de reserva y 30 de búfer, en orden fijo de hash y llenando primero la categoría más escasa, con un máximo de 2 instancias por artículo citante y 1 por grupo de co-cita. Los 5.940 paquetes activos son el </w:t>
      </w:r>
      <w:r w:rsidRPr="00250B91">
        <w:rPr>
          <w:b/>
          <w:bCs/>
          <w:lang w:val="es-419"/>
        </w:rPr>
        <w:t>15,3 %</w:t>
      </w:r>
      <w:r w:rsidRPr="00250B91">
        <w:rPr>
          <w:lang w:val="es-419"/>
        </w:rPr>
        <w:t xml:space="preserve"> del pool extendido, el subconjunto validado por humanos que pide la propuesta.</w:t>
      </w:r>
    </w:p>
    <w:p w14:paraId="0F289597" w14:textId="77777777" w:rsidR="002A261D" w:rsidRPr="00250B91" w:rsidRDefault="00000000">
      <w:pPr>
        <w:spacing w:after="120" w:line="276" w:lineRule="auto"/>
        <w:rPr>
          <w:lang w:val="es-419"/>
        </w:rPr>
      </w:pPr>
      <w:r w:rsidRPr="00250B91">
        <w:rPr>
          <w:lang w:val="es-419"/>
        </w:rPr>
        <w:t>Cada paquete lo anotan dos personas, una de cada grupo, en Google Sheets. Ven lo mismo que los jueces (párrafo citante, título y resumen del citado, Top-3) y además la pre-etiqueta, que confirman o corrigen. Los desacuerdos y los casos «unclear» van a una pareja adjudicadora asignada a ese paquete. Los archivos de muestreo se escriben una sola vez y se re-verifican en cada ejecución.</w:t>
      </w:r>
    </w:p>
    <w:p w14:paraId="22FF7376" w14:textId="77777777" w:rsidR="002A261D" w:rsidRDefault="00000000">
      <w:pPr>
        <w:pStyle w:val="Heading2"/>
      </w:pPr>
      <w:r>
        <w:t xml:space="preserve">4.3 </w:t>
      </w:r>
      <w:proofErr w:type="spellStart"/>
      <w:r>
        <w:t>Rondas</w:t>
      </w:r>
      <w:proofErr w:type="spellEnd"/>
      <w:r>
        <w:t xml:space="preserve"> y olas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100"/>
        <w:gridCol w:w="1800"/>
        <w:gridCol w:w="2760"/>
      </w:tblGrid>
      <w:tr w:rsidR="002A261D" w14:paraId="20CF780A" w14:textId="77777777">
        <w:tblPrEx>
          <w:tblCellMar>
            <w:top w:w="0" w:type="dxa"/>
            <w:bottom w:w="0" w:type="dxa"/>
          </w:tblCellMar>
        </w:tblPrEx>
        <w:trPr>
          <w:tblHeader/>
        </w:trPr>
        <w:tc>
          <w:tcPr>
            <w:tcW w:w="17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3CFD32C9" w14:textId="77777777" w:rsidR="002A261D" w:rsidRDefault="00000000">
            <w:r>
              <w:rPr>
                <w:b/>
                <w:bCs/>
                <w:sz w:val="18"/>
                <w:szCs w:val="18"/>
              </w:rPr>
              <w:t>Ronda [A3_rondas]</w:t>
            </w:r>
          </w:p>
        </w:tc>
        <w:tc>
          <w:tcPr>
            <w:tcW w:w="31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58921658" w14:textId="77777777" w:rsidR="002A261D" w:rsidRDefault="00000000">
            <w:proofErr w:type="spellStart"/>
            <w:r>
              <w:rPr>
                <w:b/>
                <w:bCs/>
                <w:sz w:val="18"/>
                <w:szCs w:val="18"/>
              </w:rPr>
              <w:t>Categorías</w:t>
            </w:r>
            <w:proofErr w:type="spellEnd"/>
          </w:p>
        </w:tc>
        <w:tc>
          <w:tcPr>
            <w:tcW w:w="18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77701930" w14:textId="77777777" w:rsidR="002A261D" w:rsidRDefault="00000000">
            <w:proofErr w:type="spellStart"/>
            <w:r>
              <w:rPr>
                <w:b/>
                <w:bCs/>
                <w:sz w:val="18"/>
                <w:szCs w:val="18"/>
              </w:rPr>
              <w:t>Paquetes</w:t>
            </w:r>
            <w:proofErr w:type="spellEnd"/>
            <w:r>
              <w:rPr>
                <w:b/>
                <w:bCs/>
                <w:sz w:val="18"/>
                <w:szCs w:val="18"/>
              </w:rPr>
              <w:t xml:space="preserve"> </w:t>
            </w:r>
            <w:proofErr w:type="spellStart"/>
            <w:r>
              <w:rPr>
                <w:b/>
                <w:bCs/>
                <w:sz w:val="18"/>
                <w:szCs w:val="18"/>
              </w:rPr>
              <w:t>activos</w:t>
            </w:r>
            <w:proofErr w:type="spellEnd"/>
          </w:p>
        </w:tc>
        <w:tc>
          <w:tcPr>
            <w:tcW w:w="276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228343DF" w14:textId="77777777" w:rsidR="002A261D" w:rsidRDefault="00000000">
            <w:r>
              <w:rPr>
                <w:b/>
                <w:bCs/>
                <w:sz w:val="18"/>
                <w:szCs w:val="18"/>
              </w:rPr>
              <w:t>Estado (24 oct)</w:t>
            </w:r>
          </w:p>
        </w:tc>
      </w:tr>
      <w:tr w:rsidR="002A261D" w:rsidRPr="00250B91" w14:paraId="4D3E740C" w14:textId="77777777">
        <w:tblPrEx>
          <w:tblCellMar>
            <w:top w:w="0" w:type="dxa"/>
            <w:bottom w:w="0" w:type="dxa"/>
          </w:tblCellMar>
        </w:tblPrEx>
        <w:tc>
          <w:tcPr>
            <w:tcW w:w="1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523CC9AF" w14:textId="77777777" w:rsidR="002A261D" w:rsidRDefault="00000000">
            <w:r>
              <w:rPr>
                <w:sz w:val="18"/>
                <w:szCs w:val="18"/>
              </w:rPr>
              <w:t>1 (pool_v11.1)</w:t>
            </w:r>
          </w:p>
        </w:tc>
        <w:tc>
          <w:tcPr>
            <w:tcW w:w="31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0112254E" w14:textId="77777777" w:rsidR="002A261D" w:rsidRDefault="00000000">
            <w:r>
              <w:rPr>
                <w:sz w:val="18"/>
                <w:szCs w:val="18"/>
              </w:rPr>
              <w:t>Background, Comparison, Gap, Evidence, Application, Originator</w:t>
            </w:r>
          </w:p>
        </w:tc>
        <w:tc>
          <w:tcPr>
            <w:tcW w:w="18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02DD5F0" w14:textId="77777777" w:rsidR="002A261D" w:rsidRDefault="00000000">
            <w:r>
              <w:rPr>
                <w:sz w:val="18"/>
                <w:szCs w:val="18"/>
              </w:rPr>
              <w:t xml:space="preserve">3.960 (4.320 con </w:t>
            </w:r>
            <w:proofErr w:type="spellStart"/>
            <w:r>
              <w:rPr>
                <w:sz w:val="18"/>
                <w:szCs w:val="18"/>
              </w:rPr>
              <w:t>reserva</w:t>
            </w:r>
            <w:proofErr w:type="spellEnd"/>
            <w:r>
              <w:rPr>
                <w:sz w:val="18"/>
                <w:szCs w:val="18"/>
              </w:rPr>
              <w:t>)</w:t>
            </w:r>
          </w:p>
        </w:tc>
        <w:tc>
          <w:tcPr>
            <w:tcW w:w="2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69751F4B" w14:textId="77777777" w:rsidR="002A261D" w:rsidRPr="00250B91" w:rsidRDefault="00000000">
            <w:pPr>
              <w:rPr>
                <w:lang w:val="es-419"/>
              </w:rPr>
            </w:pPr>
            <w:r w:rsidRPr="00250B91">
              <w:rPr>
                <w:sz w:val="18"/>
                <w:szCs w:val="18"/>
                <w:lang w:val="es-419"/>
              </w:rPr>
              <w:t>Ola 1 completa (880/880); ola 2 (64 lotes) entrega 26 oct</w:t>
            </w:r>
          </w:p>
        </w:tc>
      </w:tr>
      <w:tr w:rsidR="002A261D" w:rsidRPr="00250B91" w14:paraId="7CEE5E01" w14:textId="77777777">
        <w:tblPrEx>
          <w:tblCellMar>
            <w:top w:w="0" w:type="dxa"/>
            <w:bottom w:w="0" w:type="dxa"/>
          </w:tblCellMar>
        </w:tblPrEx>
        <w:tc>
          <w:tcPr>
            <w:tcW w:w="1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6FF6D2E3" w14:textId="77777777" w:rsidR="002A261D" w:rsidRDefault="00000000">
            <w:r>
              <w:rPr>
                <w:sz w:val="18"/>
                <w:szCs w:val="18"/>
              </w:rPr>
              <w:t>2 (pool_v11.1_ext)</w:t>
            </w:r>
          </w:p>
        </w:tc>
        <w:tc>
          <w:tcPr>
            <w:tcW w:w="31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6B054932" w14:textId="77777777" w:rsidR="002A261D" w:rsidRDefault="00000000">
            <w:r>
              <w:rPr>
                <w:sz w:val="18"/>
                <w:szCs w:val="18"/>
              </w:rPr>
              <w:t>Basis, Improvement/Modification, Further Reading</w:t>
            </w:r>
          </w:p>
        </w:tc>
        <w:tc>
          <w:tcPr>
            <w:tcW w:w="18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44D5F13C" w14:textId="77777777" w:rsidR="002A261D" w:rsidRDefault="00000000">
            <w:r>
              <w:rPr>
                <w:sz w:val="18"/>
                <w:szCs w:val="18"/>
              </w:rPr>
              <w:t xml:space="preserve">1.980 (2.160 con </w:t>
            </w:r>
            <w:proofErr w:type="spellStart"/>
            <w:r>
              <w:rPr>
                <w:sz w:val="18"/>
                <w:szCs w:val="18"/>
              </w:rPr>
              <w:t>reserva</w:t>
            </w:r>
            <w:proofErr w:type="spellEnd"/>
            <w:r>
              <w:rPr>
                <w:sz w:val="18"/>
                <w:szCs w:val="18"/>
              </w:rPr>
              <w:t>)</w:t>
            </w:r>
          </w:p>
        </w:tc>
        <w:tc>
          <w:tcPr>
            <w:tcW w:w="2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5E945E31" w14:textId="77777777" w:rsidR="002A261D" w:rsidRPr="00250B91" w:rsidRDefault="00000000">
            <w:pPr>
              <w:rPr>
                <w:lang w:val="es-419"/>
              </w:rPr>
            </w:pPr>
            <w:r w:rsidRPr="00250B91">
              <w:rPr>
                <w:sz w:val="18"/>
                <w:szCs w:val="18"/>
                <w:lang w:val="es-419"/>
              </w:rPr>
              <w:t>Muestreada; se lanza el 26 oct; la ola 3 incluye la reposición de la ronda 1</w:t>
            </w:r>
          </w:p>
        </w:tc>
      </w:tr>
    </w:tbl>
    <w:p w14:paraId="5F995541" w14:textId="77777777" w:rsidR="002A261D" w:rsidRPr="00250B91" w:rsidRDefault="00000000">
      <w:pPr>
        <w:spacing w:after="160"/>
        <w:rPr>
          <w:lang w:val="es-419"/>
        </w:rPr>
      </w:pPr>
      <w:r w:rsidRPr="00250B91">
        <w:rPr>
          <w:i/>
          <w:iCs/>
          <w:color w:val="6B6B66"/>
          <w:sz w:val="17"/>
          <w:szCs w:val="17"/>
          <w:lang w:val="es-419"/>
        </w:rPr>
        <w:t>Carga por persona: 990 paquetes en la ronda 1 y 440 en las olas 1–2 de la ronda 2, a ≈ 1,6 min por paquete.</w:t>
      </w:r>
    </w:p>
    <w:p w14:paraId="1868996C" w14:textId="77777777" w:rsidR="002A261D" w:rsidRPr="00250B91" w:rsidRDefault="00000000">
      <w:pPr>
        <w:pStyle w:val="Heading2"/>
        <w:rPr>
          <w:lang w:val="es-419"/>
        </w:rPr>
      </w:pPr>
      <w:r w:rsidRPr="00250B91">
        <w:rPr>
          <w:lang w:val="es-419"/>
        </w:rPr>
        <w:lastRenderedPageBreak/>
        <w:t>4.4 Resultados de la ola 1</w:t>
      </w:r>
    </w:p>
    <w:p w14:paraId="7FD292E8" w14:textId="77777777" w:rsidR="002A261D" w:rsidRPr="00250B91" w:rsidRDefault="00000000">
      <w:pPr>
        <w:spacing w:after="120" w:line="276" w:lineRule="auto"/>
        <w:rPr>
          <w:lang w:val="es-419"/>
        </w:rPr>
      </w:pPr>
      <w:r w:rsidRPr="00250B91">
        <w:rPr>
          <w:lang w:val="es-419"/>
        </w:rPr>
        <w:t>En la ola 1, el 8,1 % de las 880 anotaciones cambió la pre-etiqueta (calib2: 7,4 %). El 13,2 % de los paquetes tuvo al menos una corrección y el 3,0 % dos. La tasa por categoría señala dónde están las fronteras difíciles: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2A261D" w14:paraId="230A5BA2" w14:textId="77777777">
        <w:tblPrEx>
          <w:tblCellMar>
            <w:top w:w="0" w:type="dxa"/>
            <w:bottom w:w="0" w:type="dxa"/>
          </w:tblCellMar>
        </w:tblPrEx>
        <w:trPr>
          <w:tblHeader/>
        </w:trPr>
        <w:tc>
          <w:tcPr>
            <w:tcW w:w="636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4C5AC3D8" w14:textId="77777777" w:rsidR="002A261D" w:rsidRDefault="00000000">
            <w:r>
              <w:rPr>
                <w:b/>
                <w:bCs/>
                <w:sz w:val="18"/>
                <w:szCs w:val="18"/>
              </w:rPr>
              <w:t>Pre-</w:t>
            </w:r>
            <w:proofErr w:type="spellStart"/>
            <w:r>
              <w:rPr>
                <w:b/>
                <w:bCs/>
                <w:sz w:val="18"/>
                <w:szCs w:val="18"/>
              </w:rPr>
              <w:t>etiqueta</w:t>
            </w:r>
            <w:proofErr w:type="spellEnd"/>
            <w:r>
              <w:rPr>
                <w:b/>
                <w:bCs/>
                <w:sz w:val="18"/>
                <w:szCs w:val="18"/>
              </w:rPr>
              <w:t xml:space="preserve"> [A3_ola1]</w:t>
            </w:r>
          </w:p>
        </w:tc>
        <w:tc>
          <w:tcPr>
            <w:tcW w:w="30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51180F28" w14:textId="77777777" w:rsidR="002A261D" w:rsidRDefault="00000000">
            <w:r>
              <w:rPr>
                <w:b/>
                <w:bCs/>
                <w:sz w:val="18"/>
                <w:szCs w:val="18"/>
              </w:rPr>
              <w:t xml:space="preserve">Tasa de </w:t>
            </w:r>
            <w:proofErr w:type="spellStart"/>
            <w:r>
              <w:rPr>
                <w:b/>
                <w:bCs/>
                <w:sz w:val="18"/>
                <w:szCs w:val="18"/>
              </w:rPr>
              <w:t>corrección</w:t>
            </w:r>
            <w:proofErr w:type="spellEnd"/>
          </w:p>
        </w:tc>
      </w:tr>
      <w:tr w:rsidR="002A261D" w14:paraId="6F3FE874" w14:textId="77777777">
        <w:tblPrEx>
          <w:tblCellMar>
            <w:top w:w="0" w:type="dxa"/>
            <w:bottom w:w="0" w:type="dxa"/>
          </w:tblCellMar>
        </w:tblPrEx>
        <w:tc>
          <w:tcPr>
            <w:tcW w:w="63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5F6A111E" w14:textId="77777777" w:rsidR="002A261D" w:rsidRDefault="00000000">
            <w:r>
              <w:rPr>
                <w:sz w:val="18"/>
                <w:szCs w:val="18"/>
              </w:rPr>
              <w:t>Gap</w:t>
            </w:r>
          </w:p>
        </w:tc>
        <w:tc>
          <w:tcPr>
            <w:tcW w:w="30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031F9FBE" w14:textId="77777777" w:rsidR="002A261D" w:rsidRDefault="00000000">
            <w:pPr>
              <w:jc w:val="right"/>
            </w:pPr>
            <w:r>
              <w:rPr>
                <w:sz w:val="18"/>
                <w:szCs w:val="18"/>
              </w:rPr>
              <w:t>15,8 %</w:t>
            </w:r>
          </w:p>
        </w:tc>
      </w:tr>
      <w:tr w:rsidR="002A261D" w14:paraId="29730E78" w14:textId="77777777">
        <w:tblPrEx>
          <w:tblCellMar>
            <w:top w:w="0" w:type="dxa"/>
            <w:bottom w:w="0" w:type="dxa"/>
          </w:tblCellMar>
        </w:tblPrEx>
        <w:tc>
          <w:tcPr>
            <w:tcW w:w="63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01C59F56" w14:textId="77777777" w:rsidR="002A261D" w:rsidRDefault="00000000">
            <w:r>
              <w:rPr>
                <w:sz w:val="18"/>
                <w:szCs w:val="18"/>
              </w:rPr>
              <w:t>Comparison</w:t>
            </w:r>
          </w:p>
        </w:tc>
        <w:tc>
          <w:tcPr>
            <w:tcW w:w="30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57E4D95" w14:textId="77777777" w:rsidR="002A261D" w:rsidRDefault="00000000">
            <w:pPr>
              <w:jc w:val="right"/>
            </w:pPr>
            <w:r>
              <w:rPr>
                <w:sz w:val="18"/>
                <w:szCs w:val="18"/>
              </w:rPr>
              <w:t>12,3 %</w:t>
            </w:r>
          </w:p>
        </w:tc>
      </w:tr>
      <w:tr w:rsidR="002A261D" w14:paraId="623D4892" w14:textId="77777777">
        <w:tblPrEx>
          <w:tblCellMar>
            <w:top w:w="0" w:type="dxa"/>
            <w:bottom w:w="0" w:type="dxa"/>
          </w:tblCellMar>
        </w:tblPrEx>
        <w:tc>
          <w:tcPr>
            <w:tcW w:w="63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DFEEB0F" w14:textId="77777777" w:rsidR="002A261D" w:rsidRDefault="00000000">
            <w:r>
              <w:rPr>
                <w:sz w:val="18"/>
                <w:szCs w:val="18"/>
              </w:rPr>
              <w:t>Background</w:t>
            </w:r>
          </w:p>
        </w:tc>
        <w:tc>
          <w:tcPr>
            <w:tcW w:w="30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778C73A4" w14:textId="77777777" w:rsidR="002A261D" w:rsidRDefault="00000000">
            <w:pPr>
              <w:jc w:val="right"/>
            </w:pPr>
            <w:r>
              <w:rPr>
                <w:sz w:val="18"/>
                <w:szCs w:val="18"/>
              </w:rPr>
              <w:t>10,8 %</w:t>
            </w:r>
          </w:p>
        </w:tc>
      </w:tr>
      <w:tr w:rsidR="002A261D" w14:paraId="41B4203C" w14:textId="77777777">
        <w:tblPrEx>
          <w:tblCellMar>
            <w:top w:w="0" w:type="dxa"/>
            <w:bottom w:w="0" w:type="dxa"/>
          </w:tblCellMar>
        </w:tblPrEx>
        <w:tc>
          <w:tcPr>
            <w:tcW w:w="63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6415FBC1" w14:textId="77777777" w:rsidR="002A261D" w:rsidRDefault="00000000">
            <w:r>
              <w:rPr>
                <w:sz w:val="18"/>
                <w:szCs w:val="18"/>
              </w:rPr>
              <w:t>Application</w:t>
            </w:r>
          </w:p>
        </w:tc>
        <w:tc>
          <w:tcPr>
            <w:tcW w:w="30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A67F879" w14:textId="77777777" w:rsidR="002A261D" w:rsidRDefault="00000000">
            <w:pPr>
              <w:jc w:val="right"/>
            </w:pPr>
            <w:r>
              <w:rPr>
                <w:sz w:val="18"/>
                <w:szCs w:val="18"/>
              </w:rPr>
              <w:t>4,7 %</w:t>
            </w:r>
          </w:p>
        </w:tc>
      </w:tr>
      <w:tr w:rsidR="002A261D" w14:paraId="52C9003E" w14:textId="77777777">
        <w:tblPrEx>
          <w:tblCellMar>
            <w:top w:w="0" w:type="dxa"/>
            <w:bottom w:w="0" w:type="dxa"/>
          </w:tblCellMar>
        </w:tblPrEx>
        <w:tc>
          <w:tcPr>
            <w:tcW w:w="63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6457550" w14:textId="77777777" w:rsidR="002A261D" w:rsidRDefault="00000000">
            <w:r>
              <w:rPr>
                <w:sz w:val="18"/>
                <w:szCs w:val="18"/>
              </w:rPr>
              <w:t>Identification of the Originator</w:t>
            </w:r>
          </w:p>
        </w:tc>
        <w:tc>
          <w:tcPr>
            <w:tcW w:w="30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1B25DE6" w14:textId="77777777" w:rsidR="002A261D" w:rsidRDefault="00000000">
            <w:pPr>
              <w:jc w:val="right"/>
            </w:pPr>
            <w:r>
              <w:rPr>
                <w:sz w:val="18"/>
                <w:szCs w:val="18"/>
              </w:rPr>
              <w:t>2,8 %</w:t>
            </w:r>
          </w:p>
        </w:tc>
      </w:tr>
      <w:tr w:rsidR="002A261D" w14:paraId="0EEF50D0" w14:textId="77777777">
        <w:tblPrEx>
          <w:tblCellMar>
            <w:top w:w="0" w:type="dxa"/>
            <w:bottom w:w="0" w:type="dxa"/>
          </w:tblCellMar>
        </w:tblPrEx>
        <w:tc>
          <w:tcPr>
            <w:tcW w:w="63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041B3381" w14:textId="77777777" w:rsidR="002A261D" w:rsidRDefault="00000000">
            <w:r>
              <w:rPr>
                <w:sz w:val="18"/>
                <w:szCs w:val="18"/>
              </w:rPr>
              <w:t>Evidence</w:t>
            </w:r>
          </w:p>
        </w:tc>
        <w:tc>
          <w:tcPr>
            <w:tcW w:w="30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2937B56" w14:textId="77777777" w:rsidR="002A261D" w:rsidRDefault="00000000">
            <w:pPr>
              <w:jc w:val="right"/>
            </w:pPr>
            <w:r>
              <w:rPr>
                <w:sz w:val="18"/>
                <w:szCs w:val="18"/>
              </w:rPr>
              <w:t>2,1 %</w:t>
            </w:r>
          </w:p>
        </w:tc>
      </w:tr>
    </w:tbl>
    <w:p w14:paraId="0DFBE261" w14:textId="77777777" w:rsidR="002A261D" w:rsidRPr="00250B91" w:rsidRDefault="00000000">
      <w:pPr>
        <w:spacing w:after="160"/>
        <w:rPr>
          <w:lang w:val="es-419"/>
        </w:rPr>
      </w:pPr>
      <w:r w:rsidRPr="00250B91">
        <w:rPr>
          <w:i/>
          <w:iCs/>
          <w:color w:val="6B6B66"/>
          <w:sz w:val="17"/>
          <w:szCs w:val="17"/>
          <w:lang w:val="es-419"/>
        </w:rPr>
        <w:t>Por celda: de 0,0 % (T_A · Evidence) a 22,2 % (T_B · Gap). Por anotador: 0,0–16,4 %. Un caso de 0 correcciones en 110 no es concluyente en la comparación pareada y se revisa tras la ola 2.</w:t>
      </w:r>
    </w:p>
    <w:p w14:paraId="13285A2A" w14:textId="77777777" w:rsidR="002A261D" w:rsidRPr="00250B91" w:rsidRDefault="00000000">
      <w:pPr>
        <w:pStyle w:val="Heading2"/>
        <w:rPr>
          <w:lang w:val="es-419"/>
        </w:rPr>
      </w:pPr>
      <w:r w:rsidRPr="00250B91">
        <w:rPr>
          <w:lang w:val="es-419"/>
        </w:rPr>
        <w:t>4.5 Métricas por clase (pendientes tras la ola 2)</w:t>
      </w:r>
    </w:p>
    <w:p w14:paraId="0E17B635" w14:textId="77777777" w:rsidR="002A261D" w:rsidRPr="00250B91" w:rsidRDefault="00000000">
      <w:pPr>
        <w:spacing w:after="120" w:line="276" w:lineRule="auto"/>
        <w:rPr>
          <w:lang w:val="es-419"/>
        </w:rPr>
      </w:pPr>
      <w:r w:rsidRPr="00250B91">
        <w:rPr>
          <w:lang w:val="es-419"/>
        </w:rPr>
        <w:t xml:space="preserve">Además del </w:t>
      </w:r>
      <w:r>
        <w:t>κ</w:t>
      </w:r>
      <w:r w:rsidRPr="00250B91">
        <w:rPr>
          <w:lang w:val="es-419"/>
        </w:rPr>
        <w:t xml:space="preserve"> global, A3 reportará por categoría: Cohen </w:t>
      </w:r>
      <w:r>
        <w:t>κ</w:t>
      </w:r>
      <w:r w:rsidRPr="00250B91">
        <w:rPr>
          <w:lang w:val="es-419"/>
        </w:rPr>
        <w:t xml:space="preserve"> por pareja y por categoría, acuerdo específico por categoría, Krippendorff </w:t>
      </w:r>
      <w:r>
        <w:t>α</w:t>
      </w:r>
      <w:r w:rsidRPr="00250B91">
        <w:rPr>
          <w:lang w:val="es-419"/>
        </w:rPr>
        <w:t xml:space="preserve">, tasa de corrección por categoría y anotador, y la matriz de confusión entre pre-etiqueta y etiqueta oro. Esta matriz es también la primera medida de la precisión de los jueces por clase. El </w:t>
      </w:r>
      <w:r>
        <w:t>κ</w:t>
      </w:r>
      <w:r w:rsidRPr="00250B91">
        <w:rPr>
          <w:lang w:val="es-419"/>
        </w:rPr>
        <w:t xml:space="preserve"> se calcula sobre la etiqueta primaria antes de adjudicar. Como la pre-etiqueta es visible, el </w:t>
      </w:r>
      <w:r>
        <w:t>κ</w:t>
      </w:r>
      <w:r w:rsidRPr="00250B91">
        <w:rPr>
          <w:lang w:val="es-419"/>
        </w:rPr>
        <w:t xml:space="preserve"> puede quedar inflado por anclaje; por eso se reporta siempre junto a la tasa de corrección.</w:t>
      </w:r>
    </w:p>
    <w:p w14:paraId="3EB5C487" w14:textId="77777777" w:rsidR="002A261D" w:rsidRPr="00250B91" w:rsidRDefault="00000000">
      <w:pPr>
        <w:pStyle w:val="Heading1"/>
        <w:rPr>
          <w:lang w:val="es-419"/>
        </w:rPr>
      </w:pPr>
      <w:r w:rsidRPr="00250B91">
        <w:rPr>
          <w:lang w:val="es-419"/>
        </w:rPr>
        <w:t>5. Preparación de A4: aislamiento y entrenamiento v1</w:t>
      </w:r>
    </w:p>
    <w:p w14:paraId="5E414E80" w14:textId="77777777" w:rsidR="002A261D" w:rsidRPr="00250B91" w:rsidRDefault="00000000">
      <w:pPr>
        <w:spacing w:after="120" w:line="276" w:lineRule="auto"/>
        <w:rPr>
          <w:lang w:val="es-419"/>
        </w:rPr>
      </w:pPr>
      <w:r w:rsidRPr="00250B91">
        <w:rPr>
          <w:lang w:val="es-419"/>
        </w:rPr>
        <w:t>La propuesta exige que ningún contexto ni fragmento de un par citante–citado de prueba aparezca en entrenamiento. Cada grupo excluye de su entrenamiento, como mínimo, los artículos citantes de su propio conjunto de prueba (</w:t>
      </w:r>
      <w:r w:rsidRPr="00250B91">
        <w:rPr>
          <w:b/>
          <w:bCs/>
          <w:lang w:val="es-419"/>
        </w:rPr>
        <w:t>V0</w:t>
      </w:r>
      <w:r w:rsidRPr="00250B91">
        <w:rPr>
          <w:lang w:val="es-419"/>
        </w:rPr>
        <w:t xml:space="preserve">). Esto incluye activos, reserva y búfer de ambas rondas, más los artículos de calibración. Variantes más estrictas: </w:t>
      </w:r>
      <w:r w:rsidRPr="00250B91">
        <w:rPr>
          <w:b/>
          <w:bCs/>
          <w:lang w:val="es-419"/>
        </w:rPr>
        <w:t>V1</w:t>
      </w:r>
      <w:r w:rsidRPr="00250B91">
        <w:rPr>
          <w:lang w:val="es-419"/>
        </w:rPr>
        <w:t xml:space="preserve"> excluye además los artículos citados de sus instancias de prueba; </w:t>
      </w:r>
      <w:r w:rsidRPr="00250B91">
        <w:rPr>
          <w:b/>
          <w:bCs/>
          <w:lang w:val="es-419"/>
        </w:rPr>
        <w:t>V2</w:t>
      </w:r>
      <w:r w:rsidRPr="00250B91">
        <w:rPr>
          <w:lang w:val="es-419"/>
        </w:rPr>
        <w:t xml:space="preserve"> los excluye en cualquier rol. Un grupo puede entrenar con el conjunto de prueba del otro.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0"/>
        <w:gridCol w:w="1400"/>
        <w:gridCol w:w="1400"/>
        <w:gridCol w:w="1400"/>
        <w:gridCol w:w="1400"/>
      </w:tblGrid>
      <w:tr w:rsidR="002A261D" w14:paraId="6FE911E6" w14:textId="77777777">
        <w:tblPrEx>
          <w:tblCellMar>
            <w:top w:w="0" w:type="dxa"/>
            <w:bottom w:w="0" w:type="dxa"/>
          </w:tblCellMar>
        </w:tblPrEx>
        <w:trPr>
          <w:tblHeader/>
        </w:trPr>
        <w:tc>
          <w:tcPr>
            <w:tcW w:w="376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0A6D6E14" w14:textId="77777777" w:rsidR="002A261D" w:rsidRDefault="00000000">
            <w:proofErr w:type="spellStart"/>
            <w:r>
              <w:rPr>
                <w:b/>
                <w:bCs/>
                <w:sz w:val="18"/>
                <w:szCs w:val="18"/>
              </w:rPr>
              <w:t>Categoría</w:t>
            </w:r>
            <w:proofErr w:type="spellEnd"/>
            <w:r>
              <w:rPr>
                <w:b/>
                <w:bCs/>
                <w:sz w:val="18"/>
                <w:szCs w:val="18"/>
              </w:rPr>
              <w:t xml:space="preserve"> [</w:t>
            </w:r>
            <w:proofErr w:type="spellStart"/>
            <w:r>
              <w:rPr>
                <w:b/>
                <w:bCs/>
                <w:sz w:val="18"/>
                <w:szCs w:val="18"/>
              </w:rPr>
              <w:t>Aislamiento</w:t>
            </w:r>
            <w:proofErr w:type="spellEnd"/>
            <w:r>
              <w:rPr>
                <w:b/>
                <w:bCs/>
                <w:sz w:val="18"/>
                <w:szCs w:val="18"/>
              </w:rPr>
              <w:t>]</w:t>
            </w:r>
          </w:p>
        </w:tc>
        <w:tc>
          <w:tcPr>
            <w:tcW w:w="14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2324A61F" w14:textId="77777777" w:rsidR="002A261D" w:rsidRDefault="00000000">
            <w:r>
              <w:rPr>
                <w:b/>
                <w:bCs/>
                <w:sz w:val="18"/>
                <w:szCs w:val="18"/>
              </w:rPr>
              <w:t>V0</w:t>
            </w:r>
          </w:p>
        </w:tc>
        <w:tc>
          <w:tcPr>
            <w:tcW w:w="14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5005B739" w14:textId="77777777" w:rsidR="002A261D" w:rsidRDefault="00000000">
            <w:r>
              <w:rPr>
                <w:b/>
                <w:bCs/>
                <w:sz w:val="18"/>
                <w:szCs w:val="18"/>
              </w:rPr>
              <w:t>V1</w:t>
            </w:r>
          </w:p>
        </w:tc>
        <w:tc>
          <w:tcPr>
            <w:tcW w:w="14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0652D5E2" w14:textId="77777777" w:rsidR="002A261D" w:rsidRDefault="00000000">
            <w:r>
              <w:rPr>
                <w:b/>
                <w:bCs/>
                <w:sz w:val="18"/>
                <w:szCs w:val="18"/>
              </w:rPr>
              <w:t>V2</w:t>
            </w:r>
          </w:p>
        </w:tc>
        <w:tc>
          <w:tcPr>
            <w:tcW w:w="14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32E40037" w14:textId="77777777" w:rsidR="002A261D" w:rsidRDefault="00000000">
            <w:r>
              <w:rPr>
                <w:b/>
                <w:bCs/>
                <w:sz w:val="18"/>
                <w:szCs w:val="18"/>
              </w:rPr>
              <w:t>Meta</w:t>
            </w:r>
          </w:p>
        </w:tc>
      </w:tr>
      <w:tr w:rsidR="002A261D" w14:paraId="404486EC" w14:textId="77777777">
        <w:tblPrEx>
          <w:tblCellMar>
            <w:top w:w="0" w:type="dxa"/>
            <w:bottom w:w="0" w:type="dxa"/>
          </w:tblCellMar>
        </w:tblPrEx>
        <w:tc>
          <w:tcPr>
            <w:tcW w:w="3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5B608F2D" w14:textId="77777777" w:rsidR="002A261D" w:rsidRDefault="00000000">
            <w:r>
              <w:rPr>
                <w:sz w:val="18"/>
                <w:szCs w:val="18"/>
              </w:rPr>
              <w:t>Background</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2619D79" w14:textId="77777777" w:rsidR="002A261D" w:rsidRDefault="00000000">
            <w:pPr>
              <w:jc w:val="right"/>
            </w:pPr>
            <w:r>
              <w:rPr>
                <w:sz w:val="18"/>
                <w:szCs w:val="18"/>
              </w:rPr>
              <w:t>12.536</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5E2E28F" w14:textId="77777777" w:rsidR="002A261D" w:rsidRDefault="00000000">
            <w:pPr>
              <w:jc w:val="right"/>
            </w:pPr>
            <w:r>
              <w:rPr>
                <w:sz w:val="18"/>
                <w:szCs w:val="18"/>
              </w:rPr>
              <w:t>7.553</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C1A32E2" w14:textId="77777777" w:rsidR="002A261D" w:rsidRDefault="00000000">
            <w:pPr>
              <w:jc w:val="right"/>
            </w:pPr>
            <w:r>
              <w:rPr>
                <w:sz w:val="18"/>
                <w:szCs w:val="18"/>
              </w:rPr>
              <w:t>7.066</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541EE503" w14:textId="77777777" w:rsidR="002A261D" w:rsidRDefault="00000000">
            <w:pPr>
              <w:jc w:val="right"/>
            </w:pPr>
            <w:r>
              <w:rPr>
                <w:sz w:val="18"/>
                <w:szCs w:val="18"/>
              </w:rPr>
              <w:t>2.000</w:t>
            </w:r>
          </w:p>
        </w:tc>
      </w:tr>
      <w:tr w:rsidR="002A261D" w14:paraId="5F34C705" w14:textId="77777777">
        <w:tblPrEx>
          <w:tblCellMar>
            <w:top w:w="0" w:type="dxa"/>
            <w:bottom w:w="0" w:type="dxa"/>
          </w:tblCellMar>
        </w:tblPrEx>
        <w:tc>
          <w:tcPr>
            <w:tcW w:w="3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FF8D59E" w14:textId="77777777" w:rsidR="002A261D" w:rsidRDefault="00000000">
            <w:r>
              <w:rPr>
                <w:sz w:val="18"/>
                <w:szCs w:val="18"/>
              </w:rPr>
              <w:t>Application</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827C59F" w14:textId="77777777" w:rsidR="002A261D" w:rsidRDefault="00000000">
            <w:pPr>
              <w:jc w:val="right"/>
            </w:pPr>
            <w:r>
              <w:rPr>
                <w:sz w:val="18"/>
                <w:szCs w:val="18"/>
              </w:rPr>
              <w:t>4.511</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8D53995" w14:textId="77777777" w:rsidR="002A261D" w:rsidRDefault="00000000">
            <w:pPr>
              <w:jc w:val="right"/>
            </w:pPr>
            <w:r>
              <w:rPr>
                <w:sz w:val="18"/>
                <w:szCs w:val="18"/>
              </w:rPr>
              <w:t>1.690</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470ED448" w14:textId="77777777" w:rsidR="002A261D" w:rsidRDefault="00000000">
            <w:pPr>
              <w:jc w:val="right"/>
            </w:pPr>
            <w:r>
              <w:rPr>
                <w:sz w:val="18"/>
                <w:szCs w:val="18"/>
              </w:rPr>
              <w:t>1.560</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EF2AF1E" w14:textId="77777777" w:rsidR="002A261D" w:rsidRDefault="00000000">
            <w:pPr>
              <w:jc w:val="right"/>
            </w:pPr>
            <w:r>
              <w:rPr>
                <w:sz w:val="18"/>
                <w:szCs w:val="18"/>
              </w:rPr>
              <w:t>2.000</w:t>
            </w:r>
          </w:p>
        </w:tc>
      </w:tr>
      <w:tr w:rsidR="002A261D" w14:paraId="7700D204" w14:textId="77777777">
        <w:tblPrEx>
          <w:tblCellMar>
            <w:top w:w="0" w:type="dxa"/>
            <w:bottom w:w="0" w:type="dxa"/>
          </w:tblCellMar>
        </w:tblPrEx>
        <w:tc>
          <w:tcPr>
            <w:tcW w:w="3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06C402B5" w14:textId="77777777" w:rsidR="002A261D" w:rsidRDefault="00000000">
            <w:r>
              <w:rPr>
                <w:sz w:val="18"/>
                <w:szCs w:val="18"/>
              </w:rPr>
              <w:t>Comparison</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8A87ED8" w14:textId="77777777" w:rsidR="002A261D" w:rsidRDefault="00000000">
            <w:pPr>
              <w:jc w:val="right"/>
            </w:pPr>
            <w:r>
              <w:rPr>
                <w:sz w:val="18"/>
                <w:szCs w:val="18"/>
              </w:rPr>
              <w:t>3.444</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6316FAEF" w14:textId="77777777" w:rsidR="002A261D" w:rsidRDefault="00000000">
            <w:pPr>
              <w:jc w:val="right"/>
            </w:pPr>
            <w:r>
              <w:rPr>
                <w:sz w:val="18"/>
                <w:szCs w:val="18"/>
              </w:rPr>
              <w:t>2.054</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03A59432" w14:textId="77777777" w:rsidR="002A261D" w:rsidRDefault="00000000">
            <w:pPr>
              <w:jc w:val="right"/>
            </w:pPr>
            <w:r>
              <w:rPr>
                <w:sz w:val="18"/>
                <w:szCs w:val="18"/>
              </w:rPr>
              <w:t>1.928</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0232EED3" w14:textId="77777777" w:rsidR="002A261D" w:rsidRDefault="00000000">
            <w:pPr>
              <w:jc w:val="right"/>
            </w:pPr>
            <w:r>
              <w:rPr>
                <w:sz w:val="18"/>
                <w:szCs w:val="18"/>
              </w:rPr>
              <w:t>2.000</w:t>
            </w:r>
          </w:p>
        </w:tc>
      </w:tr>
      <w:tr w:rsidR="002A261D" w14:paraId="18E736FA" w14:textId="77777777">
        <w:tblPrEx>
          <w:tblCellMar>
            <w:top w:w="0" w:type="dxa"/>
            <w:bottom w:w="0" w:type="dxa"/>
          </w:tblCellMar>
        </w:tblPrEx>
        <w:tc>
          <w:tcPr>
            <w:tcW w:w="3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7585DA97" w14:textId="77777777" w:rsidR="002A261D" w:rsidRDefault="00000000">
            <w:r>
              <w:rPr>
                <w:sz w:val="18"/>
                <w:szCs w:val="18"/>
              </w:rPr>
              <w:t>Evidence</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B1FBC48" w14:textId="77777777" w:rsidR="002A261D" w:rsidRDefault="00000000">
            <w:pPr>
              <w:jc w:val="right"/>
            </w:pPr>
            <w:r>
              <w:rPr>
                <w:sz w:val="18"/>
                <w:szCs w:val="18"/>
              </w:rPr>
              <w:t>3.330</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7B86DF82" w14:textId="77777777" w:rsidR="002A261D" w:rsidRDefault="00000000">
            <w:pPr>
              <w:jc w:val="right"/>
            </w:pPr>
            <w:r>
              <w:rPr>
                <w:sz w:val="18"/>
                <w:szCs w:val="18"/>
              </w:rPr>
              <w:t>2.072</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003977C4" w14:textId="77777777" w:rsidR="002A261D" w:rsidRDefault="00000000">
            <w:pPr>
              <w:jc w:val="right"/>
            </w:pPr>
            <w:r>
              <w:rPr>
                <w:sz w:val="18"/>
                <w:szCs w:val="18"/>
              </w:rPr>
              <w:t>1.953</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7B43F25" w14:textId="77777777" w:rsidR="002A261D" w:rsidRDefault="00000000">
            <w:pPr>
              <w:jc w:val="right"/>
            </w:pPr>
            <w:r>
              <w:rPr>
                <w:sz w:val="18"/>
                <w:szCs w:val="18"/>
              </w:rPr>
              <w:t>2.000</w:t>
            </w:r>
          </w:p>
        </w:tc>
      </w:tr>
      <w:tr w:rsidR="002A261D" w14:paraId="1DCACB87" w14:textId="77777777">
        <w:tblPrEx>
          <w:tblCellMar>
            <w:top w:w="0" w:type="dxa"/>
            <w:bottom w:w="0" w:type="dxa"/>
          </w:tblCellMar>
        </w:tblPrEx>
        <w:tc>
          <w:tcPr>
            <w:tcW w:w="3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7934D016" w14:textId="77777777" w:rsidR="002A261D" w:rsidRDefault="00000000">
            <w:r>
              <w:rPr>
                <w:sz w:val="18"/>
                <w:szCs w:val="18"/>
              </w:rPr>
              <w:t>Gap</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7A1FCFD4" w14:textId="77777777" w:rsidR="002A261D" w:rsidRDefault="00000000">
            <w:pPr>
              <w:jc w:val="right"/>
            </w:pPr>
            <w:r>
              <w:rPr>
                <w:sz w:val="18"/>
                <w:szCs w:val="18"/>
              </w:rPr>
              <w:t>3.138</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174F12D" w14:textId="77777777" w:rsidR="002A261D" w:rsidRDefault="00000000">
            <w:pPr>
              <w:jc w:val="right"/>
            </w:pPr>
            <w:r>
              <w:rPr>
                <w:sz w:val="18"/>
                <w:szCs w:val="18"/>
              </w:rPr>
              <w:t>2.103</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6E551A3F" w14:textId="77777777" w:rsidR="002A261D" w:rsidRDefault="00000000">
            <w:pPr>
              <w:jc w:val="right"/>
            </w:pPr>
            <w:r>
              <w:rPr>
                <w:sz w:val="18"/>
                <w:szCs w:val="18"/>
              </w:rPr>
              <w:t>1.950</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51DCC6FD" w14:textId="77777777" w:rsidR="002A261D" w:rsidRDefault="00000000">
            <w:pPr>
              <w:jc w:val="right"/>
            </w:pPr>
            <w:r>
              <w:rPr>
                <w:sz w:val="18"/>
                <w:szCs w:val="18"/>
              </w:rPr>
              <w:t>2.000</w:t>
            </w:r>
          </w:p>
        </w:tc>
      </w:tr>
      <w:tr w:rsidR="002A261D" w14:paraId="01AC9922" w14:textId="77777777">
        <w:tblPrEx>
          <w:tblCellMar>
            <w:top w:w="0" w:type="dxa"/>
            <w:bottom w:w="0" w:type="dxa"/>
          </w:tblCellMar>
        </w:tblPrEx>
        <w:tc>
          <w:tcPr>
            <w:tcW w:w="3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07EEB7F0" w14:textId="77777777" w:rsidR="002A261D" w:rsidRDefault="00000000">
            <w:r>
              <w:rPr>
                <w:sz w:val="18"/>
                <w:szCs w:val="18"/>
              </w:rPr>
              <w:t>Basis</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6C132702" w14:textId="77777777" w:rsidR="002A261D" w:rsidRDefault="00000000">
            <w:pPr>
              <w:jc w:val="right"/>
            </w:pPr>
            <w:r>
              <w:rPr>
                <w:sz w:val="18"/>
                <w:szCs w:val="18"/>
              </w:rPr>
              <w:t>2.944</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5CC7A1A" w14:textId="77777777" w:rsidR="002A261D" w:rsidRDefault="00000000">
            <w:pPr>
              <w:jc w:val="right"/>
            </w:pPr>
            <w:r>
              <w:rPr>
                <w:sz w:val="18"/>
                <w:szCs w:val="18"/>
              </w:rPr>
              <w:t>1.531</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00751363" w14:textId="77777777" w:rsidR="002A261D" w:rsidRDefault="00000000">
            <w:pPr>
              <w:jc w:val="right"/>
            </w:pPr>
            <w:r>
              <w:rPr>
                <w:sz w:val="18"/>
                <w:szCs w:val="18"/>
              </w:rPr>
              <w:t>1.439</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6756B92" w14:textId="77777777" w:rsidR="002A261D" w:rsidRDefault="00000000">
            <w:pPr>
              <w:jc w:val="right"/>
            </w:pPr>
            <w:r>
              <w:rPr>
                <w:sz w:val="18"/>
                <w:szCs w:val="18"/>
              </w:rPr>
              <w:t>2.000</w:t>
            </w:r>
          </w:p>
        </w:tc>
      </w:tr>
      <w:tr w:rsidR="002A261D" w14:paraId="1DF981F6" w14:textId="77777777">
        <w:tblPrEx>
          <w:tblCellMar>
            <w:top w:w="0" w:type="dxa"/>
            <w:bottom w:w="0" w:type="dxa"/>
          </w:tblCellMar>
        </w:tblPrEx>
        <w:tc>
          <w:tcPr>
            <w:tcW w:w="3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557B6B34" w14:textId="77777777" w:rsidR="002A261D" w:rsidRDefault="00000000">
            <w:r>
              <w:rPr>
                <w:sz w:val="18"/>
                <w:szCs w:val="18"/>
              </w:rPr>
              <w:t>Further Reading</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7ACC94C6" w14:textId="77777777" w:rsidR="002A261D" w:rsidRDefault="00000000">
            <w:pPr>
              <w:jc w:val="right"/>
            </w:pPr>
            <w:r>
              <w:rPr>
                <w:sz w:val="18"/>
                <w:szCs w:val="18"/>
              </w:rPr>
              <w:t>1.660</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5747827" w14:textId="77777777" w:rsidR="002A261D" w:rsidRDefault="00000000">
            <w:pPr>
              <w:jc w:val="right"/>
            </w:pPr>
            <w:r>
              <w:rPr>
                <w:sz w:val="18"/>
                <w:szCs w:val="18"/>
              </w:rPr>
              <w:t>1.184</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0322C30" w14:textId="77777777" w:rsidR="002A261D" w:rsidRDefault="00000000">
            <w:pPr>
              <w:jc w:val="right"/>
            </w:pPr>
            <w:r>
              <w:rPr>
                <w:sz w:val="18"/>
                <w:szCs w:val="18"/>
              </w:rPr>
              <w:t>1.152</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0FD5F3E0" w14:textId="77777777" w:rsidR="002A261D" w:rsidRDefault="00000000">
            <w:pPr>
              <w:jc w:val="right"/>
            </w:pPr>
            <w:r>
              <w:rPr>
                <w:sz w:val="18"/>
                <w:szCs w:val="18"/>
              </w:rPr>
              <w:t>1.776</w:t>
            </w:r>
          </w:p>
        </w:tc>
      </w:tr>
      <w:tr w:rsidR="002A261D" w14:paraId="4461BC25" w14:textId="77777777">
        <w:tblPrEx>
          <w:tblCellMar>
            <w:top w:w="0" w:type="dxa"/>
            <w:bottom w:w="0" w:type="dxa"/>
          </w:tblCellMar>
        </w:tblPrEx>
        <w:tc>
          <w:tcPr>
            <w:tcW w:w="3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07FB8CF1" w14:textId="77777777" w:rsidR="002A261D" w:rsidRDefault="00000000">
            <w:r>
              <w:rPr>
                <w:sz w:val="18"/>
                <w:szCs w:val="18"/>
              </w:rPr>
              <w:t>Identification of the Originator</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585AB378" w14:textId="77777777" w:rsidR="002A261D" w:rsidRDefault="00000000">
            <w:pPr>
              <w:jc w:val="right"/>
            </w:pPr>
            <w:r>
              <w:rPr>
                <w:sz w:val="18"/>
                <w:szCs w:val="18"/>
              </w:rPr>
              <w:t>1.649</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AA3EC18" w14:textId="77777777" w:rsidR="002A261D" w:rsidRDefault="00000000">
            <w:pPr>
              <w:jc w:val="right"/>
            </w:pPr>
            <w:r>
              <w:rPr>
                <w:sz w:val="18"/>
                <w:szCs w:val="18"/>
              </w:rPr>
              <w:t>810</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6DA524F7" w14:textId="77777777" w:rsidR="002A261D" w:rsidRDefault="00000000">
            <w:pPr>
              <w:jc w:val="right"/>
            </w:pPr>
            <w:r>
              <w:rPr>
                <w:sz w:val="18"/>
                <w:szCs w:val="18"/>
              </w:rPr>
              <w:t>784</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7388062C" w14:textId="77777777" w:rsidR="002A261D" w:rsidRDefault="00000000">
            <w:pPr>
              <w:jc w:val="right"/>
            </w:pPr>
            <w:r>
              <w:rPr>
                <w:sz w:val="18"/>
                <w:szCs w:val="18"/>
              </w:rPr>
              <w:t>1.786</w:t>
            </w:r>
          </w:p>
        </w:tc>
      </w:tr>
      <w:tr w:rsidR="002A261D" w14:paraId="5CE01124" w14:textId="77777777">
        <w:tblPrEx>
          <w:tblCellMar>
            <w:top w:w="0" w:type="dxa"/>
            <w:bottom w:w="0" w:type="dxa"/>
          </w:tblCellMar>
        </w:tblPrEx>
        <w:tc>
          <w:tcPr>
            <w:tcW w:w="3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747BC283" w14:textId="77777777" w:rsidR="002A261D" w:rsidRDefault="00000000">
            <w:r>
              <w:rPr>
                <w:sz w:val="18"/>
                <w:szCs w:val="18"/>
              </w:rPr>
              <w:t>Improvement/Modification</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4AE20B15" w14:textId="77777777" w:rsidR="002A261D" w:rsidRDefault="00000000">
            <w:pPr>
              <w:jc w:val="right"/>
            </w:pPr>
            <w:r>
              <w:rPr>
                <w:sz w:val="18"/>
                <w:szCs w:val="18"/>
              </w:rPr>
              <w:t>878</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5CD00942" w14:textId="77777777" w:rsidR="002A261D" w:rsidRDefault="00000000">
            <w:pPr>
              <w:jc w:val="right"/>
            </w:pPr>
            <w:r>
              <w:rPr>
                <w:sz w:val="18"/>
                <w:szCs w:val="18"/>
              </w:rPr>
              <w:t>526</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40000A5" w14:textId="77777777" w:rsidR="002A261D" w:rsidRDefault="00000000">
            <w:pPr>
              <w:jc w:val="right"/>
            </w:pPr>
            <w:r>
              <w:rPr>
                <w:sz w:val="18"/>
                <w:szCs w:val="18"/>
              </w:rPr>
              <w:t>508</w:t>
            </w:r>
          </w:p>
        </w:tc>
        <w:tc>
          <w:tcPr>
            <w:tcW w:w="14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7F258158" w14:textId="77777777" w:rsidR="002A261D" w:rsidRDefault="00000000">
            <w:pPr>
              <w:jc w:val="right"/>
            </w:pPr>
            <w:r>
              <w:rPr>
                <w:sz w:val="18"/>
                <w:szCs w:val="18"/>
              </w:rPr>
              <w:t>958</w:t>
            </w:r>
          </w:p>
        </w:tc>
      </w:tr>
    </w:tbl>
    <w:p w14:paraId="1AFE7BCE" w14:textId="77777777" w:rsidR="002A261D" w:rsidRPr="00250B91" w:rsidRDefault="00000000">
      <w:pPr>
        <w:spacing w:after="160"/>
        <w:rPr>
          <w:lang w:val="es-419"/>
        </w:rPr>
      </w:pPr>
      <w:r w:rsidRPr="00250B91">
        <w:rPr>
          <w:i/>
          <w:iCs/>
          <w:color w:val="6B6B66"/>
          <w:sz w:val="17"/>
          <w:szCs w:val="17"/>
          <w:lang w:val="es-419"/>
        </w:rPr>
        <w:t>Filas de alta confianza (entrenamiento + propio conjunto de prueba), grupo 14; el grupo 15 difiere en pocas filas.</w:t>
      </w:r>
    </w:p>
    <w:p w14:paraId="2FE04CA1" w14:textId="77777777" w:rsidR="002A261D" w:rsidRPr="00250B91" w:rsidRDefault="00000000">
      <w:pPr>
        <w:spacing w:after="120" w:line="276" w:lineRule="auto"/>
        <w:rPr>
          <w:lang w:val="es-419"/>
        </w:rPr>
      </w:pPr>
      <w:r w:rsidRPr="00250B91">
        <w:rPr>
          <w:lang w:val="es-419"/>
        </w:rPr>
        <w:t xml:space="preserve">V1 elimina ≈ 40 % del pool. La razón son las herramientas estándar citadas en ambos conjuntos (ResNet, U-Net, Adam, Faster R-CNN…), aunque los diez artículos más citados explican solo ≈ 20 </w:t>
      </w:r>
      <w:r w:rsidRPr="00250B91">
        <w:rPr>
          <w:lang w:val="es-419"/>
        </w:rPr>
        <w:lastRenderedPageBreak/>
        <w:t xml:space="preserve">% de la pérdida. Bajo V0, el 82–83 % de los paquetes de prueba tiene un artículo citado que también aparece en entrenamiento («visto»). El contrato (§10) prevé reportar el F1 por separado para vistos y no vistos. El </w:t>
      </w:r>
      <w:r w:rsidRPr="00250B91">
        <w:rPr>
          <w:b/>
          <w:bCs/>
          <w:lang w:val="es-419"/>
        </w:rPr>
        <w:t>conjunto de entrenamiento v1</w:t>
      </w:r>
      <w:r w:rsidRPr="00250B91">
        <w:rPr>
          <w:lang w:val="es-419"/>
        </w:rPr>
        <w:t xml:space="preserve"> son las filas de alta confianza del pool extendido menos la lista del grupo. Lleva los campos </w:t>
      </w:r>
      <w:r w:rsidRPr="00250B91">
        <w:rPr>
          <w:rFonts w:ascii="Consolas" w:eastAsia="Consolas" w:hAnsi="Consolas" w:cs="Consolas"/>
          <w:sz w:val="19"/>
          <w:szCs w:val="19"/>
          <w:lang w:val="es-419"/>
        </w:rPr>
        <w:t>test_set</w:t>
      </w:r>
      <w:r w:rsidRPr="00250B91">
        <w:rPr>
          <w:lang w:val="es-419"/>
        </w:rPr>
        <w:t xml:space="preserve">, </w:t>
      </w:r>
      <w:r w:rsidRPr="00250B91">
        <w:rPr>
          <w:rFonts w:ascii="Consolas" w:eastAsia="Consolas" w:hAnsi="Consolas" w:cs="Consolas"/>
          <w:sz w:val="19"/>
          <w:szCs w:val="19"/>
          <w:lang w:val="es-419"/>
        </w:rPr>
        <w:t>sample_status</w:t>
      </w:r>
      <w:r w:rsidRPr="00250B91">
        <w:rPr>
          <w:lang w:val="es-419"/>
        </w:rPr>
        <w:t xml:space="preserve"> y </w:t>
      </w:r>
      <w:r w:rsidRPr="00250B91">
        <w:rPr>
          <w:rFonts w:ascii="Consolas" w:eastAsia="Consolas" w:hAnsi="Consolas" w:cs="Consolas"/>
          <w:sz w:val="19"/>
          <w:szCs w:val="19"/>
          <w:lang w:val="es-419"/>
        </w:rPr>
        <w:t>round</w:t>
      </w:r>
      <w:r w:rsidRPr="00250B91">
        <w:rPr>
          <w:lang w:val="es-419"/>
        </w:rPr>
        <w:t>, y no cambia cuando avanza la anotación: solo las filas del otro conjunto pasan a etiqueta oro. Cada grupo elige su variante al iniciar A4.</w:t>
      </w:r>
    </w:p>
    <w:p w14:paraId="4AE87835" w14:textId="77777777" w:rsidR="002A261D" w:rsidRPr="00250B91" w:rsidRDefault="00000000">
      <w:pPr>
        <w:pStyle w:val="Heading1"/>
        <w:rPr>
          <w:lang w:val="es-419"/>
        </w:rPr>
      </w:pPr>
      <w:r w:rsidRPr="00250B91">
        <w:rPr>
          <w:lang w:val="es-419"/>
        </w:rPr>
        <w:t>6. Diferencias con la propuesta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4760"/>
      </w:tblGrid>
      <w:tr w:rsidR="002A261D" w14:paraId="48A0A2F1" w14:textId="77777777">
        <w:tblPrEx>
          <w:tblCellMar>
            <w:top w:w="0" w:type="dxa"/>
            <w:bottom w:w="0" w:type="dxa"/>
          </w:tblCellMar>
        </w:tblPrEx>
        <w:trPr>
          <w:tblHeader/>
        </w:trPr>
        <w:tc>
          <w:tcPr>
            <w:tcW w:w="19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53585A2D" w14:textId="77777777" w:rsidR="002A261D" w:rsidRDefault="00000000">
            <w:r>
              <w:rPr>
                <w:b/>
                <w:bCs/>
                <w:sz w:val="18"/>
                <w:szCs w:val="18"/>
              </w:rPr>
              <w:t>Tema</w:t>
            </w:r>
          </w:p>
        </w:tc>
        <w:tc>
          <w:tcPr>
            <w:tcW w:w="270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7F8850C7" w14:textId="77777777" w:rsidR="002A261D" w:rsidRDefault="00000000">
            <w:proofErr w:type="spellStart"/>
            <w:r>
              <w:rPr>
                <w:b/>
                <w:bCs/>
                <w:sz w:val="18"/>
                <w:szCs w:val="18"/>
              </w:rPr>
              <w:t>Propuesto</w:t>
            </w:r>
            <w:proofErr w:type="spellEnd"/>
          </w:p>
        </w:tc>
        <w:tc>
          <w:tcPr>
            <w:tcW w:w="4760" w:type="dxa"/>
            <w:tcBorders>
              <w:top w:val="single" w:sz="4" w:space="0" w:color="C8CED4"/>
              <w:left w:val="single" w:sz="4" w:space="0" w:color="C8CED4"/>
              <w:bottom w:val="single" w:sz="4" w:space="0" w:color="C8CED4"/>
              <w:right w:val="single" w:sz="4" w:space="0" w:color="C8CED4"/>
            </w:tcBorders>
            <w:shd w:val="clear" w:color="auto" w:fill="DDE5EC"/>
            <w:tcMar>
              <w:top w:w="50" w:type="dxa"/>
              <w:left w:w="90" w:type="dxa"/>
              <w:bottom w:w="50" w:type="dxa"/>
              <w:right w:w="90" w:type="dxa"/>
            </w:tcMar>
          </w:tcPr>
          <w:p w14:paraId="2B8FD9BB" w14:textId="77777777" w:rsidR="002A261D" w:rsidRDefault="00000000">
            <w:proofErr w:type="spellStart"/>
            <w:r>
              <w:rPr>
                <w:b/>
                <w:bCs/>
                <w:sz w:val="18"/>
                <w:szCs w:val="18"/>
              </w:rPr>
              <w:t>Ejecutado</w:t>
            </w:r>
            <w:proofErr w:type="spellEnd"/>
            <w:r>
              <w:rPr>
                <w:b/>
                <w:bCs/>
                <w:sz w:val="18"/>
                <w:szCs w:val="18"/>
              </w:rPr>
              <w:t xml:space="preserve"> y </w:t>
            </w:r>
            <w:proofErr w:type="spellStart"/>
            <w:r>
              <w:rPr>
                <w:b/>
                <w:bCs/>
                <w:sz w:val="18"/>
                <w:szCs w:val="18"/>
              </w:rPr>
              <w:t>motivo</w:t>
            </w:r>
            <w:proofErr w:type="spellEnd"/>
          </w:p>
        </w:tc>
      </w:tr>
      <w:tr w:rsidR="002A261D" w:rsidRPr="00250B91" w14:paraId="767B5486" w14:textId="77777777">
        <w:tblPrEx>
          <w:tblCellMar>
            <w:top w:w="0" w:type="dxa"/>
            <w:bottom w:w="0" w:type="dxa"/>
          </w:tblCellMar>
        </w:tblPrEx>
        <w:tc>
          <w:tcPr>
            <w:tcW w:w="19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5597C061" w14:textId="77777777" w:rsidR="002A261D" w:rsidRDefault="00000000">
            <w:proofErr w:type="spellStart"/>
            <w:r>
              <w:rPr>
                <w:sz w:val="18"/>
                <w:szCs w:val="18"/>
              </w:rPr>
              <w:t>Jueces</w:t>
            </w:r>
            <w:proofErr w:type="spellEnd"/>
            <w:r>
              <w:rPr>
                <w:sz w:val="18"/>
                <w:szCs w:val="18"/>
              </w:rPr>
              <w:t xml:space="preserve"> A2</w:t>
            </w:r>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9BC385C" w14:textId="77777777" w:rsidR="002A261D" w:rsidRPr="00250B91" w:rsidRDefault="00000000">
            <w:pPr>
              <w:rPr>
                <w:lang w:val="es-419"/>
              </w:rPr>
            </w:pPr>
            <w:r w:rsidRPr="00250B91">
              <w:rPr>
                <w:sz w:val="18"/>
                <w:szCs w:val="18"/>
                <w:lang w:val="es-419"/>
              </w:rPr>
              <w:t>Llama 3 8B, Qwen 2.5 7B, Mistral 7B</w:t>
            </w:r>
          </w:p>
        </w:tc>
        <w:tc>
          <w:tcPr>
            <w:tcW w:w="4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04CAE336" w14:textId="77777777" w:rsidR="002A261D" w:rsidRPr="00250B91" w:rsidRDefault="00000000">
            <w:pPr>
              <w:rPr>
                <w:lang w:val="es-419"/>
              </w:rPr>
            </w:pPr>
            <w:r w:rsidRPr="00250B91">
              <w:rPr>
                <w:sz w:val="18"/>
                <w:szCs w:val="18"/>
                <w:lang w:val="es-419"/>
              </w:rPr>
              <w:t>Trío de 24–27B: el original acertaba 13/41 en eval60, el nuevo 30/41.</w:t>
            </w:r>
          </w:p>
        </w:tc>
      </w:tr>
      <w:tr w:rsidR="002A261D" w:rsidRPr="00250B91" w14:paraId="601EC0EF" w14:textId="77777777">
        <w:tblPrEx>
          <w:tblCellMar>
            <w:top w:w="0" w:type="dxa"/>
            <w:bottom w:w="0" w:type="dxa"/>
          </w:tblCellMar>
        </w:tblPrEx>
        <w:tc>
          <w:tcPr>
            <w:tcW w:w="19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74668493" w14:textId="77777777" w:rsidR="002A261D" w:rsidRDefault="00000000">
            <w:proofErr w:type="spellStart"/>
            <w:r>
              <w:rPr>
                <w:sz w:val="18"/>
                <w:szCs w:val="18"/>
              </w:rPr>
              <w:t>Selección</w:t>
            </w:r>
            <w:proofErr w:type="spellEnd"/>
            <w:r>
              <w:rPr>
                <w:sz w:val="18"/>
                <w:szCs w:val="18"/>
              </w:rPr>
              <w:t xml:space="preserve"> del 15 %</w:t>
            </w:r>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BF8EAD3" w14:textId="77777777" w:rsidR="002A261D" w:rsidRDefault="00000000">
            <w:proofErr w:type="spellStart"/>
            <w:r>
              <w:rPr>
                <w:sz w:val="18"/>
                <w:szCs w:val="18"/>
              </w:rPr>
              <w:t>Aleatoria</w:t>
            </w:r>
            <w:proofErr w:type="spellEnd"/>
            <w:r>
              <w:rPr>
                <w:sz w:val="18"/>
                <w:szCs w:val="18"/>
              </w:rPr>
              <w:t xml:space="preserve"> </w:t>
            </w:r>
            <w:proofErr w:type="spellStart"/>
            <w:r>
              <w:rPr>
                <w:sz w:val="18"/>
                <w:szCs w:val="18"/>
              </w:rPr>
              <w:t>por</w:t>
            </w:r>
            <w:proofErr w:type="spellEnd"/>
            <w:r>
              <w:rPr>
                <w:sz w:val="18"/>
                <w:szCs w:val="18"/>
              </w:rPr>
              <w:t xml:space="preserve"> </w:t>
            </w:r>
            <w:proofErr w:type="spellStart"/>
            <w:r>
              <w:rPr>
                <w:sz w:val="18"/>
                <w:szCs w:val="18"/>
              </w:rPr>
              <w:t>categoría</w:t>
            </w:r>
            <w:proofErr w:type="spellEnd"/>
          </w:p>
        </w:tc>
        <w:tc>
          <w:tcPr>
            <w:tcW w:w="4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37555806" w14:textId="77777777" w:rsidR="002A261D" w:rsidRPr="00250B91" w:rsidRDefault="00000000">
            <w:pPr>
              <w:rPr>
                <w:lang w:val="es-419"/>
              </w:rPr>
            </w:pPr>
            <w:r w:rsidRPr="00250B91">
              <w:rPr>
                <w:sz w:val="18"/>
                <w:szCs w:val="18"/>
                <w:lang w:val="es-419"/>
              </w:rPr>
              <w:t>Estratificada, solo alta confianza, dos conjuntos disjuntos por artículo citante (condición del director: sin solapamiento entre grupos).</w:t>
            </w:r>
          </w:p>
        </w:tc>
      </w:tr>
      <w:tr w:rsidR="002A261D" w14:paraId="0556AAB2" w14:textId="77777777">
        <w:tblPrEx>
          <w:tblCellMar>
            <w:top w:w="0" w:type="dxa"/>
            <w:bottom w:w="0" w:type="dxa"/>
          </w:tblCellMar>
        </w:tblPrEx>
        <w:tc>
          <w:tcPr>
            <w:tcW w:w="19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6DC7A1A" w14:textId="77777777" w:rsidR="002A261D" w:rsidRDefault="00000000">
            <w:proofErr w:type="spellStart"/>
            <w:r>
              <w:rPr>
                <w:sz w:val="18"/>
                <w:szCs w:val="18"/>
              </w:rPr>
              <w:t>Validación</w:t>
            </w:r>
            <w:proofErr w:type="spellEnd"/>
            <w:r>
              <w:rPr>
                <w:sz w:val="18"/>
                <w:szCs w:val="18"/>
              </w:rPr>
              <w:t xml:space="preserve"> humana</w:t>
            </w:r>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344F2CA" w14:textId="77777777" w:rsidR="002A261D" w:rsidRPr="00250B91" w:rsidRDefault="00000000">
            <w:pPr>
              <w:rPr>
                <w:lang w:val="es-419"/>
              </w:rPr>
            </w:pPr>
            <w:r w:rsidRPr="00250B91">
              <w:rPr>
                <w:sz w:val="18"/>
                <w:szCs w:val="18"/>
                <w:lang w:val="es-419"/>
              </w:rPr>
              <w:t>Anotación independiente y luego confirmar/corregir</w:t>
            </w:r>
          </w:p>
        </w:tc>
        <w:tc>
          <w:tcPr>
            <w:tcW w:w="4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272303D4" w14:textId="77777777" w:rsidR="002A261D" w:rsidRDefault="00000000">
            <w:r w:rsidRPr="00250B91">
              <w:rPr>
                <w:sz w:val="18"/>
                <w:szCs w:val="18"/>
                <w:lang w:val="es-419"/>
              </w:rPr>
              <w:t xml:space="preserve">Un solo paso con la pre-etiqueta visible, por tiempo (≈ 5 min por ítem a ciegas en calib30 frente a 1,6 min). </w:t>
            </w:r>
            <w:r>
              <w:rPr>
                <w:sz w:val="18"/>
                <w:szCs w:val="18"/>
              </w:rPr>
              <w:t xml:space="preserve">Se </w:t>
            </w:r>
            <w:proofErr w:type="spellStart"/>
            <w:r>
              <w:rPr>
                <w:sz w:val="18"/>
                <w:szCs w:val="18"/>
              </w:rPr>
              <w:t>reporta</w:t>
            </w:r>
            <w:proofErr w:type="spellEnd"/>
            <w:r>
              <w:rPr>
                <w:sz w:val="18"/>
                <w:szCs w:val="18"/>
              </w:rPr>
              <w:t xml:space="preserve"> la </w:t>
            </w:r>
            <w:proofErr w:type="spellStart"/>
            <w:r>
              <w:rPr>
                <w:sz w:val="18"/>
                <w:szCs w:val="18"/>
              </w:rPr>
              <w:t>tasa</w:t>
            </w:r>
            <w:proofErr w:type="spellEnd"/>
            <w:r>
              <w:rPr>
                <w:sz w:val="18"/>
                <w:szCs w:val="18"/>
              </w:rPr>
              <w:t xml:space="preserve"> de </w:t>
            </w:r>
            <w:proofErr w:type="spellStart"/>
            <w:r>
              <w:rPr>
                <w:sz w:val="18"/>
                <w:szCs w:val="18"/>
              </w:rPr>
              <w:t>corrección</w:t>
            </w:r>
            <w:proofErr w:type="spellEnd"/>
            <w:r>
              <w:rPr>
                <w:sz w:val="18"/>
                <w:szCs w:val="18"/>
              </w:rPr>
              <w:t>.</w:t>
            </w:r>
          </w:p>
        </w:tc>
      </w:tr>
      <w:tr w:rsidR="002A261D" w14:paraId="348C8983" w14:textId="77777777">
        <w:tblPrEx>
          <w:tblCellMar>
            <w:top w:w="0" w:type="dxa"/>
            <w:bottom w:w="0" w:type="dxa"/>
          </w:tblCellMar>
        </w:tblPrEx>
        <w:tc>
          <w:tcPr>
            <w:tcW w:w="19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68DF177F" w14:textId="77777777" w:rsidR="002A261D" w:rsidRDefault="00000000">
            <w:r>
              <w:rPr>
                <w:sz w:val="18"/>
                <w:szCs w:val="18"/>
              </w:rPr>
              <w:t xml:space="preserve">2.000 </w:t>
            </w:r>
            <w:proofErr w:type="spellStart"/>
            <w:r>
              <w:rPr>
                <w:sz w:val="18"/>
                <w:szCs w:val="18"/>
              </w:rPr>
              <w:t>por</w:t>
            </w:r>
            <w:proofErr w:type="spellEnd"/>
            <w:r>
              <w:rPr>
                <w:sz w:val="18"/>
                <w:szCs w:val="18"/>
              </w:rPr>
              <w:t xml:space="preserve"> </w:t>
            </w:r>
            <w:proofErr w:type="spellStart"/>
            <w:r>
              <w:rPr>
                <w:sz w:val="18"/>
                <w:szCs w:val="18"/>
              </w:rPr>
              <w:t>categoría</w:t>
            </w:r>
            <w:proofErr w:type="spellEnd"/>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5195631D" w14:textId="77777777" w:rsidR="002A261D" w:rsidRDefault="00000000">
            <w:r>
              <w:rPr>
                <w:sz w:val="18"/>
                <w:szCs w:val="18"/>
              </w:rPr>
              <w:t xml:space="preserve">En las 9 </w:t>
            </w:r>
            <w:proofErr w:type="spellStart"/>
            <w:r>
              <w:rPr>
                <w:sz w:val="18"/>
                <w:szCs w:val="18"/>
              </w:rPr>
              <w:t>categorías</w:t>
            </w:r>
            <w:proofErr w:type="spellEnd"/>
          </w:p>
        </w:tc>
        <w:tc>
          <w:tcPr>
            <w:tcW w:w="4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6B0832AA" w14:textId="77777777" w:rsidR="002A261D" w:rsidRDefault="00000000">
            <w:r>
              <w:rPr>
                <w:sz w:val="18"/>
                <w:szCs w:val="18"/>
              </w:rPr>
              <w:t xml:space="preserve">Seis </w:t>
            </w:r>
            <w:proofErr w:type="spellStart"/>
            <w:r>
              <w:rPr>
                <w:sz w:val="18"/>
                <w:szCs w:val="18"/>
              </w:rPr>
              <w:t>categorías</w:t>
            </w:r>
            <w:proofErr w:type="spellEnd"/>
            <w:r>
              <w:rPr>
                <w:sz w:val="18"/>
                <w:szCs w:val="18"/>
              </w:rPr>
              <w:t xml:space="preserve">; </w:t>
            </w:r>
            <w:proofErr w:type="spellStart"/>
            <w:r>
              <w:rPr>
                <w:sz w:val="18"/>
                <w:szCs w:val="18"/>
              </w:rPr>
              <w:t>metas</w:t>
            </w:r>
            <w:proofErr w:type="spellEnd"/>
            <w:r>
              <w:rPr>
                <w:sz w:val="18"/>
                <w:szCs w:val="18"/>
              </w:rPr>
              <w:t xml:space="preserve"> </w:t>
            </w:r>
            <w:proofErr w:type="spellStart"/>
            <w:r>
              <w:rPr>
                <w:sz w:val="18"/>
                <w:szCs w:val="18"/>
              </w:rPr>
              <w:t>ajustadas</w:t>
            </w:r>
            <w:proofErr w:type="spellEnd"/>
            <w:r>
              <w:rPr>
                <w:sz w:val="18"/>
                <w:szCs w:val="18"/>
              </w:rPr>
              <w:t xml:space="preserve"> </w:t>
            </w:r>
            <w:proofErr w:type="gramStart"/>
            <w:r>
              <w:rPr>
                <w:sz w:val="18"/>
                <w:szCs w:val="18"/>
              </w:rPr>
              <w:t>para Originator</w:t>
            </w:r>
            <w:proofErr w:type="gramEnd"/>
            <w:r>
              <w:rPr>
                <w:sz w:val="18"/>
                <w:szCs w:val="18"/>
              </w:rPr>
              <w:t>, Further Reading e Improvement/Modification.</w:t>
            </w:r>
          </w:p>
        </w:tc>
      </w:tr>
      <w:tr w:rsidR="002A261D" w:rsidRPr="00250B91" w14:paraId="03152B49" w14:textId="77777777">
        <w:tblPrEx>
          <w:tblCellMar>
            <w:top w:w="0" w:type="dxa"/>
            <w:bottom w:w="0" w:type="dxa"/>
          </w:tblCellMar>
        </w:tblPrEx>
        <w:tc>
          <w:tcPr>
            <w:tcW w:w="19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0E8433B2" w14:textId="77777777" w:rsidR="002A261D" w:rsidRDefault="00000000">
            <w:r>
              <w:rPr>
                <w:sz w:val="18"/>
                <w:szCs w:val="18"/>
              </w:rPr>
              <w:t>Corpus</w:t>
            </w:r>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00BFE39F" w14:textId="77777777" w:rsidR="002A261D" w:rsidRDefault="00000000">
            <w:r>
              <w:rPr>
                <w:sz w:val="18"/>
                <w:szCs w:val="18"/>
              </w:rPr>
              <w:t xml:space="preserve">5 </w:t>
            </w:r>
            <w:proofErr w:type="spellStart"/>
            <w:r>
              <w:rPr>
                <w:sz w:val="18"/>
                <w:szCs w:val="18"/>
              </w:rPr>
              <w:t>subcategorías</w:t>
            </w:r>
            <w:proofErr w:type="spellEnd"/>
          </w:p>
        </w:tc>
        <w:tc>
          <w:tcPr>
            <w:tcW w:w="4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5C8C07D4" w14:textId="77777777" w:rsidR="002A261D" w:rsidRPr="00250B91" w:rsidRDefault="00000000">
            <w:pPr>
              <w:rPr>
                <w:lang w:val="es-419"/>
              </w:rPr>
            </w:pPr>
            <w:r w:rsidRPr="00250B91">
              <w:rPr>
                <w:sz w:val="18"/>
                <w:szCs w:val="18"/>
                <w:lang w:val="es-419"/>
              </w:rPr>
              <w:t>Más cs.LG, cs.CL y cs.DS, solo para categorías raras.</w:t>
            </w:r>
          </w:p>
        </w:tc>
      </w:tr>
      <w:tr w:rsidR="002A261D" w:rsidRPr="00250B91" w14:paraId="5350FAD2" w14:textId="77777777">
        <w:tblPrEx>
          <w:tblCellMar>
            <w:top w:w="0" w:type="dxa"/>
            <w:bottom w:w="0" w:type="dxa"/>
          </w:tblCellMar>
        </w:tblPrEx>
        <w:tc>
          <w:tcPr>
            <w:tcW w:w="19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5E2A313C" w14:textId="77777777" w:rsidR="002A261D" w:rsidRDefault="00000000">
            <w:proofErr w:type="spellStart"/>
            <w:r>
              <w:rPr>
                <w:sz w:val="18"/>
                <w:szCs w:val="18"/>
              </w:rPr>
              <w:t>Aislamiento</w:t>
            </w:r>
            <w:proofErr w:type="spellEnd"/>
          </w:p>
        </w:tc>
        <w:tc>
          <w:tcPr>
            <w:tcW w:w="270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13AFC0F7" w14:textId="77777777" w:rsidR="002A261D" w:rsidRDefault="00000000">
            <w:r>
              <w:rPr>
                <w:sz w:val="18"/>
                <w:szCs w:val="18"/>
              </w:rPr>
              <w:t xml:space="preserve">Sin </w:t>
            </w:r>
            <w:proofErr w:type="spellStart"/>
            <w:r>
              <w:rPr>
                <w:sz w:val="18"/>
                <w:szCs w:val="18"/>
              </w:rPr>
              <w:t>solapamiento</w:t>
            </w:r>
            <w:proofErr w:type="spellEnd"/>
            <w:r>
              <w:rPr>
                <w:sz w:val="18"/>
                <w:szCs w:val="18"/>
              </w:rPr>
              <w:t xml:space="preserve"> </w:t>
            </w:r>
            <w:proofErr w:type="spellStart"/>
            <w:r>
              <w:rPr>
                <w:sz w:val="18"/>
                <w:szCs w:val="18"/>
              </w:rPr>
              <w:t>por</w:t>
            </w:r>
            <w:proofErr w:type="spellEnd"/>
            <w:r>
              <w:rPr>
                <w:sz w:val="18"/>
                <w:szCs w:val="18"/>
              </w:rPr>
              <w:t xml:space="preserve"> par</w:t>
            </w:r>
          </w:p>
        </w:tc>
        <w:tc>
          <w:tcPr>
            <w:tcW w:w="4760" w:type="dxa"/>
            <w:tcBorders>
              <w:top w:val="single" w:sz="4" w:space="0" w:color="C8CED4"/>
              <w:left w:val="single" w:sz="4" w:space="0" w:color="C8CED4"/>
              <w:bottom w:val="single" w:sz="4" w:space="0" w:color="C8CED4"/>
              <w:right w:val="single" w:sz="4" w:space="0" w:color="C8CED4"/>
            </w:tcBorders>
            <w:tcMar>
              <w:top w:w="50" w:type="dxa"/>
              <w:left w:w="90" w:type="dxa"/>
              <w:bottom w:w="50" w:type="dxa"/>
              <w:right w:w="90" w:type="dxa"/>
            </w:tcMar>
          </w:tcPr>
          <w:p w14:paraId="588A7901" w14:textId="77777777" w:rsidR="002A261D" w:rsidRPr="00250B91" w:rsidRDefault="00000000">
            <w:pPr>
              <w:rPr>
                <w:lang w:val="es-419"/>
              </w:rPr>
            </w:pPr>
            <w:r w:rsidRPr="00250B91">
              <w:rPr>
                <w:sz w:val="18"/>
                <w:szCs w:val="18"/>
                <w:lang w:val="es-419"/>
              </w:rPr>
              <w:t>V0 obligatorio; V1 o V2 a elección de cada grupo, con el costo medido.</w:t>
            </w:r>
          </w:p>
        </w:tc>
      </w:tr>
    </w:tbl>
    <w:p w14:paraId="64B333DC" w14:textId="77777777" w:rsidR="002A261D" w:rsidRDefault="00000000">
      <w:pPr>
        <w:pStyle w:val="Heading1"/>
      </w:pPr>
      <w:r>
        <w:t xml:space="preserve">7. Retos y </w:t>
      </w:r>
      <w:proofErr w:type="spellStart"/>
      <w:r>
        <w:t>próximos</w:t>
      </w:r>
      <w:proofErr w:type="spellEnd"/>
      <w:r>
        <w:t xml:space="preserve"> pasos </w:t>
      </w:r>
      <w:proofErr w:type="spellStart"/>
      <w:r>
        <w:t>comunes</w:t>
      </w:r>
      <w:proofErr w:type="spellEnd"/>
    </w:p>
    <w:p w14:paraId="49D97C80" w14:textId="77777777" w:rsidR="002A261D" w:rsidRDefault="00000000">
      <w:pPr>
        <w:pStyle w:val="ListParagraph"/>
        <w:numPr>
          <w:ilvl w:val="0"/>
          <w:numId w:val="2"/>
        </w:numPr>
        <w:spacing w:after="60" w:line="264" w:lineRule="auto"/>
      </w:pPr>
      <w:r w:rsidRPr="00250B91">
        <w:rPr>
          <w:b/>
          <w:bCs/>
          <w:lang w:val="es-419"/>
        </w:rPr>
        <w:t>Categorías escasas.</w:t>
      </w:r>
      <w:r w:rsidRPr="00250B91">
        <w:rPr>
          <w:lang w:val="es-419"/>
        </w:rPr>
        <w:t xml:space="preserve"> Improvement/Modification no alcanza 1.000 instancias y solo el 42 % de sus nuevas pre-etiquetas es unánime. </w:t>
      </w:r>
      <w:r>
        <w:t xml:space="preserve">Cada </w:t>
      </w:r>
      <w:proofErr w:type="spellStart"/>
      <w:r>
        <w:t>grupo</w:t>
      </w:r>
      <w:proofErr w:type="spellEnd"/>
      <w:r>
        <w:t xml:space="preserve"> decide </w:t>
      </w:r>
      <w:proofErr w:type="spellStart"/>
      <w:r>
        <w:t>en</w:t>
      </w:r>
      <w:proofErr w:type="spellEnd"/>
      <w:r>
        <w:t xml:space="preserve"> A4 </w:t>
      </w:r>
      <w:proofErr w:type="spellStart"/>
      <w:r>
        <w:t>cómo</w:t>
      </w:r>
      <w:proofErr w:type="spellEnd"/>
      <w:r>
        <w:t xml:space="preserve"> </w:t>
      </w:r>
      <w:proofErr w:type="spellStart"/>
      <w:r>
        <w:t>tratar</w:t>
      </w:r>
      <w:proofErr w:type="spellEnd"/>
      <w:r>
        <w:t xml:space="preserve"> el </w:t>
      </w:r>
      <w:proofErr w:type="spellStart"/>
      <w:r>
        <w:t>desbalance</w:t>
      </w:r>
      <w:proofErr w:type="spellEnd"/>
      <w:r>
        <w:t>.</w:t>
      </w:r>
    </w:p>
    <w:p w14:paraId="378A24D3" w14:textId="77777777" w:rsidR="002A261D" w:rsidRPr="00250B91" w:rsidRDefault="00000000">
      <w:pPr>
        <w:pStyle w:val="ListParagraph"/>
        <w:numPr>
          <w:ilvl w:val="0"/>
          <w:numId w:val="2"/>
        </w:numPr>
        <w:spacing w:after="60" w:line="264" w:lineRule="auto"/>
        <w:rPr>
          <w:lang w:val="es-419"/>
        </w:rPr>
      </w:pPr>
      <w:r w:rsidRPr="00250B91">
        <w:rPr>
          <w:b/>
          <w:bCs/>
          <w:lang w:val="es-419"/>
        </w:rPr>
        <w:t>Fronteras difíciles.</w:t>
      </w:r>
      <w:r w:rsidRPr="00250B91">
        <w:rPr>
          <w:lang w:val="es-419"/>
        </w:rPr>
        <w:t xml:space="preserve"> Gap, Comparison y Background concentran las correcciones. Las reglas de la guía para esas fronteras son el foco de la adjudicación.</w:t>
      </w:r>
    </w:p>
    <w:p w14:paraId="49B382D3" w14:textId="77777777" w:rsidR="002A261D" w:rsidRPr="00250B91" w:rsidRDefault="00000000">
      <w:pPr>
        <w:pStyle w:val="ListParagraph"/>
        <w:numPr>
          <w:ilvl w:val="0"/>
          <w:numId w:val="2"/>
        </w:numPr>
        <w:spacing w:after="60" w:line="264" w:lineRule="auto"/>
        <w:rPr>
          <w:lang w:val="es-419"/>
        </w:rPr>
      </w:pPr>
      <w:r w:rsidRPr="00250B91">
        <w:rPr>
          <w:b/>
          <w:bCs/>
          <w:lang w:val="es-419"/>
        </w:rPr>
        <w:t>Anclaje en la pre-etiqueta.</w:t>
      </w:r>
      <w:r w:rsidRPr="00250B91">
        <w:rPr>
          <w:lang w:val="es-419"/>
        </w:rPr>
        <w:t xml:space="preserve"> El </w:t>
      </w:r>
      <w:r>
        <w:t>κ</w:t>
      </w:r>
      <w:r w:rsidRPr="00250B91">
        <w:rPr>
          <w:lang w:val="es-419"/>
        </w:rPr>
        <w:t xml:space="preserve"> se lee junto a la tasa de corrección y la comparación pareada por anotador.</w:t>
      </w:r>
    </w:p>
    <w:p w14:paraId="06AEC022" w14:textId="77777777" w:rsidR="002A261D" w:rsidRPr="00250B91" w:rsidRDefault="00000000">
      <w:pPr>
        <w:pStyle w:val="ListParagraph"/>
        <w:numPr>
          <w:ilvl w:val="0"/>
          <w:numId w:val="2"/>
        </w:numPr>
        <w:spacing w:after="60" w:line="264" w:lineRule="auto"/>
        <w:rPr>
          <w:lang w:val="es-419"/>
        </w:rPr>
      </w:pPr>
      <w:r w:rsidRPr="00250B91">
        <w:rPr>
          <w:b/>
          <w:bCs/>
          <w:lang w:val="es-419"/>
        </w:rPr>
        <w:t>Pendientes de A3:</w:t>
      </w:r>
      <w:r w:rsidRPr="00250B91">
        <w:rPr>
          <w:lang w:val="es-419"/>
        </w:rPr>
        <w:t xml:space="preserve"> cerrar la ola 2 de la ronda 1 (26 oct), lanzar la ronda 2 (26 oct), adjudicar la ronda 1, reposición por celda e informe de acuerdo por categoría.</w:t>
      </w:r>
    </w:p>
    <w:sectPr w:rsidR="002A261D" w:rsidRPr="00250B91">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8C59D5" w14:textId="77777777" w:rsidR="00B15A9C" w:rsidRDefault="00B15A9C">
      <w:r>
        <w:separator/>
      </w:r>
    </w:p>
  </w:endnote>
  <w:endnote w:type="continuationSeparator" w:id="0">
    <w:p w14:paraId="4CF66295" w14:textId="77777777" w:rsidR="00B15A9C" w:rsidRDefault="00B15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88A8F1" w14:textId="77777777" w:rsidR="002A261D" w:rsidRDefault="00000000">
    <w:pPr>
      <w:jc w:val="right"/>
    </w:pPr>
    <w:r>
      <w:rPr>
        <w:color w:val="6B6B66"/>
        <w:sz w:val="16"/>
        <w:szCs w:val="16"/>
      </w:rPr>
      <w:t xml:space="preserve">A1–A3 · </w:t>
    </w:r>
    <w:proofErr w:type="spellStart"/>
    <w:r>
      <w:rPr>
        <w:color w:val="6B6B66"/>
        <w:sz w:val="16"/>
        <w:szCs w:val="16"/>
      </w:rPr>
      <w:t>Grupos</w:t>
    </w:r>
    <w:proofErr w:type="spellEnd"/>
    <w:r>
      <w:rPr>
        <w:color w:val="6B6B66"/>
        <w:sz w:val="16"/>
        <w:szCs w:val="16"/>
      </w:rPr>
      <w:t xml:space="preserve"> 14 y 15 · </w:t>
    </w:r>
    <w:r>
      <w:rPr>
        <w:color w:val="6B6B66"/>
        <w:sz w:val="16"/>
        <w:szCs w:val="16"/>
      </w:rPr>
      <w:fldChar w:fldCharType="begin"/>
    </w:r>
    <w:r>
      <w:rPr>
        <w:color w:val="6B6B66"/>
        <w:sz w:val="16"/>
        <w:szCs w:val="16"/>
      </w:rPr>
      <w:instrText>PAGE</w:instrText>
    </w:r>
    <w:r>
      <w:rPr>
        <w:color w:val="6B6B66"/>
        <w:sz w:val="16"/>
        <w:szCs w:val="16"/>
      </w:rPr>
      <w:fldChar w:fldCharType="separate"/>
    </w:r>
    <w:r w:rsidR="00250B91">
      <w:rPr>
        <w:noProof/>
        <w:color w:val="6B6B66"/>
        <w:sz w:val="16"/>
        <w:szCs w:val="16"/>
      </w:rPr>
      <w:t>1</w:t>
    </w:r>
    <w:r>
      <w:rPr>
        <w:color w:val="6B6B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98DC00" w14:textId="77777777" w:rsidR="00B15A9C" w:rsidRDefault="00B15A9C">
      <w:r>
        <w:separator/>
      </w:r>
    </w:p>
  </w:footnote>
  <w:footnote w:type="continuationSeparator" w:id="0">
    <w:p w14:paraId="444F97C9" w14:textId="77777777" w:rsidR="00B15A9C" w:rsidRDefault="00B15A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6737A9F"/>
    <w:multiLevelType w:val="hybridMultilevel"/>
    <w:tmpl w:val="05B2EA40"/>
    <w:lvl w:ilvl="0" w:tplc="5A4EDD24">
      <w:start w:val="1"/>
      <w:numFmt w:val="bullet"/>
      <w:lvlText w:val="•"/>
      <w:lvlJc w:val="left"/>
      <w:pPr>
        <w:ind w:left="540" w:hanging="270"/>
      </w:pPr>
    </w:lvl>
    <w:lvl w:ilvl="1" w:tplc="68D4212C" w:tentative="1">
      <w:start w:val="1"/>
      <w:numFmt w:val="bullet"/>
      <w:lvlText w:val="–"/>
      <w:lvlJc w:val="left"/>
      <w:pPr>
        <w:ind w:left="900" w:hanging="270"/>
      </w:pPr>
    </w:lvl>
    <w:lvl w:ilvl="2" w:tplc="ED6A97DE">
      <w:numFmt w:val="decimal"/>
      <w:lvlText w:val=""/>
      <w:lvlJc w:val="left"/>
    </w:lvl>
    <w:lvl w:ilvl="3" w:tplc="88B06A8E">
      <w:numFmt w:val="decimal"/>
      <w:lvlText w:val=""/>
      <w:lvlJc w:val="left"/>
    </w:lvl>
    <w:lvl w:ilvl="4" w:tplc="34064BE2">
      <w:numFmt w:val="decimal"/>
      <w:lvlText w:val=""/>
      <w:lvlJc w:val="left"/>
    </w:lvl>
    <w:lvl w:ilvl="5" w:tplc="B0C0594E">
      <w:numFmt w:val="decimal"/>
      <w:lvlText w:val=""/>
      <w:lvlJc w:val="left"/>
    </w:lvl>
    <w:lvl w:ilvl="6" w:tplc="68248C70">
      <w:numFmt w:val="decimal"/>
      <w:lvlText w:val=""/>
      <w:lvlJc w:val="left"/>
    </w:lvl>
    <w:lvl w:ilvl="7" w:tplc="175C6592">
      <w:numFmt w:val="decimal"/>
      <w:lvlText w:val=""/>
      <w:lvlJc w:val="left"/>
    </w:lvl>
    <w:lvl w:ilvl="8" w:tplc="FF92281C">
      <w:numFmt w:val="decimal"/>
      <w:lvlText w:val=""/>
      <w:lvlJc w:val="left"/>
    </w:lvl>
  </w:abstractNum>
  <w:abstractNum w:abstractNumId="1" w15:restartNumberingAfterBreak="0">
    <w:nsid w:val="467D755C"/>
    <w:multiLevelType w:val="hybridMultilevel"/>
    <w:tmpl w:val="2174E470"/>
    <w:lvl w:ilvl="0" w:tplc="3D124F96" w:tentative="1">
      <w:start w:val="1"/>
      <w:numFmt w:val="bullet"/>
      <w:lvlText w:val="●"/>
      <w:lvlJc w:val="left"/>
      <w:pPr>
        <w:ind w:left="720" w:hanging="360"/>
      </w:pPr>
    </w:lvl>
    <w:lvl w:ilvl="1" w:tplc="82964A64" w:tentative="1">
      <w:start w:val="1"/>
      <w:numFmt w:val="bullet"/>
      <w:lvlText w:val="○"/>
      <w:lvlJc w:val="left"/>
      <w:pPr>
        <w:ind w:left="1440" w:hanging="360"/>
      </w:pPr>
    </w:lvl>
    <w:lvl w:ilvl="2" w:tplc="52863FDA" w:tentative="1">
      <w:start w:val="1"/>
      <w:numFmt w:val="bullet"/>
      <w:lvlText w:val="■"/>
      <w:lvlJc w:val="left"/>
      <w:pPr>
        <w:ind w:left="2160" w:hanging="360"/>
      </w:pPr>
    </w:lvl>
    <w:lvl w:ilvl="3" w:tplc="EF1CAD62" w:tentative="1">
      <w:start w:val="1"/>
      <w:numFmt w:val="bullet"/>
      <w:lvlText w:val="●"/>
      <w:lvlJc w:val="left"/>
      <w:pPr>
        <w:ind w:left="2880" w:hanging="360"/>
      </w:pPr>
    </w:lvl>
    <w:lvl w:ilvl="4" w:tplc="2F366FA6" w:tentative="1">
      <w:start w:val="1"/>
      <w:numFmt w:val="bullet"/>
      <w:lvlText w:val="○"/>
      <w:lvlJc w:val="left"/>
      <w:pPr>
        <w:ind w:left="3600" w:hanging="360"/>
      </w:pPr>
    </w:lvl>
    <w:lvl w:ilvl="5" w:tplc="A084740E" w:tentative="1">
      <w:start w:val="1"/>
      <w:numFmt w:val="bullet"/>
      <w:lvlText w:val="■"/>
      <w:lvlJc w:val="left"/>
      <w:pPr>
        <w:ind w:left="4320" w:hanging="360"/>
      </w:pPr>
    </w:lvl>
    <w:lvl w:ilvl="6" w:tplc="AD46F9D2" w:tentative="1">
      <w:start w:val="1"/>
      <w:numFmt w:val="bullet"/>
      <w:lvlText w:val="●"/>
      <w:lvlJc w:val="left"/>
      <w:pPr>
        <w:ind w:left="5040" w:hanging="360"/>
      </w:pPr>
    </w:lvl>
    <w:lvl w:ilvl="7" w:tplc="8D30E64C" w:tentative="1">
      <w:start w:val="1"/>
      <w:numFmt w:val="bullet"/>
      <w:lvlText w:val="●"/>
      <w:lvlJc w:val="left"/>
      <w:pPr>
        <w:ind w:left="5760" w:hanging="360"/>
      </w:pPr>
    </w:lvl>
    <w:lvl w:ilvl="8" w:tplc="9072EF7A" w:tentative="1">
      <w:start w:val="1"/>
      <w:numFmt w:val="bullet"/>
      <w:lvlText w:val="●"/>
      <w:lvlJc w:val="left"/>
      <w:pPr>
        <w:ind w:left="6480" w:hanging="360"/>
      </w:pPr>
    </w:lvl>
  </w:abstractNum>
  <w:num w:numId="1" w16cid:durableId="1437561837">
    <w:abstractNumId w:val="1"/>
    <w:lvlOverride w:ilvl="0">
      <w:startOverride w:val="1"/>
    </w:lvlOverride>
  </w:num>
  <w:num w:numId="2" w16cid:durableId="101726940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61D"/>
    <w:rsid w:val="00026C89"/>
    <w:rsid w:val="00250B91"/>
    <w:rsid w:val="002A261D"/>
    <w:rsid w:val="00797B34"/>
    <w:rsid w:val="0092519D"/>
    <w:rsid w:val="00B15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D7D1F8"/>
  <w15:docId w15:val="{5D3B981A-FF3C-2F49-92AE-ABB051541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20"/>
      <w:outlineLvl w:val="0"/>
    </w:pPr>
    <w:rPr>
      <w:b/>
      <w:bCs/>
      <w:color w:val="1B2A3A"/>
      <w:sz w:val="28"/>
      <w:szCs w:val="28"/>
    </w:rPr>
  </w:style>
  <w:style w:type="paragraph" w:styleId="Heading2">
    <w:name w:val="heading 2"/>
    <w:basedOn w:val="Normal"/>
    <w:next w:val="Normal"/>
    <w:uiPriority w:val="9"/>
    <w:unhideWhenUsed/>
    <w:qFormat/>
    <w:pPr>
      <w:spacing w:before="200" w:after="100"/>
      <w:outlineLvl w:val="1"/>
    </w:pPr>
    <w:rPr>
      <w:b/>
      <w:bCs/>
      <w:color w:val="2F6DB5"/>
      <w:sz w:val="23"/>
      <w:szCs w:val="23"/>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3532</Words>
  <Characters>20137</Characters>
  <Application>Microsoft Office Word</Application>
  <DocSecurity>0</DocSecurity>
  <Lines>167</Lines>
  <Paragraphs>47</Paragraphs>
  <ScaleCrop>false</ScaleCrop>
  <Company/>
  <LinksUpToDate>false</LinksUpToDate>
  <CharactersWithSpaces>23622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Proceso y resultados A1–A3</dc:title>
  <dc:creator>Grupos 14 y 15</dc:creator>
  <cp:lastModifiedBy>Alejandra Barbosa</cp:lastModifiedBy>
  <cp:revision>3</cp:revision>
  <dcterms:created xsi:type="dcterms:W3CDTF">2026-10-24T21:42:00Z</dcterms:created>
  <dcterms:modified xsi:type="dcterms:W3CDTF">2026-10-24T21:47:00Z</dcterms:modified>
</cp:coreProperties>
</file>