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638" w:type="dxa"/>
        <w:tblLook w:val="04A0" w:firstRow="1" w:lastRow="0" w:firstColumn="1" w:lastColumn="0" w:noHBand="0" w:noVBand="1"/>
      </w:tblPr>
      <w:tblGrid>
        <w:gridCol w:w="3769"/>
        <w:gridCol w:w="2717"/>
        <w:gridCol w:w="2834"/>
        <w:gridCol w:w="5318"/>
      </w:tblGrid>
      <w:tr w:rsidR="007C3035" w:rsidRPr="007C3035" w:rsidTr="007C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shd w:val="clear" w:color="auto" w:fill="E2EFD9" w:themeFill="accent6" w:themeFillTint="33"/>
          </w:tcPr>
          <w:p w:rsidR="007C3035" w:rsidRPr="00C2050B" w:rsidRDefault="007C3035" w:rsidP="007C303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717" w:type="dxa"/>
            <w:shd w:val="clear" w:color="auto" w:fill="E2EFD9" w:themeFill="accent6" w:themeFillTint="33"/>
          </w:tcPr>
          <w:p w:rsidR="007C3035" w:rsidRPr="00C2050B" w:rsidRDefault="007C3035" w:rsidP="007C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34" w:type="dxa"/>
            <w:shd w:val="clear" w:color="auto" w:fill="E2EFD9" w:themeFill="accent6" w:themeFillTint="33"/>
          </w:tcPr>
          <w:p w:rsidR="007C3035" w:rsidRPr="00C2050B" w:rsidRDefault="007C3035" w:rsidP="007C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318" w:type="dxa"/>
            <w:shd w:val="clear" w:color="auto" w:fill="E2EFD9" w:themeFill="accent6" w:themeFillTint="33"/>
          </w:tcPr>
          <w:p w:rsidR="007C3035" w:rsidRPr="00C2050B" w:rsidRDefault="007C3035" w:rsidP="007C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7C3035" w:rsidRPr="007C3035" w:rsidTr="007C3035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hideMark/>
          </w:tcPr>
          <w:p w:rsidR="007C3035" w:rsidRPr="007C3035" w:rsidRDefault="007C3035">
            <w:pPr>
              <w:rPr>
                <w:rFonts w:ascii="Frutiger 45 Light" w:hAnsi="Frutiger 45 Light"/>
              </w:rPr>
            </w:pPr>
            <w:r w:rsidRPr="007C3035">
              <w:rPr>
                <w:rFonts w:ascii="Frutiger 45 Light" w:hAnsi="Frutiger 45 Light"/>
              </w:rPr>
              <w:t>Receso invernal</w:t>
            </w:r>
          </w:p>
        </w:tc>
        <w:tc>
          <w:tcPr>
            <w:tcW w:w="2717" w:type="dxa"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C3035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34" w:type="dxa"/>
            <w:vMerge w:val="restart"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proofErr w:type="spellStart"/>
            <w:r w:rsidRPr="007C3035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7C3035">
              <w:rPr>
                <w:rFonts w:ascii="Frutiger 45 Light" w:hAnsi="Frutiger 45 Light"/>
                <w:b/>
              </w:rPr>
              <w:br/>
            </w:r>
            <w:proofErr w:type="spellStart"/>
            <w:r w:rsidRPr="007C3035">
              <w:rPr>
                <w:rFonts w:ascii="Frutiger 45 Light" w:hAnsi="Frutiger 45 Light"/>
                <w:b/>
              </w:rPr>
              <w:t>Dimetoato</w:t>
            </w:r>
            <w:proofErr w:type="spellEnd"/>
            <w:r w:rsidRPr="007C3035">
              <w:rPr>
                <w:rFonts w:ascii="Frutiger 45 Light" w:hAnsi="Frutiger 45 Light"/>
                <w:b/>
              </w:rPr>
              <w:br/>
            </w:r>
            <w:proofErr w:type="spellStart"/>
            <w:r w:rsidRPr="007C3035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7C3035">
              <w:rPr>
                <w:rFonts w:ascii="Frutiger 45 Light" w:hAnsi="Frutiger 45 Light"/>
                <w:b/>
              </w:rPr>
              <w:br/>
            </w:r>
            <w:proofErr w:type="spellStart"/>
            <w:r w:rsidRPr="007C3035">
              <w:rPr>
                <w:rFonts w:ascii="Frutiger 45 Light" w:hAnsi="Frutiger 45 Light"/>
                <w:b/>
              </w:rPr>
              <w:t>Carbaryl</w:t>
            </w:r>
            <w:proofErr w:type="spellEnd"/>
          </w:p>
        </w:tc>
        <w:tc>
          <w:tcPr>
            <w:tcW w:w="5318" w:type="dxa"/>
            <w:vMerge w:val="restart"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C3035">
              <w:rPr>
                <w:rFonts w:ascii="Frutiger 45 Light" w:hAnsi="Frutiger 45 Light"/>
              </w:rPr>
              <w:t>Prácticamente no ataca a plantas vigorosas, bien regadas y fertilizadas.</w:t>
            </w:r>
            <w:r w:rsidRPr="007C3035">
              <w:rPr>
                <w:rFonts w:ascii="Frutiger 45 Light" w:hAnsi="Frutiger 45 Light"/>
              </w:rPr>
              <w:br/>
              <w:t>Con un buen control cultural la plaga no genera daños económicos</w:t>
            </w:r>
          </w:p>
        </w:tc>
      </w:tr>
      <w:tr w:rsidR="007C3035" w:rsidRPr="007C3035" w:rsidTr="007C3035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hideMark/>
          </w:tcPr>
          <w:p w:rsidR="007C3035" w:rsidRPr="007C3035" w:rsidRDefault="007C3035">
            <w:pPr>
              <w:rPr>
                <w:rFonts w:ascii="Frutiger 45 Light" w:hAnsi="Frutiger 45 Light"/>
              </w:rPr>
            </w:pPr>
            <w:r w:rsidRPr="007C3035">
              <w:rPr>
                <w:rFonts w:ascii="Frutiger 45 Light" w:hAnsi="Frutiger 45 Light"/>
              </w:rPr>
              <w:t>Antes o después de floración</w:t>
            </w:r>
          </w:p>
        </w:tc>
        <w:tc>
          <w:tcPr>
            <w:tcW w:w="2717" w:type="dxa"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C3035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34" w:type="dxa"/>
            <w:vMerge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318" w:type="dxa"/>
            <w:vMerge/>
            <w:hideMark/>
          </w:tcPr>
          <w:p w:rsidR="007C3035" w:rsidRPr="007C3035" w:rsidRDefault="007C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  <w:bookmarkStart w:id="0" w:name="_GoBack"/>
      <w:bookmarkEnd w:id="0"/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2D13AD"/>
    <w:rsid w:val="003B2ADE"/>
    <w:rsid w:val="00424C4E"/>
    <w:rsid w:val="00430233"/>
    <w:rsid w:val="005A2C76"/>
    <w:rsid w:val="005D4315"/>
    <w:rsid w:val="006202BC"/>
    <w:rsid w:val="00697723"/>
    <w:rsid w:val="007C3035"/>
    <w:rsid w:val="007F6075"/>
    <w:rsid w:val="00B21693"/>
    <w:rsid w:val="00F117A9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2015-05-23T23:05:00Z</cp:lastPrinted>
  <dcterms:created xsi:type="dcterms:W3CDTF">2015-05-23T23:09:00Z</dcterms:created>
  <dcterms:modified xsi:type="dcterms:W3CDTF">2015-05-23T23:09:00Z</dcterms:modified>
</cp:coreProperties>
</file>