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504" w:type="dxa"/>
        <w:tblLook w:val="04A0" w:firstRow="1" w:lastRow="0" w:firstColumn="1" w:lastColumn="0" w:noHBand="0" w:noVBand="1"/>
      </w:tblPr>
      <w:tblGrid>
        <w:gridCol w:w="3626"/>
        <w:gridCol w:w="3781"/>
        <w:gridCol w:w="7097"/>
      </w:tblGrid>
      <w:tr w:rsidR="004E2B33" w:rsidRPr="004E2B33" w:rsidTr="004E2B33">
        <w:trPr>
          <w:trHeight w:val="810"/>
        </w:trPr>
        <w:tc>
          <w:tcPr>
            <w:tcW w:w="3626" w:type="dxa"/>
            <w:shd w:val="clear" w:color="auto" w:fill="E2EFD9" w:themeFill="accent6" w:themeFillTint="33"/>
          </w:tcPr>
          <w:p w:rsidR="004E2B33" w:rsidRPr="00C2050B" w:rsidRDefault="004E2B33" w:rsidP="004E2B3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:rsidR="004E2B33" w:rsidRPr="00C2050B" w:rsidRDefault="004E2B33" w:rsidP="004E2B3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7097" w:type="dxa"/>
            <w:shd w:val="clear" w:color="auto" w:fill="E2EFD9" w:themeFill="accent6" w:themeFillTint="33"/>
          </w:tcPr>
          <w:p w:rsidR="004E2B33" w:rsidRPr="00C2050B" w:rsidRDefault="004E2B33" w:rsidP="004E2B33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4E2B33" w:rsidRPr="004E2B33" w:rsidTr="004E2B33">
        <w:trPr>
          <w:trHeight w:val="2089"/>
        </w:trPr>
        <w:tc>
          <w:tcPr>
            <w:tcW w:w="3626" w:type="dxa"/>
            <w:hideMark/>
          </w:tcPr>
          <w:p w:rsidR="004E2B33" w:rsidRPr="004E2B33" w:rsidRDefault="004E2B33" w:rsidP="004E2B33">
            <w:pPr>
              <w:rPr>
                <w:rFonts w:ascii="Frutiger 45 Light" w:hAnsi="Frutiger 45 Light"/>
              </w:rPr>
            </w:pPr>
            <w:r w:rsidRPr="004E2B33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3781" w:type="dxa"/>
            <w:hideMark/>
          </w:tcPr>
          <w:p w:rsidR="004E2B33" w:rsidRPr="004E2B33" w:rsidRDefault="004E2B33" w:rsidP="004E2B33">
            <w:pPr>
              <w:rPr>
                <w:rFonts w:ascii="Frutiger 45 Light" w:hAnsi="Frutiger 45 Light"/>
                <w:b/>
              </w:rPr>
            </w:pPr>
            <w:r w:rsidRPr="004E2B33">
              <w:rPr>
                <w:rFonts w:ascii="Frutiger 45 Light" w:hAnsi="Frutiger 45 Light"/>
                <w:b/>
              </w:rPr>
              <w:t>aceite</w:t>
            </w:r>
            <w:r w:rsidRPr="004E2B33">
              <w:rPr>
                <w:rFonts w:ascii="Frutiger 45 Light" w:hAnsi="Frutiger 45 Light"/>
                <w:b/>
              </w:rPr>
              <w:br/>
            </w:r>
            <w:proofErr w:type="spellStart"/>
            <w:r w:rsidRPr="004E2B33">
              <w:rPr>
                <w:rFonts w:ascii="Frutiger 45 Light" w:hAnsi="Frutiger 45 Light"/>
                <w:b/>
              </w:rPr>
              <w:t>polisulfuro</w:t>
            </w:r>
            <w:proofErr w:type="spellEnd"/>
            <w:r w:rsidRPr="004E2B33">
              <w:rPr>
                <w:rFonts w:ascii="Frutiger 45 Light" w:hAnsi="Frutiger 45 Light"/>
                <w:b/>
              </w:rPr>
              <w:t xml:space="preserve"> de calcio</w:t>
            </w:r>
            <w:r w:rsidRPr="004E2B33">
              <w:rPr>
                <w:rFonts w:ascii="Frutiger 45 Light" w:hAnsi="Frutiger 45 Light"/>
                <w:b/>
              </w:rPr>
              <w:br/>
            </w:r>
            <w:proofErr w:type="spellStart"/>
            <w:r w:rsidRPr="004E2B33">
              <w:rPr>
                <w:rFonts w:ascii="Frutiger 45 Light" w:hAnsi="Frutiger 45 Light"/>
                <w:b/>
              </w:rPr>
              <w:t>propargite</w:t>
            </w:r>
            <w:proofErr w:type="spellEnd"/>
            <w:r w:rsidRPr="004E2B33">
              <w:rPr>
                <w:rFonts w:ascii="Frutiger 45 Light" w:hAnsi="Frutiger 45 Light"/>
                <w:b/>
              </w:rPr>
              <w:br/>
            </w:r>
            <w:proofErr w:type="spellStart"/>
            <w:r w:rsidRPr="004E2B33">
              <w:rPr>
                <w:rFonts w:ascii="Frutiger 45 Light" w:hAnsi="Frutiger 45 Light"/>
                <w:b/>
              </w:rPr>
              <w:t>spirodiclofen</w:t>
            </w:r>
            <w:proofErr w:type="spellEnd"/>
          </w:p>
        </w:tc>
        <w:tc>
          <w:tcPr>
            <w:tcW w:w="7097" w:type="dxa"/>
            <w:hideMark/>
          </w:tcPr>
          <w:p w:rsidR="004E2B33" w:rsidRPr="004E2B33" w:rsidRDefault="004E2B33" w:rsidP="004E2B33">
            <w:pPr>
              <w:rPr>
                <w:rFonts w:ascii="Frutiger 45 Light" w:hAnsi="Frutiger 45 Light"/>
              </w:rPr>
            </w:pPr>
            <w:r w:rsidRPr="004E2B33">
              <w:rPr>
                <w:rFonts w:ascii="Frutiger 45 Light" w:hAnsi="Frutiger 45 Light"/>
              </w:rPr>
              <w:t>Generalmente los ataques de arañuela se dan por exceso de insecticidas que rompen el equilibrio biológico.</w:t>
            </w:r>
            <w:r w:rsidRPr="004E2B33">
              <w:rPr>
                <w:rFonts w:ascii="Frutiger 45 Light" w:hAnsi="Frutiger 45 Light"/>
              </w:rPr>
              <w:br/>
              <w:t xml:space="preserve">Daños económico para ciruelo:4 ácaros/ hoja </w:t>
            </w:r>
          </w:p>
        </w:tc>
      </w:tr>
    </w:tbl>
    <w:p w:rsidR="005076E0" w:rsidRPr="004E2B33" w:rsidRDefault="005076E0" w:rsidP="004E2B33">
      <w:bookmarkStart w:id="0" w:name="_GoBack"/>
      <w:bookmarkEnd w:id="0"/>
    </w:p>
    <w:sectPr w:rsidR="005076E0" w:rsidRPr="004E2B33" w:rsidSect="004E2B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33"/>
    <w:rsid w:val="004E2B33"/>
    <w:rsid w:val="00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56023-B212-4141-90CB-7B9EFC9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2015-05-23T22:19:00Z</dcterms:created>
  <dcterms:modified xsi:type="dcterms:W3CDTF">2015-05-23T22:21:00Z</dcterms:modified>
</cp:coreProperties>
</file>