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535" w:type="dxa"/>
        <w:tblLook w:val="04A0" w:firstRow="1" w:lastRow="0" w:firstColumn="1" w:lastColumn="0" w:noHBand="0" w:noVBand="1"/>
      </w:tblPr>
      <w:tblGrid>
        <w:gridCol w:w="3634"/>
        <w:gridCol w:w="3789"/>
        <w:gridCol w:w="7112"/>
      </w:tblGrid>
      <w:tr w:rsidR="00E81041" w:rsidRPr="00E81041" w:rsidTr="00E81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shd w:val="clear" w:color="auto" w:fill="E2EFD9" w:themeFill="accent6" w:themeFillTint="33"/>
          </w:tcPr>
          <w:p w:rsidR="00E81041" w:rsidRPr="00C2050B" w:rsidRDefault="00E81041" w:rsidP="00E81041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3789" w:type="dxa"/>
            <w:shd w:val="clear" w:color="auto" w:fill="E2EFD9" w:themeFill="accent6" w:themeFillTint="33"/>
          </w:tcPr>
          <w:p w:rsidR="00E81041" w:rsidRPr="00C2050B" w:rsidRDefault="00E81041" w:rsidP="00E81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7112" w:type="dxa"/>
            <w:shd w:val="clear" w:color="auto" w:fill="E2EFD9" w:themeFill="accent6" w:themeFillTint="33"/>
          </w:tcPr>
          <w:p w:rsidR="00E81041" w:rsidRPr="00C2050B" w:rsidRDefault="00E81041" w:rsidP="00E81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E81041" w:rsidRPr="00E81041" w:rsidTr="00E81041">
        <w:trPr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4" w:type="dxa"/>
            <w:hideMark/>
          </w:tcPr>
          <w:p w:rsidR="00E81041" w:rsidRPr="00E81041" w:rsidRDefault="00E81041">
            <w:pPr>
              <w:rPr>
                <w:rFonts w:ascii="Frutiger 45 Light" w:hAnsi="Frutiger 45 Light"/>
              </w:rPr>
            </w:pPr>
            <w:r w:rsidRPr="00E81041">
              <w:rPr>
                <w:rFonts w:ascii="Frutiger 45 Light" w:hAnsi="Frutiger 45 Light"/>
              </w:rPr>
              <w:t>Salida de adultos</w:t>
            </w:r>
          </w:p>
        </w:tc>
        <w:tc>
          <w:tcPr>
            <w:tcW w:w="3789" w:type="dxa"/>
            <w:hideMark/>
          </w:tcPr>
          <w:p w:rsidR="00E81041" w:rsidRPr="00E81041" w:rsidRDefault="00E8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proofErr w:type="spellStart"/>
            <w:r w:rsidRPr="00E81041">
              <w:rPr>
                <w:rFonts w:ascii="Frutiger 45 Light" w:hAnsi="Frutiger 45 Light"/>
              </w:rPr>
              <w:t>carbaryl</w:t>
            </w:r>
            <w:proofErr w:type="spellEnd"/>
            <w:r w:rsidRPr="00E81041">
              <w:rPr>
                <w:rFonts w:ascii="Frutiger 45 Light" w:hAnsi="Frutiger 45 Light"/>
              </w:rPr>
              <w:br/>
            </w:r>
            <w:proofErr w:type="spellStart"/>
            <w:r w:rsidRPr="00E81041">
              <w:rPr>
                <w:rFonts w:ascii="Frutiger 45 Light" w:hAnsi="Frutiger 45 Light"/>
              </w:rPr>
              <w:t>polisul</w:t>
            </w:r>
            <w:bookmarkStart w:id="0" w:name="_GoBack"/>
            <w:bookmarkEnd w:id="0"/>
            <w:r w:rsidRPr="00E81041">
              <w:rPr>
                <w:rFonts w:ascii="Frutiger 45 Light" w:hAnsi="Frutiger 45 Light"/>
              </w:rPr>
              <w:t>furo</w:t>
            </w:r>
            <w:proofErr w:type="spellEnd"/>
            <w:r w:rsidRPr="00E81041">
              <w:rPr>
                <w:rFonts w:ascii="Frutiger 45 Light" w:hAnsi="Frutiger 45 Light"/>
              </w:rPr>
              <w:t xml:space="preserve"> de calcio</w:t>
            </w:r>
          </w:p>
        </w:tc>
        <w:tc>
          <w:tcPr>
            <w:tcW w:w="7112" w:type="dxa"/>
            <w:hideMark/>
          </w:tcPr>
          <w:p w:rsidR="00E81041" w:rsidRPr="00E81041" w:rsidRDefault="00E8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E81041">
              <w:rPr>
                <w:rFonts w:ascii="Frutiger 45 Light" w:hAnsi="Frutiger 45 Light"/>
              </w:rPr>
              <w:t>Prácticamente no ataca a plantas vigorosas, bien regadas y fertilizadas.</w:t>
            </w:r>
          </w:p>
        </w:tc>
      </w:tr>
    </w:tbl>
    <w:p w:rsidR="005076E0" w:rsidRPr="00E81041" w:rsidRDefault="005076E0" w:rsidP="00E81041"/>
    <w:sectPr w:rsidR="005076E0" w:rsidRPr="00E81041" w:rsidSect="00E810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41"/>
    <w:rsid w:val="005076E0"/>
    <w:rsid w:val="00E8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24A12-D067-45E4-98C1-BC30CA49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E81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2015-05-23T22:06:00Z</dcterms:created>
  <dcterms:modified xsi:type="dcterms:W3CDTF">2015-05-23T22:08:00Z</dcterms:modified>
</cp:coreProperties>
</file>