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63A6A4" wp14:paraId="7E92E7EE" wp14:textId="34A786D7">
      <w:pPr>
        <w:shd w:val="clear" w:color="auto" w:fill="EEEEEE"/>
        <w:spacing w:before="0" w:beforeAutospacing="off" w:after="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</w:pPr>
      <w:r w:rsidR="60D613D1">
        <w:drawing>
          <wp:inline xmlns:wp14="http://schemas.microsoft.com/office/word/2010/wordprocessingDrawing" wp14:editId="3879FF6F" wp14:anchorId="05CA4630">
            <wp:extent cx="2638425" cy="2638425"/>
            <wp:effectExtent l="0" t="0" r="0" b="0"/>
            <wp:docPr id="77594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94494" name="Picture 77594494"/>
                    <pic:cNvPicPr/>
                  </pic:nvPicPr>
                  <pic:blipFill>
                    <a:blip xmlns:r="http://schemas.openxmlformats.org/officeDocument/2006/relationships" r:embed="rId853462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8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581DDB" wp14:paraId="01BCD818" wp14:textId="250172C2">
      <w:pPr>
        <w:shd w:val="clear" w:color="auto" w:fill="EEEEEE"/>
        <w:spacing w:before="0" w:beforeAutospacing="off" w:after="0" w:afterAutospacing="off"/>
      </w:pP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Aplikasi Syntera (</w:t>
      </w:r>
      <w:r w:rsidRPr="3D581DDB" w:rsidR="76413A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Synergy, Integration, Performance, Compliance, One Platform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) adalah sebuah </w:t>
      </w:r>
      <w:r w:rsidRPr="3D581DDB" w:rsidR="76413A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Platform Manajemen dan Kepatuhan Kalibrasi Terintegrasi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(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Integrated Calibration Management &amp; Compliance Platform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) yang dirancang untuk menyatukan seluruh proses 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engineering lifecycle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di seluruh entitas Kalbe.</w:t>
      </w:r>
    </w:p>
    <w:p xmlns:wp14="http://schemas.microsoft.com/office/word/2010/wordml" w:rsidP="3D581DDB" wp14:paraId="083405DB" wp14:textId="7FD35738">
      <w:pPr>
        <w:shd w:val="clear" w:color="auto" w:fill="EEEEEE"/>
        <w:spacing w:before="0" w:beforeAutospacing="off" w:after="0" w:afterAutospacing="off"/>
      </w:pP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Sesuai dengan filosofi namanya, sistem ini dibangun di atas lima pilar utama:</w:t>
      </w:r>
    </w:p>
    <w:p xmlns:wp14="http://schemas.microsoft.com/office/word/2010/wordml" w:rsidP="3D581DDB" wp14:paraId="28DB161D" wp14:textId="5739A71B">
      <w:pPr>
        <w:pStyle w:val="ListParagraph"/>
        <w:numPr>
          <w:ilvl w:val="0"/>
          <w:numId w:val="1"/>
        </w:numPr>
        <w:shd w:val="clear" w:color="auto" w:fill="EEEEEE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</w:pPr>
      <w:r w:rsidRPr="3D581DDB" w:rsidR="76413A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Synergy: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Mendorong kolaborasi dan sinergi pemanfaatan sumber daya antar fasilitas (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cross-site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).</w:t>
      </w:r>
    </w:p>
    <w:p xmlns:wp14="http://schemas.microsoft.com/office/word/2010/wordml" w:rsidP="3D581DDB" wp14:paraId="1F6A2F19" wp14:textId="4EDFD9B9">
      <w:pPr>
        <w:pStyle w:val="ListParagraph"/>
        <w:numPr>
          <w:ilvl w:val="0"/>
          <w:numId w:val="1"/>
        </w:numPr>
        <w:shd w:val="clear" w:color="auto" w:fill="EEEEEE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</w:pPr>
      <w:r w:rsidRPr="3D581DDB" w:rsidR="76413A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Integration: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Terintegrasi secara langsung dengan Oracle EAM dan sistem manajemen lainnya sebagai jembatan orkestrasi data terpusat.</w:t>
      </w:r>
    </w:p>
    <w:p xmlns:wp14="http://schemas.microsoft.com/office/word/2010/wordml" w:rsidP="3D581DDB" wp14:paraId="16D3F137" wp14:textId="31AE743D">
      <w:pPr>
        <w:pStyle w:val="ListParagraph"/>
        <w:numPr>
          <w:ilvl w:val="0"/>
          <w:numId w:val="1"/>
        </w:numPr>
        <w:shd w:val="clear" w:color="auto" w:fill="EEEEEE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</w:pPr>
      <w:r w:rsidRPr="3D581DDB" w:rsidR="76413A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Performance: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Mendukung operasional yang akurat, efisien, dan berbasis data (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data-driven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) melalui otomasi kalkulasi matematis tanpa campur tangan manual.</w:t>
      </w:r>
    </w:p>
    <w:p xmlns:wp14="http://schemas.microsoft.com/office/word/2010/wordml" w:rsidP="3D581DDB" wp14:paraId="3DA57CFB" wp14:textId="405806A9">
      <w:pPr>
        <w:pStyle w:val="ListParagraph"/>
        <w:numPr>
          <w:ilvl w:val="0"/>
          <w:numId w:val="1"/>
        </w:numPr>
        <w:shd w:val="clear" w:color="auto" w:fill="EEEEEE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</w:pPr>
      <w:r w:rsidRPr="3D581DDB" w:rsidR="76413A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Compliance: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Memastikan kualitas hasil kalibrasi, integritas data mutlak (sesuai standar 21 CFR Part 11 dan jejak audit kriptografis), serta kepatuhan penuh terhadap regulasi GxP.</w:t>
      </w:r>
    </w:p>
    <w:p xmlns:wp14="http://schemas.microsoft.com/office/word/2010/wordml" w:rsidP="3D581DDB" wp14:paraId="7BDA984D" wp14:textId="35CE81A4">
      <w:pPr>
        <w:pStyle w:val="ListParagraph"/>
        <w:numPr>
          <w:ilvl w:val="0"/>
          <w:numId w:val="1"/>
        </w:numPr>
        <w:shd w:val="clear" w:color="auto" w:fill="EEEEEE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</w:pPr>
      <w:r w:rsidRPr="3D581DDB" w:rsidR="76413A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>One Platform: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Menjadi satu platform tunggal yang mengusung pedoman 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"One Platform. One Standard. One Direction."</w:t>
      </w:r>
    </w:p>
    <w:p xmlns:wp14="http://schemas.microsoft.com/office/word/2010/wordml" w:rsidP="3D581DDB" wp14:paraId="5F34DE8F" wp14:textId="2391D609">
      <w:pPr>
        <w:shd w:val="clear" w:color="auto" w:fill="EEEEEE"/>
        <w:spacing w:before="0" w:beforeAutospacing="off" w:after="0" w:afterAutospacing="off"/>
      </w:pP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(The Syntera application (</w:t>
      </w:r>
      <w:r w:rsidRPr="3D581DDB" w:rsidR="76413A1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Synergy, Integration, Performance, Compliance, One Platform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) is an </w:t>
      </w:r>
      <w:r w:rsidRPr="3D581DDB" w:rsidR="76413A1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Integrated Calibration Management &amp; Compliance Platform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designed to unify the engineering lifecycle processes across all Kalbe entities.</w:t>
      </w:r>
    </w:p>
    <w:p xmlns:wp14="http://schemas.microsoft.com/office/word/2010/wordml" w:rsidP="3D581DDB" wp14:paraId="0B7173C4" wp14:textId="12FCF71F">
      <w:pPr>
        <w:shd w:val="clear" w:color="auto" w:fill="EEEEEE"/>
        <w:spacing w:before="0" w:beforeAutospacing="off" w:after="0" w:afterAutospacing="off"/>
      </w:pP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True to its philosophy, the system is built upon five core pillars: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1. </w:t>
      </w:r>
      <w:r w:rsidRPr="3D581DDB" w:rsidR="76413A1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Synergy: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Fostering collaboration and resource synergy across multiple facilities (cross-site).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2. </w:t>
      </w:r>
      <w:r w:rsidRPr="3D581DDB" w:rsidR="76413A1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Integration: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Directly integrated with Oracle EAM and other management systems as a centralized data orchestration bridge.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3. </w:t>
      </w:r>
      <w:r w:rsidRPr="3D581DDB" w:rsidR="76413A1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Performance: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Supporting accurate, efficient, and data-driven operations through automated mathematical calculations without manual intervention.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4. </w:t>
      </w:r>
      <w:r w:rsidRPr="3D581DDB" w:rsidR="76413A1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Compliance: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Ensuring the quality of calibration results, absolute data integrity (in accordance with 21 CFR Part 11 standards and cryptographic audit trails), and full adherence to GxP regulations.</w:t>
      </w:r>
      <w:r w:rsidRPr="3D581DDB" w:rsidR="76413A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5. </w:t>
      </w:r>
      <w:r w:rsidRPr="3D581DDB" w:rsidR="76413A1A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>One Platform:</w:t>
      </w:r>
      <w:r w:rsidRPr="3D581DDB" w:rsidR="76413A1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01010"/>
          <w:sz w:val="21"/>
          <w:szCs w:val="21"/>
          <w:lang w:val="en-US"/>
        </w:rPr>
        <w:t xml:space="preserve"> Serving as a single, unified platform guided by the principle of "One Platform. One Standard. One Direction.")</w:t>
      </w:r>
    </w:p>
    <w:p xmlns:wp14="http://schemas.microsoft.com/office/word/2010/wordml" wp14:paraId="2C078E63" wp14:textId="38B393C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4833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B8A4E"/>
    <w:rsid w:val="1BFB8A4E"/>
    <w:rsid w:val="3D581DDB"/>
    <w:rsid w:val="60D613D1"/>
    <w:rsid w:val="6563A6A4"/>
    <w:rsid w:val="76413A1A"/>
    <w:rsid w:val="78A28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DD36"/>
  <w15:chartTrackingRefBased/>
  <w15:docId w15:val="{76DCF0A9-6043-48D3-B068-819083ABC5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581D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1529b16ee74ac7" /><Relationship Type="http://schemas.openxmlformats.org/officeDocument/2006/relationships/image" Target="/media/image.png" Id="rId8534621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58F8645413CB4588FE89AB46E387E6" ma:contentTypeVersion="10" ma:contentTypeDescription="Create a new document." ma:contentTypeScope="" ma:versionID="6b3debf25a3b2b56682fe3e986bef577">
  <xsd:schema xmlns:xsd="http://www.w3.org/2001/XMLSchema" xmlns:xs="http://www.w3.org/2001/XMLSchema" xmlns:p="http://schemas.microsoft.com/office/2006/metadata/properties" xmlns:ns2="01a55ee9-f7d2-4edb-98d6-96d2407b9121" xmlns:ns3="4ba7ee17-acb2-4326-aaad-f53f2a830620" targetNamespace="http://schemas.microsoft.com/office/2006/metadata/properties" ma:root="true" ma:fieldsID="6dad78471eb5306d6f6eb21cc1125b13" ns2:_="" ns3:_="">
    <xsd:import namespace="01a55ee9-f7d2-4edb-98d6-96d2407b9121"/>
    <xsd:import namespace="4ba7ee17-acb2-4326-aaad-f53f2a830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55ee9-f7d2-4edb-98d6-96d2407b9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6de3a1-eb09-4457-9c2e-1e3de61269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a7ee17-acb2-4326-aaad-f53f2a830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6232b-4d31-4f51-ab48-2514f29cf885}" ma:internalName="TaxCatchAll" ma:showField="CatchAllData" ma:web="4ba7ee17-acb2-4326-aaad-f53f2a830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a55ee9-f7d2-4edb-98d6-96d2407b9121">
      <Terms xmlns="http://schemas.microsoft.com/office/infopath/2007/PartnerControls"/>
    </lcf76f155ced4ddcb4097134ff3c332f>
    <TaxCatchAll xmlns="4ba7ee17-acb2-4326-aaad-f53f2a830620" xsi:nil="true"/>
  </documentManagement>
</p:properties>
</file>

<file path=customXml/itemProps1.xml><?xml version="1.0" encoding="utf-8"?>
<ds:datastoreItem xmlns:ds="http://schemas.openxmlformats.org/officeDocument/2006/customXml" ds:itemID="{DB5FEC55-BBA5-45C8-8405-179BEFB9E744}"/>
</file>

<file path=customXml/itemProps2.xml><?xml version="1.0" encoding="utf-8"?>
<ds:datastoreItem xmlns:ds="http://schemas.openxmlformats.org/officeDocument/2006/customXml" ds:itemID="{56A00304-CC27-4655-B14B-33B0B1215255}"/>
</file>

<file path=customXml/itemProps3.xml><?xml version="1.0" encoding="utf-8"?>
<ds:datastoreItem xmlns:ds="http://schemas.openxmlformats.org/officeDocument/2006/customXml" ds:itemID="{9B175E3D-3588-4B33-9C27-BDD4F39BF4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 Eka Nugraha Nanda Fifsa</dc:creator>
  <keywords/>
  <dc:description/>
  <lastModifiedBy>Moh Eka Nugraha Nanda Fifsa</lastModifiedBy>
  <dcterms:created xsi:type="dcterms:W3CDTF">2026-08-12T13:07:08.0000000Z</dcterms:created>
  <dcterms:modified xsi:type="dcterms:W3CDTF">2026-08-12T13:09:36.4385607Z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0x010100B458F8645413CB4588FE89AB46E387E6</vt:lpwstr>
  </property>
  <property fmtid="{D5CDD505-2E9C-101B-9397-08002B2CF9AE}" pid="3" name="MediaServiceImageTags">
    <vt:lpwstr/>
  </property>
</Properties>
</file>