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56" w:rsidRPr="007E1986" w:rsidRDefault="00FF2256" w:rsidP="00FF2256">
      <w:pPr>
        <w:rPr>
          <w:b/>
          <w:sz w:val="18"/>
          <w:szCs w:val="18"/>
        </w:rPr>
      </w:pPr>
      <w:r w:rsidRPr="007E1986">
        <w:rPr>
          <w:b/>
          <w:sz w:val="18"/>
          <w:szCs w:val="18"/>
        </w:rPr>
        <w:t>Introduction:</w:t>
      </w:r>
    </w:p>
    <w:p w:rsidR="00FF2256" w:rsidRPr="007E1986" w:rsidRDefault="00FF2256" w:rsidP="00FF2256">
      <w:pPr>
        <w:rPr>
          <w:sz w:val="18"/>
          <w:szCs w:val="18"/>
        </w:rPr>
      </w:pPr>
      <w:r w:rsidRPr="007E1986">
        <w:rPr>
          <w:sz w:val="18"/>
          <w:szCs w:val="18"/>
        </w:rPr>
        <w:t xml:space="preserve">PingUtil is a </w:t>
      </w:r>
      <w:r w:rsidRPr="007E1986">
        <w:rPr>
          <w:rFonts w:cstheme="minorHAnsi"/>
          <w:sz w:val="18"/>
          <w:szCs w:val="18"/>
        </w:rPr>
        <w:t>tool</w:t>
      </w:r>
      <w:r w:rsidRPr="007E1986">
        <w:rPr>
          <w:sz w:val="18"/>
          <w:szCs w:val="18"/>
        </w:rPr>
        <w:t xml:space="preserve"> to diagnose connectivity problems.</w:t>
      </w:r>
    </w:p>
    <w:p w:rsidR="00FF2256" w:rsidRPr="007E1986" w:rsidRDefault="00FF2256" w:rsidP="00FF2256">
      <w:pPr>
        <w:rPr>
          <w:sz w:val="18"/>
          <w:szCs w:val="18"/>
        </w:rPr>
      </w:pPr>
      <w:r w:rsidRPr="007E1986">
        <w:rPr>
          <w:sz w:val="18"/>
          <w:szCs w:val="18"/>
        </w:rPr>
        <w:t xml:space="preserve">When deployed </w:t>
      </w:r>
      <w:r w:rsidR="00FC7C67">
        <w:rPr>
          <w:sz w:val="18"/>
          <w:szCs w:val="18"/>
        </w:rPr>
        <w:t>to</w:t>
      </w:r>
      <w:r w:rsidRPr="007E1986">
        <w:rPr>
          <w:sz w:val="18"/>
          <w:szCs w:val="18"/>
        </w:rPr>
        <w:t xml:space="preserve"> set of machines and invoked on each machine, the utility opens a listening socket and periodically send “pings” or short messages to other </w:t>
      </w:r>
      <w:r w:rsidR="00FC7C67">
        <w:rPr>
          <w:sz w:val="18"/>
          <w:szCs w:val="18"/>
        </w:rPr>
        <w:t xml:space="preserve">peer </w:t>
      </w:r>
      <w:r w:rsidRPr="007E1986">
        <w:rPr>
          <w:sz w:val="18"/>
          <w:szCs w:val="18"/>
        </w:rPr>
        <w:t>machines. It logs any connectivity problems to log file and</w:t>
      </w:r>
      <w:r w:rsidR="00FC7C67">
        <w:rPr>
          <w:sz w:val="18"/>
          <w:szCs w:val="18"/>
        </w:rPr>
        <w:t xml:space="preserve"> also to the event log</w:t>
      </w:r>
      <w:r w:rsidRPr="007E1986">
        <w:rPr>
          <w:sz w:val="18"/>
          <w:szCs w:val="18"/>
        </w:rPr>
        <w:t xml:space="preserve">. </w:t>
      </w:r>
    </w:p>
    <w:p w:rsidR="00FF2256" w:rsidRPr="007E1986" w:rsidRDefault="00FF2256" w:rsidP="00FF2256">
      <w:pPr>
        <w:rPr>
          <w:sz w:val="18"/>
          <w:szCs w:val="18"/>
        </w:rPr>
      </w:pPr>
      <w:r w:rsidRPr="007E1986">
        <w:rPr>
          <w:sz w:val="18"/>
          <w:szCs w:val="18"/>
        </w:rPr>
        <w:t>Note that the utility must be running all the machines under investigation.</w:t>
      </w:r>
    </w:p>
    <w:p w:rsidR="00FF2256" w:rsidRPr="007E1986" w:rsidRDefault="00FF2256" w:rsidP="00FF2256">
      <w:pPr>
        <w:rPr>
          <w:b/>
          <w:sz w:val="18"/>
          <w:szCs w:val="18"/>
        </w:rPr>
      </w:pPr>
      <w:r w:rsidRPr="007E1986">
        <w:rPr>
          <w:b/>
          <w:sz w:val="18"/>
          <w:szCs w:val="18"/>
        </w:rPr>
        <w:t>Invocation:</w:t>
      </w:r>
    </w:p>
    <w:p w:rsidR="00FF2256" w:rsidRPr="007E1986" w:rsidRDefault="00FF2256" w:rsidP="00935F96">
      <w:pPr>
        <w:rPr>
          <w:sz w:val="18"/>
          <w:szCs w:val="18"/>
        </w:rPr>
      </w:pPr>
      <w:r w:rsidRPr="007E1986">
        <w:rPr>
          <w:sz w:val="18"/>
          <w:szCs w:val="18"/>
        </w:rPr>
        <w:t xml:space="preserve">PingUtil can be invoked using </w:t>
      </w:r>
      <w:r w:rsidR="007D65FA">
        <w:rPr>
          <w:sz w:val="18"/>
          <w:szCs w:val="18"/>
        </w:rPr>
        <w:t>three</w:t>
      </w:r>
      <w:r w:rsidRPr="007E1986">
        <w:rPr>
          <w:sz w:val="18"/>
          <w:szCs w:val="18"/>
        </w:rPr>
        <w:t xml:space="preserve"> modes </w:t>
      </w:r>
    </w:p>
    <w:p w:rsidR="00FF2256" w:rsidRPr="007E1986" w:rsidRDefault="00FF2256" w:rsidP="00FF2256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7E1986">
        <w:rPr>
          <w:sz w:val="18"/>
          <w:szCs w:val="18"/>
        </w:rPr>
        <w:t>Specifying all mach</w:t>
      </w:r>
      <w:r w:rsidR="00770767">
        <w:rPr>
          <w:sz w:val="18"/>
          <w:szCs w:val="18"/>
        </w:rPr>
        <w:t>ines explicitly</w:t>
      </w:r>
      <w:r w:rsidR="00862F7E">
        <w:rPr>
          <w:sz w:val="18"/>
          <w:szCs w:val="18"/>
        </w:rPr>
        <w:t>:  periodically connects to all the machines specified.</w:t>
      </w:r>
    </w:p>
    <w:p w:rsidR="00FF2256" w:rsidRPr="00862F7E" w:rsidRDefault="00FF2256" w:rsidP="00862F7E">
      <w:pPr>
        <w:ind w:left="720"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t xml:space="preserve">PingUtil </w:t>
      </w:r>
      <w:r w:rsidR="00947E29">
        <w:rPr>
          <w:rFonts w:ascii="Courier" w:hAnsi="Courier"/>
          <w:sz w:val="20"/>
          <w:szCs w:val="20"/>
        </w:rPr>
        <w:t xml:space="preserve">–server: </w:t>
      </w:r>
      <w:r w:rsidRPr="00862F7E">
        <w:rPr>
          <w:rFonts w:ascii="Courier" w:hAnsi="Courier"/>
          <w:sz w:val="20"/>
          <w:szCs w:val="20"/>
        </w:rPr>
        <w:t xml:space="preserve">MachineToPing1 MachineToPing2 </w:t>
      </w:r>
    </w:p>
    <w:p w:rsidR="00FF2256" w:rsidRPr="007E1986" w:rsidRDefault="00FF2256" w:rsidP="00FF2256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7E1986">
        <w:rPr>
          <w:rFonts w:cstheme="minorHAnsi"/>
          <w:sz w:val="18"/>
          <w:szCs w:val="18"/>
        </w:rPr>
        <w:t>Providing azure deployment id</w:t>
      </w:r>
      <w:r w:rsidR="00770767">
        <w:rPr>
          <w:rFonts w:cstheme="minorHAnsi"/>
          <w:sz w:val="18"/>
          <w:szCs w:val="18"/>
        </w:rPr>
        <w:t xml:space="preserve"> : </w:t>
      </w:r>
      <w:r w:rsidR="00770767">
        <w:rPr>
          <w:sz w:val="18"/>
          <w:szCs w:val="18"/>
        </w:rPr>
        <w:t>periodically queries Orleans Silo Metric table to query active silo machines using the deployment id provided and connects to all the machines obtained in this way.</w:t>
      </w:r>
    </w:p>
    <w:p w:rsidR="00862F7E" w:rsidRDefault="00862F7E" w:rsidP="00862F7E">
      <w:pPr>
        <w:pStyle w:val="ListParagraph"/>
        <w:rPr>
          <w:rFonts w:ascii="Lucida Console" w:hAnsi="Lucida Console"/>
          <w:sz w:val="16"/>
          <w:szCs w:val="16"/>
        </w:rPr>
      </w:pPr>
    </w:p>
    <w:p w:rsidR="00862F7E" w:rsidRPr="00935F96" w:rsidRDefault="00862F7E" w:rsidP="00862F7E">
      <w:pPr>
        <w:pStyle w:val="ListParagraph"/>
        <w:ind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t>PingUtil –azure:</w:t>
      </w:r>
      <w:r w:rsidRPr="00935F96">
        <w:rPr>
          <w:rFonts w:ascii="Courier" w:hAnsi="Courier"/>
          <w:i/>
          <w:sz w:val="20"/>
          <w:szCs w:val="20"/>
        </w:rPr>
        <w:t>&lt;deployment-id&gt;</w:t>
      </w:r>
      <w:r w:rsidRPr="00935F96">
        <w:rPr>
          <w:rFonts w:ascii="Courier" w:hAnsi="Courier"/>
          <w:sz w:val="20"/>
          <w:szCs w:val="20"/>
        </w:rPr>
        <w:t xml:space="preserve"> </w:t>
      </w:r>
    </w:p>
    <w:p w:rsidR="00862F7E" w:rsidRPr="00862F7E" w:rsidRDefault="00862F7E" w:rsidP="00862F7E">
      <w:pPr>
        <w:pStyle w:val="ListParagraph"/>
        <w:ind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t>PingUtil -azure:loadtests634673211855207534</w:t>
      </w:r>
    </w:p>
    <w:p w:rsidR="00FF2256" w:rsidRDefault="00862F7E" w:rsidP="00770767">
      <w:pPr>
        <w:ind w:left="720"/>
        <w:rPr>
          <w:sz w:val="18"/>
          <w:szCs w:val="18"/>
        </w:rPr>
      </w:pPr>
      <w:r w:rsidRPr="00862F7E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connection string for </w:t>
      </w:r>
      <w:r w:rsidR="00770767">
        <w:rPr>
          <w:sz w:val="18"/>
          <w:szCs w:val="18"/>
        </w:rPr>
        <w:t>azure is provided in PingUtil.exe.config file by adding “DataConnectionString” under appSettings.</w:t>
      </w:r>
    </w:p>
    <w:p w:rsidR="00770767" w:rsidRPr="00770767" w:rsidRDefault="00770767" w:rsidP="00770767">
      <w:pPr>
        <w:autoSpaceDE w:val="0"/>
        <w:autoSpaceDN w:val="0"/>
        <w:adjustRightInd w:val="0"/>
        <w:ind w:left="1440"/>
        <w:rPr>
          <w:rFonts w:ascii="Consolas" w:hAnsi="Consolas" w:cs="Consolas"/>
          <w:sz w:val="16"/>
          <w:szCs w:val="16"/>
        </w:rPr>
      </w:pPr>
      <w:r w:rsidRPr="00770767">
        <w:rPr>
          <w:rFonts w:ascii="Consolas" w:hAnsi="Consolas" w:cs="Consolas"/>
          <w:color w:val="0000FF"/>
          <w:sz w:val="16"/>
          <w:szCs w:val="16"/>
        </w:rPr>
        <w:t>&lt;</w:t>
      </w:r>
      <w:r w:rsidRPr="00770767">
        <w:rPr>
          <w:rFonts w:ascii="Consolas" w:hAnsi="Consolas" w:cs="Consolas"/>
          <w:color w:val="A31515"/>
          <w:sz w:val="16"/>
          <w:szCs w:val="16"/>
        </w:rPr>
        <w:t>appSettings</w:t>
      </w:r>
      <w:r w:rsidRPr="00770767">
        <w:rPr>
          <w:rFonts w:ascii="Consolas" w:hAnsi="Consolas" w:cs="Consolas"/>
          <w:color w:val="0000FF"/>
          <w:sz w:val="16"/>
          <w:szCs w:val="16"/>
        </w:rPr>
        <w:t>&gt;</w:t>
      </w:r>
    </w:p>
    <w:p w:rsidR="00770767" w:rsidRDefault="00770767" w:rsidP="00770767">
      <w:pPr>
        <w:autoSpaceDE w:val="0"/>
        <w:autoSpaceDN w:val="0"/>
        <w:adjustRightInd w:val="0"/>
        <w:ind w:left="1440"/>
        <w:rPr>
          <w:rFonts w:ascii="Consolas" w:hAnsi="Consolas" w:cs="Consolas"/>
          <w:color w:val="0000FF"/>
          <w:sz w:val="16"/>
          <w:szCs w:val="16"/>
        </w:rPr>
      </w:pPr>
      <w:r w:rsidRPr="00770767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70767">
        <w:rPr>
          <w:rFonts w:ascii="Consolas" w:hAnsi="Consolas" w:cs="Consolas"/>
          <w:color w:val="A31515"/>
          <w:sz w:val="16"/>
          <w:szCs w:val="16"/>
        </w:rPr>
        <w:t>add</w:t>
      </w:r>
      <w:r w:rsidRPr="00770767">
        <w:rPr>
          <w:rFonts w:ascii="Consolas" w:hAnsi="Consolas" w:cs="Consolas"/>
          <w:color w:val="0000FF"/>
          <w:sz w:val="16"/>
          <w:szCs w:val="16"/>
        </w:rPr>
        <w:t xml:space="preserve"> </w:t>
      </w:r>
    </w:p>
    <w:p w:rsidR="00770767" w:rsidRPr="00770767" w:rsidRDefault="00770767" w:rsidP="00770767">
      <w:pPr>
        <w:autoSpaceDE w:val="0"/>
        <w:autoSpaceDN w:val="0"/>
        <w:adjustRightInd w:val="0"/>
        <w:ind w:left="2160"/>
        <w:rPr>
          <w:rFonts w:ascii="Consolas" w:hAnsi="Consolas" w:cs="Consolas"/>
          <w:sz w:val="16"/>
          <w:szCs w:val="16"/>
        </w:rPr>
      </w:pPr>
      <w:r w:rsidRPr="00770767">
        <w:rPr>
          <w:rFonts w:ascii="Consolas" w:hAnsi="Consolas" w:cs="Consolas"/>
          <w:color w:val="FF0000"/>
          <w:sz w:val="16"/>
          <w:szCs w:val="16"/>
        </w:rPr>
        <w:t>key</w:t>
      </w:r>
      <w:r w:rsidRPr="00770767">
        <w:rPr>
          <w:rFonts w:ascii="Consolas" w:hAnsi="Consolas" w:cs="Consolas"/>
          <w:color w:val="0000FF"/>
          <w:sz w:val="16"/>
          <w:szCs w:val="16"/>
        </w:rPr>
        <w:t>=</w:t>
      </w:r>
      <w:r w:rsidRPr="00770767">
        <w:rPr>
          <w:rFonts w:ascii="Consolas" w:hAnsi="Consolas" w:cs="Consolas"/>
          <w:sz w:val="16"/>
          <w:szCs w:val="16"/>
        </w:rPr>
        <w:t>"</w:t>
      </w:r>
      <w:r w:rsidRPr="00770767">
        <w:rPr>
          <w:rFonts w:ascii="Consolas" w:hAnsi="Consolas" w:cs="Consolas"/>
          <w:color w:val="0000FF"/>
          <w:sz w:val="16"/>
          <w:szCs w:val="16"/>
          <w:highlight w:val="yellow"/>
        </w:rPr>
        <w:t>DataConnectionString</w:t>
      </w:r>
      <w:r w:rsidRPr="00770767">
        <w:rPr>
          <w:rFonts w:ascii="Consolas" w:hAnsi="Consolas" w:cs="Consolas"/>
          <w:sz w:val="16"/>
          <w:szCs w:val="16"/>
        </w:rPr>
        <w:t>"</w:t>
      </w:r>
      <w:r w:rsidRPr="00770767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70767">
        <w:rPr>
          <w:rFonts w:ascii="Consolas" w:hAnsi="Consolas" w:cs="Consolas"/>
          <w:color w:val="FF0000"/>
          <w:sz w:val="16"/>
          <w:szCs w:val="16"/>
        </w:rPr>
        <w:t>value</w:t>
      </w:r>
      <w:r w:rsidRPr="00770767">
        <w:rPr>
          <w:rFonts w:ascii="Consolas" w:hAnsi="Consolas" w:cs="Consolas"/>
          <w:color w:val="0000FF"/>
          <w:sz w:val="16"/>
          <w:szCs w:val="16"/>
        </w:rPr>
        <w:t>=</w:t>
      </w:r>
      <w:r w:rsidRPr="00770767">
        <w:rPr>
          <w:rFonts w:ascii="Consolas" w:hAnsi="Consolas" w:cs="Consolas"/>
          <w:sz w:val="16"/>
          <w:szCs w:val="16"/>
        </w:rPr>
        <w:t>"</w:t>
      </w:r>
      <w:r w:rsidRPr="00770767">
        <w:rPr>
          <w:rFonts w:ascii="Consolas" w:hAnsi="Consolas" w:cs="Consolas"/>
          <w:color w:val="0000FF"/>
          <w:sz w:val="16"/>
          <w:szCs w:val="16"/>
        </w:rPr>
        <w:t>DefaultEndpointsProtocol=https;AccountName=abc;AccountKey=8zywtrdKp3Bb+….==</w:t>
      </w:r>
      <w:r w:rsidRPr="00770767">
        <w:rPr>
          <w:rFonts w:ascii="Consolas" w:hAnsi="Consolas" w:cs="Consolas"/>
          <w:sz w:val="16"/>
          <w:szCs w:val="16"/>
        </w:rPr>
        <w:t>"</w:t>
      </w:r>
      <w:r w:rsidRPr="00770767">
        <w:rPr>
          <w:rFonts w:ascii="Consolas" w:hAnsi="Consolas" w:cs="Consolas"/>
          <w:color w:val="0000FF"/>
          <w:sz w:val="16"/>
          <w:szCs w:val="16"/>
        </w:rPr>
        <w:t>/&gt;</w:t>
      </w:r>
    </w:p>
    <w:p w:rsidR="00770767" w:rsidRDefault="00770767" w:rsidP="00770767">
      <w:pPr>
        <w:autoSpaceDE w:val="0"/>
        <w:autoSpaceDN w:val="0"/>
        <w:adjustRightInd w:val="0"/>
        <w:ind w:left="1440"/>
        <w:rPr>
          <w:rFonts w:ascii="Consolas" w:hAnsi="Consolas" w:cs="Consolas"/>
          <w:color w:val="0000FF"/>
          <w:sz w:val="16"/>
          <w:szCs w:val="16"/>
        </w:rPr>
      </w:pPr>
      <w:r w:rsidRPr="00770767">
        <w:rPr>
          <w:rFonts w:ascii="Consolas" w:hAnsi="Consolas" w:cs="Consolas"/>
          <w:color w:val="0000FF"/>
          <w:sz w:val="16"/>
          <w:szCs w:val="16"/>
        </w:rPr>
        <w:t xml:space="preserve">  &lt;/</w:t>
      </w:r>
      <w:r w:rsidRPr="00770767">
        <w:rPr>
          <w:rFonts w:ascii="Consolas" w:hAnsi="Consolas" w:cs="Consolas"/>
          <w:color w:val="A31515"/>
          <w:sz w:val="16"/>
          <w:szCs w:val="16"/>
        </w:rPr>
        <w:t>appSettings</w:t>
      </w:r>
      <w:r w:rsidRPr="00770767">
        <w:rPr>
          <w:rFonts w:ascii="Consolas" w:hAnsi="Consolas" w:cs="Consolas"/>
          <w:color w:val="0000FF"/>
          <w:sz w:val="16"/>
          <w:szCs w:val="16"/>
        </w:rPr>
        <w:t>&gt;</w:t>
      </w:r>
      <w:r w:rsidR="004367ED">
        <w:rPr>
          <w:rFonts w:ascii="Consolas" w:hAnsi="Consolas" w:cs="Consolas"/>
          <w:color w:val="0000FF"/>
          <w:sz w:val="16"/>
          <w:szCs w:val="16"/>
        </w:rPr>
        <w:br/>
      </w:r>
    </w:p>
    <w:p w:rsidR="000128E4" w:rsidRPr="007E1986" w:rsidRDefault="000128E4" w:rsidP="000128E4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Automatically detecting Azure deployment id and data connection string, when running in Azure </w:t>
      </w:r>
      <w:r w:rsidR="00814CE5">
        <w:rPr>
          <w:sz w:val="18"/>
          <w:szCs w:val="18"/>
        </w:rPr>
        <w:t>.</w:t>
      </w:r>
    </w:p>
    <w:p w:rsidR="000128E4" w:rsidRDefault="000128E4" w:rsidP="000128E4">
      <w:pPr>
        <w:pStyle w:val="ListParagraph"/>
        <w:rPr>
          <w:rFonts w:ascii="Lucida Console" w:hAnsi="Lucida Console"/>
          <w:sz w:val="16"/>
          <w:szCs w:val="16"/>
        </w:rPr>
      </w:pPr>
    </w:p>
    <w:p w:rsidR="0070204E" w:rsidRDefault="000128E4" w:rsidP="000128E4">
      <w:pPr>
        <w:pStyle w:val="ListParagraph"/>
        <w:ind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t>PingUtil –</w:t>
      </w:r>
      <w:r w:rsidR="0070204E">
        <w:rPr>
          <w:rFonts w:ascii="Courier" w:hAnsi="Courier"/>
          <w:sz w:val="20"/>
          <w:szCs w:val="20"/>
        </w:rPr>
        <w:t>auto</w:t>
      </w:r>
    </w:p>
    <w:p w:rsidR="000128E4" w:rsidRDefault="008B6EA2" w:rsidP="008B6EA2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FF"/>
          <w:sz w:val="16"/>
          <w:szCs w:val="16"/>
        </w:rPr>
      </w:pPr>
      <w:r>
        <w:rPr>
          <w:sz w:val="18"/>
          <w:szCs w:val="18"/>
        </w:rPr>
        <w:t>Does not work in Dev fabric.</w:t>
      </w:r>
      <w:r w:rsidR="004367ED">
        <w:rPr>
          <w:sz w:val="18"/>
          <w:szCs w:val="18"/>
        </w:rPr>
        <w:br/>
      </w:r>
    </w:p>
    <w:p w:rsidR="000128E4" w:rsidRDefault="000128E4" w:rsidP="00770767">
      <w:pPr>
        <w:autoSpaceDE w:val="0"/>
        <w:autoSpaceDN w:val="0"/>
        <w:adjustRightInd w:val="0"/>
        <w:ind w:left="1440"/>
        <w:rPr>
          <w:rFonts w:ascii="Consolas" w:hAnsi="Consolas" w:cs="Consolas"/>
          <w:color w:val="0000FF"/>
          <w:sz w:val="16"/>
          <w:szCs w:val="16"/>
        </w:rPr>
      </w:pPr>
    </w:p>
    <w:p w:rsidR="00070E77" w:rsidRDefault="00935F96" w:rsidP="00935F96">
      <w:pPr>
        <w:rPr>
          <w:b/>
          <w:sz w:val="18"/>
          <w:szCs w:val="18"/>
        </w:rPr>
      </w:pPr>
      <w:r>
        <w:rPr>
          <w:b/>
          <w:sz w:val="18"/>
          <w:szCs w:val="18"/>
        </w:rPr>
        <w:t>Ping Options:</w:t>
      </w:r>
    </w:p>
    <w:p w:rsidR="00935F96" w:rsidRDefault="00935F96" w:rsidP="00935F96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935F96">
        <w:rPr>
          <w:rFonts w:cstheme="minorHAnsi"/>
          <w:b/>
          <w:sz w:val="18"/>
          <w:szCs w:val="18"/>
        </w:rPr>
        <w:t>Interval</w:t>
      </w:r>
      <w:r w:rsidRPr="00935F96">
        <w:rPr>
          <w:rFonts w:cstheme="minorHAnsi"/>
          <w:sz w:val="18"/>
          <w:szCs w:val="18"/>
        </w:rPr>
        <w:t xml:space="preserve"> between pings is 60 seconds by default. It can be overridden using –sleep:&lt;n&gt; option</w:t>
      </w:r>
      <w:r>
        <w:rPr>
          <w:rFonts w:cstheme="minorHAnsi"/>
          <w:sz w:val="18"/>
          <w:szCs w:val="18"/>
        </w:rPr>
        <w:t>, where n is number of seconds.</w:t>
      </w:r>
    </w:p>
    <w:p w:rsidR="00935F96" w:rsidRDefault="00935F96" w:rsidP="00935F96">
      <w:pPr>
        <w:pStyle w:val="ListParagraph"/>
        <w:ind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t>PingUtil</w:t>
      </w:r>
      <w:r>
        <w:rPr>
          <w:rFonts w:ascii="Courier" w:hAnsi="Courier"/>
          <w:sz w:val="20"/>
          <w:szCs w:val="20"/>
        </w:rPr>
        <w:t xml:space="preserve"> –sleep:&lt;n&gt;</w:t>
      </w:r>
    </w:p>
    <w:p w:rsidR="00935F96" w:rsidRPr="00862F7E" w:rsidRDefault="00935F96" w:rsidP="00935F96">
      <w:pPr>
        <w:pStyle w:val="ListParagraph"/>
        <w:ind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t>PingUtil –azure:</w:t>
      </w:r>
      <w:r>
        <w:rPr>
          <w:rFonts w:ascii="Courier" w:hAnsi="Courier"/>
          <w:sz w:val="20"/>
          <w:szCs w:val="20"/>
        </w:rPr>
        <w:t>MyDeployment –sleep:120</w:t>
      </w:r>
    </w:p>
    <w:p w:rsidR="00935F96" w:rsidRDefault="00935F96" w:rsidP="00935F96">
      <w:pPr>
        <w:pStyle w:val="ListParagrap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>(for two minute interval)</w:t>
      </w:r>
    </w:p>
    <w:p w:rsidR="00935F96" w:rsidRDefault="000077CF" w:rsidP="00935F96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default </w:t>
      </w:r>
      <w:r w:rsidR="00935F96" w:rsidRPr="00935F96">
        <w:rPr>
          <w:rFonts w:cstheme="minorHAnsi"/>
          <w:b/>
          <w:sz w:val="18"/>
          <w:szCs w:val="18"/>
        </w:rPr>
        <w:t>Port</w:t>
      </w:r>
      <w:r w:rsidR="00935F96">
        <w:rPr>
          <w:rFonts w:cstheme="minorHAnsi"/>
          <w:b/>
          <w:sz w:val="18"/>
          <w:szCs w:val="18"/>
        </w:rPr>
        <w:t xml:space="preserve"> </w:t>
      </w:r>
      <w:r w:rsidR="00935F96" w:rsidRPr="00935F96">
        <w:rPr>
          <w:rFonts w:cstheme="minorHAnsi"/>
          <w:sz w:val="18"/>
          <w:szCs w:val="18"/>
        </w:rPr>
        <w:t>used</w:t>
      </w:r>
      <w:r w:rsidR="00935F96">
        <w:rPr>
          <w:rFonts w:cstheme="minorHAnsi"/>
          <w:sz w:val="18"/>
          <w:szCs w:val="18"/>
        </w:rPr>
        <w:t xml:space="preserve"> is 30042 . However it</w:t>
      </w:r>
      <w:r w:rsidR="00935F96" w:rsidRPr="00935F96">
        <w:rPr>
          <w:rFonts w:cstheme="minorHAnsi"/>
          <w:sz w:val="18"/>
          <w:szCs w:val="18"/>
        </w:rPr>
        <w:t xml:space="preserve"> can be overridden using –</w:t>
      </w:r>
      <w:r w:rsidR="00935F96">
        <w:rPr>
          <w:rFonts w:cstheme="minorHAnsi"/>
          <w:sz w:val="18"/>
          <w:szCs w:val="18"/>
        </w:rPr>
        <w:t>port</w:t>
      </w:r>
      <w:r w:rsidR="00935F96" w:rsidRPr="00935F96">
        <w:rPr>
          <w:rFonts w:cstheme="minorHAnsi"/>
          <w:sz w:val="18"/>
          <w:szCs w:val="18"/>
        </w:rPr>
        <w:t>:&lt;</w:t>
      </w:r>
      <w:r w:rsidR="00935F96">
        <w:rPr>
          <w:rFonts w:cstheme="minorHAnsi"/>
          <w:sz w:val="18"/>
          <w:szCs w:val="18"/>
        </w:rPr>
        <w:t>port-number</w:t>
      </w:r>
      <w:r w:rsidR="00935F96" w:rsidRPr="00935F96">
        <w:rPr>
          <w:rFonts w:cstheme="minorHAnsi"/>
          <w:sz w:val="18"/>
          <w:szCs w:val="18"/>
        </w:rPr>
        <w:t>&gt; option</w:t>
      </w:r>
      <w:r w:rsidR="00935F96">
        <w:rPr>
          <w:rFonts w:cstheme="minorHAnsi"/>
          <w:sz w:val="18"/>
          <w:szCs w:val="18"/>
        </w:rPr>
        <w:t>, where n is number of seconds.</w:t>
      </w:r>
    </w:p>
    <w:p w:rsidR="00994044" w:rsidRDefault="00994044" w:rsidP="00994044">
      <w:pPr>
        <w:pStyle w:val="ListParagraph"/>
        <w:ind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t>PingUtil</w:t>
      </w:r>
      <w:r>
        <w:rPr>
          <w:rFonts w:ascii="Courier" w:hAnsi="Courier"/>
          <w:sz w:val="20"/>
          <w:szCs w:val="20"/>
        </w:rPr>
        <w:t xml:space="preserve"> –</w:t>
      </w:r>
      <w:r w:rsidR="000077CF">
        <w:rPr>
          <w:rFonts w:ascii="Courier" w:hAnsi="Courier"/>
          <w:sz w:val="20"/>
          <w:szCs w:val="20"/>
        </w:rPr>
        <w:t>port</w:t>
      </w:r>
      <w:r>
        <w:rPr>
          <w:rFonts w:ascii="Courier" w:hAnsi="Courier"/>
          <w:sz w:val="20"/>
          <w:szCs w:val="20"/>
        </w:rPr>
        <w:t>:&lt;n&gt;</w:t>
      </w:r>
    </w:p>
    <w:p w:rsidR="00994044" w:rsidRDefault="00994044" w:rsidP="00994044">
      <w:pPr>
        <w:pStyle w:val="ListParagraph"/>
        <w:ind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t>PingUtil –azure:</w:t>
      </w:r>
      <w:r>
        <w:rPr>
          <w:rFonts w:ascii="Courier" w:hAnsi="Courier"/>
          <w:sz w:val="20"/>
          <w:szCs w:val="20"/>
        </w:rPr>
        <w:t>MyDeployment –</w:t>
      </w:r>
      <w:r w:rsidR="000077CF">
        <w:rPr>
          <w:rFonts w:ascii="Courier" w:hAnsi="Courier"/>
          <w:sz w:val="20"/>
          <w:szCs w:val="20"/>
        </w:rPr>
        <w:t>port</w:t>
      </w:r>
      <w:r>
        <w:rPr>
          <w:rFonts w:ascii="Courier" w:hAnsi="Courier"/>
          <w:sz w:val="20"/>
          <w:szCs w:val="20"/>
        </w:rPr>
        <w:t>:</w:t>
      </w:r>
      <w:r w:rsidR="000077CF">
        <w:rPr>
          <w:rFonts w:ascii="Courier" w:hAnsi="Courier"/>
          <w:sz w:val="20"/>
          <w:szCs w:val="20"/>
        </w:rPr>
        <w:t>42424</w:t>
      </w:r>
    </w:p>
    <w:p w:rsidR="002C16B7" w:rsidRPr="00862F7E" w:rsidRDefault="002C16B7" w:rsidP="00994044">
      <w:pPr>
        <w:pStyle w:val="ListParagraph"/>
        <w:ind w:firstLine="720"/>
        <w:rPr>
          <w:rFonts w:ascii="Courier" w:hAnsi="Courier"/>
          <w:sz w:val="20"/>
          <w:szCs w:val="20"/>
        </w:rPr>
      </w:pPr>
    </w:p>
    <w:p w:rsidR="002C16B7" w:rsidRDefault="002C16B7" w:rsidP="002C16B7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default </w:t>
      </w:r>
      <w:r>
        <w:rPr>
          <w:rFonts w:cstheme="minorHAnsi"/>
          <w:b/>
          <w:sz w:val="18"/>
          <w:szCs w:val="18"/>
        </w:rPr>
        <w:t xml:space="preserve">LogFile </w:t>
      </w:r>
      <w:r>
        <w:rPr>
          <w:rFonts w:cstheme="minorHAnsi"/>
          <w:sz w:val="18"/>
          <w:szCs w:val="18"/>
        </w:rPr>
        <w:t>has name  &lt;user&gt;-&lt;machine&gt;-</w:t>
      </w:r>
      <w:r w:rsidRPr="002C16B7">
        <w:rPr>
          <w:rFonts w:cstheme="minorHAnsi"/>
          <w:sz w:val="18"/>
          <w:szCs w:val="18"/>
        </w:rPr>
        <w:t>d-MMM-yyyy-HH-mm</w:t>
      </w:r>
      <w:r>
        <w:rPr>
          <w:rFonts w:cstheme="minorHAnsi"/>
          <w:sz w:val="18"/>
          <w:szCs w:val="18"/>
        </w:rPr>
        <w:t>.log. However it</w:t>
      </w:r>
      <w:r w:rsidRPr="00935F96">
        <w:rPr>
          <w:rFonts w:cstheme="minorHAnsi"/>
          <w:sz w:val="18"/>
          <w:szCs w:val="18"/>
        </w:rPr>
        <w:t xml:space="preserve"> can be overridden using </w:t>
      </w:r>
      <w:r>
        <w:rPr>
          <w:rFonts w:cstheme="minorHAnsi"/>
          <w:sz w:val="18"/>
          <w:szCs w:val="18"/>
        </w:rPr>
        <w:t xml:space="preserve">the </w:t>
      </w:r>
    </w:p>
    <w:p w:rsidR="002C16B7" w:rsidRDefault="002C16B7" w:rsidP="002C16B7">
      <w:pPr>
        <w:pStyle w:val="ListParagraph"/>
        <w:rPr>
          <w:rFonts w:cstheme="minorHAnsi"/>
          <w:sz w:val="18"/>
          <w:szCs w:val="18"/>
        </w:rPr>
      </w:pPr>
      <w:r w:rsidRPr="00935F96">
        <w:rPr>
          <w:rFonts w:cstheme="minorHAnsi"/>
          <w:sz w:val="18"/>
          <w:szCs w:val="18"/>
        </w:rPr>
        <w:t>–</w:t>
      </w:r>
      <w:r>
        <w:rPr>
          <w:rFonts w:cstheme="minorHAnsi"/>
          <w:sz w:val="18"/>
          <w:szCs w:val="18"/>
        </w:rPr>
        <w:t>log</w:t>
      </w:r>
      <w:r w:rsidR="00026224">
        <w:rPr>
          <w:rFonts w:cstheme="minorHAnsi"/>
          <w:sz w:val="18"/>
          <w:szCs w:val="18"/>
        </w:rPr>
        <w:t>file</w:t>
      </w:r>
      <w:r w:rsidRPr="00935F96">
        <w:rPr>
          <w:rFonts w:cstheme="minorHAnsi"/>
          <w:sz w:val="18"/>
          <w:szCs w:val="18"/>
        </w:rPr>
        <w:t>:&lt;</w:t>
      </w:r>
      <w:r>
        <w:rPr>
          <w:rFonts w:cstheme="minorHAnsi"/>
          <w:sz w:val="18"/>
          <w:szCs w:val="18"/>
        </w:rPr>
        <w:t>path</w:t>
      </w:r>
      <w:r w:rsidRPr="00935F96">
        <w:rPr>
          <w:rFonts w:cstheme="minorHAnsi"/>
          <w:sz w:val="18"/>
          <w:szCs w:val="18"/>
        </w:rPr>
        <w:t>&gt; option</w:t>
      </w:r>
      <w:r>
        <w:rPr>
          <w:rFonts w:cstheme="minorHAnsi"/>
          <w:sz w:val="18"/>
          <w:szCs w:val="18"/>
        </w:rPr>
        <w:t xml:space="preserve">, where path </w:t>
      </w:r>
      <w:r w:rsidR="00CD459E">
        <w:rPr>
          <w:rFonts w:cstheme="minorHAnsi"/>
          <w:sz w:val="18"/>
          <w:szCs w:val="18"/>
        </w:rPr>
        <w:t>can be either a full or relative path</w:t>
      </w:r>
      <w:r>
        <w:rPr>
          <w:rFonts w:cstheme="minorHAnsi"/>
          <w:sz w:val="18"/>
          <w:szCs w:val="18"/>
        </w:rPr>
        <w:t>.</w:t>
      </w:r>
    </w:p>
    <w:p w:rsidR="00026224" w:rsidRDefault="00026224" w:rsidP="00026224">
      <w:pPr>
        <w:pStyle w:val="ListParagraph"/>
        <w:ind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t>PingUtil</w:t>
      </w:r>
      <w:r>
        <w:rPr>
          <w:rFonts w:ascii="Courier" w:hAnsi="Courier"/>
          <w:sz w:val="20"/>
          <w:szCs w:val="20"/>
        </w:rPr>
        <w:t xml:space="preserve"> –logfile:&lt;path&gt;</w:t>
      </w:r>
    </w:p>
    <w:p w:rsidR="00026224" w:rsidRDefault="00165056" w:rsidP="00026224">
      <w:pPr>
        <w:pStyle w:val="ListParagraph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PingUtil </w:t>
      </w:r>
      <w:r w:rsidR="00026224">
        <w:rPr>
          <w:rFonts w:ascii="Courier" w:hAnsi="Courier"/>
          <w:sz w:val="20"/>
          <w:szCs w:val="20"/>
        </w:rPr>
        <w:t>–logfile:\\myserver\share\file.txt</w:t>
      </w:r>
    </w:p>
    <w:p w:rsidR="00E45835" w:rsidRDefault="00E45835" w:rsidP="00E45835">
      <w:pPr>
        <w:pStyle w:val="ListParagraph"/>
        <w:ind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t>PingUtil</w:t>
      </w:r>
      <w:r w:rsidR="00165056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–logfile:”E:</w:t>
      </w:r>
      <w:r>
        <w:rPr>
          <w:rFonts w:ascii="Courier" w:hAnsi="Courier"/>
          <w:sz w:val="20"/>
          <w:szCs w:val="20"/>
        </w:rPr>
        <w:t>\</w:t>
      </w:r>
      <w:r>
        <w:rPr>
          <w:rFonts w:ascii="Courier" w:hAnsi="Courier"/>
          <w:sz w:val="20"/>
          <w:szCs w:val="20"/>
        </w:rPr>
        <w:t>myfolder</w:t>
      </w:r>
      <w:r>
        <w:rPr>
          <w:rFonts w:ascii="Courier" w:hAnsi="Courier"/>
          <w:sz w:val="20"/>
          <w:szCs w:val="20"/>
        </w:rPr>
        <w:t>\file.txt</w:t>
      </w:r>
      <w:r>
        <w:rPr>
          <w:rFonts w:ascii="Courier" w:hAnsi="Courier"/>
          <w:sz w:val="20"/>
          <w:szCs w:val="20"/>
        </w:rPr>
        <w:t>”</w:t>
      </w:r>
    </w:p>
    <w:p w:rsidR="00E45835" w:rsidRDefault="00165056" w:rsidP="00E45835">
      <w:pPr>
        <w:pStyle w:val="ListParagraph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PingUtil </w:t>
      </w:r>
      <w:r w:rsidR="00E45835">
        <w:rPr>
          <w:rFonts w:ascii="Courier" w:hAnsi="Courier"/>
          <w:sz w:val="20"/>
          <w:szCs w:val="20"/>
        </w:rPr>
        <w:t>–logfile:file.txt</w:t>
      </w:r>
    </w:p>
    <w:p w:rsidR="00E45835" w:rsidRDefault="00E45835" w:rsidP="00026224">
      <w:pPr>
        <w:pStyle w:val="ListParagraph"/>
        <w:ind w:firstLine="720"/>
        <w:rPr>
          <w:rFonts w:ascii="Courier" w:hAnsi="Courier"/>
          <w:sz w:val="20"/>
          <w:szCs w:val="20"/>
        </w:rPr>
      </w:pPr>
    </w:p>
    <w:p w:rsidR="00026224" w:rsidRDefault="00026224" w:rsidP="00026224">
      <w:pPr>
        <w:pStyle w:val="ListParagraph"/>
        <w:ind w:firstLine="720"/>
        <w:rPr>
          <w:rFonts w:ascii="Courier" w:hAnsi="Courier"/>
          <w:sz w:val="20"/>
          <w:szCs w:val="20"/>
        </w:rPr>
      </w:pPr>
    </w:p>
    <w:p w:rsidR="00935F96" w:rsidRPr="00026224" w:rsidRDefault="00026224" w:rsidP="00994044">
      <w:pPr>
        <w:pStyle w:val="ListParagraph"/>
        <w:numPr>
          <w:ilvl w:val="0"/>
          <w:numId w:val="3"/>
        </w:numPr>
        <w:rPr>
          <w:rFonts w:cstheme="minorHAnsi"/>
          <w:b/>
          <w:sz w:val="18"/>
          <w:szCs w:val="18"/>
        </w:rPr>
      </w:pPr>
      <w:r w:rsidRPr="00026224">
        <w:rPr>
          <w:rFonts w:cstheme="minorHAnsi"/>
          <w:sz w:val="18"/>
          <w:szCs w:val="18"/>
        </w:rPr>
        <w:t xml:space="preserve">The </w:t>
      </w:r>
      <w:r w:rsidRPr="00FE0717">
        <w:rPr>
          <w:rFonts w:cstheme="minorHAnsi"/>
          <w:b/>
          <w:sz w:val="18"/>
          <w:szCs w:val="18"/>
        </w:rPr>
        <w:t>EventLog</w:t>
      </w:r>
      <w:r w:rsidRPr="00026224">
        <w:rPr>
          <w:rFonts w:cstheme="minorHAnsi"/>
          <w:sz w:val="18"/>
          <w:szCs w:val="18"/>
        </w:rPr>
        <w:t xml:space="preserve"> events are created under “</w:t>
      </w:r>
      <w:r w:rsidRPr="00FE0717">
        <w:rPr>
          <w:rFonts w:cstheme="minorHAnsi"/>
          <w:b/>
          <w:sz w:val="18"/>
          <w:szCs w:val="18"/>
        </w:rPr>
        <w:t>Application</w:t>
      </w:r>
      <w:r w:rsidRPr="00026224">
        <w:rPr>
          <w:rFonts w:cstheme="minorHAnsi"/>
          <w:sz w:val="18"/>
          <w:szCs w:val="18"/>
        </w:rPr>
        <w:t>” with source name “</w:t>
      </w:r>
      <w:r w:rsidRPr="00FE0717">
        <w:rPr>
          <w:rFonts w:cstheme="minorHAnsi"/>
          <w:b/>
          <w:sz w:val="18"/>
          <w:szCs w:val="18"/>
        </w:rPr>
        <w:t>Windows Error Reporting</w:t>
      </w:r>
      <w:r w:rsidRPr="00026224">
        <w:rPr>
          <w:rFonts w:cstheme="minorHAnsi"/>
          <w:sz w:val="18"/>
          <w:szCs w:val="18"/>
        </w:rPr>
        <w:t xml:space="preserve">”. The source </w:t>
      </w:r>
      <w:r w:rsidR="00FE0717" w:rsidRPr="00026224">
        <w:rPr>
          <w:rFonts w:cstheme="minorHAnsi"/>
          <w:sz w:val="18"/>
          <w:szCs w:val="18"/>
        </w:rPr>
        <w:t xml:space="preserve">name </w:t>
      </w:r>
      <w:r w:rsidR="00FE0717">
        <w:rPr>
          <w:rFonts w:cstheme="minorHAnsi"/>
          <w:sz w:val="18"/>
          <w:szCs w:val="18"/>
        </w:rPr>
        <w:t xml:space="preserve">can </w:t>
      </w:r>
      <w:r w:rsidR="00FE0717" w:rsidRPr="00026224">
        <w:rPr>
          <w:rFonts w:cstheme="minorHAnsi"/>
          <w:sz w:val="18"/>
          <w:szCs w:val="18"/>
        </w:rPr>
        <w:t>be</w:t>
      </w:r>
      <w:r w:rsidRPr="00026224">
        <w:rPr>
          <w:rFonts w:cstheme="minorHAnsi"/>
          <w:sz w:val="18"/>
          <w:szCs w:val="18"/>
        </w:rPr>
        <w:t xml:space="preserve"> overridden using the –eventsource:&lt;name&gt; option. </w:t>
      </w:r>
      <w:r>
        <w:rPr>
          <w:rFonts w:cstheme="minorHAnsi"/>
          <w:sz w:val="18"/>
          <w:szCs w:val="18"/>
        </w:rPr>
        <w:t xml:space="preserve"> You must have required permissions to be able to create and write to the named event source.</w:t>
      </w:r>
    </w:p>
    <w:p w:rsidR="00FE0717" w:rsidRDefault="00FE0717" w:rsidP="00FE0717">
      <w:pPr>
        <w:pStyle w:val="ListParagraph"/>
        <w:ind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t>PingUtil</w:t>
      </w:r>
      <w:r>
        <w:rPr>
          <w:rFonts w:ascii="Courier" w:hAnsi="Courier"/>
          <w:sz w:val="20"/>
          <w:szCs w:val="20"/>
        </w:rPr>
        <w:t xml:space="preserve"> –eventname:&lt;name&gt;</w:t>
      </w:r>
    </w:p>
    <w:p w:rsidR="00FE0717" w:rsidRDefault="00FE0717" w:rsidP="00FE0717">
      <w:pPr>
        <w:pStyle w:val="ListParagraph"/>
        <w:ind w:firstLine="720"/>
        <w:rPr>
          <w:rFonts w:ascii="Courier" w:hAnsi="Courier"/>
          <w:sz w:val="20"/>
          <w:szCs w:val="20"/>
        </w:rPr>
      </w:pPr>
      <w:r w:rsidRPr="00862F7E">
        <w:rPr>
          <w:rFonts w:ascii="Courier" w:hAnsi="Courier"/>
          <w:sz w:val="20"/>
          <w:szCs w:val="20"/>
        </w:rPr>
        <w:lastRenderedPageBreak/>
        <w:t>PingUtil –azure:</w:t>
      </w:r>
      <w:r>
        <w:rPr>
          <w:rFonts w:ascii="Courier" w:hAnsi="Courier"/>
          <w:sz w:val="20"/>
          <w:szCs w:val="20"/>
        </w:rPr>
        <w:t>MyDeployment –eventname:MyEventSource</w:t>
      </w:r>
    </w:p>
    <w:p w:rsidR="00770767" w:rsidRDefault="00FA7AD2" w:rsidP="00FA7AD2">
      <w:pPr>
        <w:ind w:firstLine="720"/>
        <w:rPr>
          <w:sz w:val="18"/>
          <w:szCs w:val="18"/>
        </w:rPr>
      </w:pPr>
      <w:r>
        <w:rPr>
          <w:sz w:val="18"/>
          <w:szCs w:val="18"/>
        </w:rPr>
        <w:t>(note: all options are lower case, must contain ‘:’ and no whitespaces allowed between option and its value)</w:t>
      </w:r>
    </w:p>
    <w:p w:rsidR="00312782" w:rsidRDefault="00312782" w:rsidP="00FA7AD2">
      <w:pPr>
        <w:ind w:firstLine="720"/>
        <w:rPr>
          <w:sz w:val="18"/>
          <w:szCs w:val="18"/>
        </w:rPr>
      </w:pPr>
    </w:p>
    <w:p w:rsidR="00D82A59" w:rsidRDefault="00D82A59" w:rsidP="00FA7AD2">
      <w:pPr>
        <w:ind w:firstLine="720"/>
        <w:rPr>
          <w:sz w:val="18"/>
          <w:szCs w:val="18"/>
        </w:rPr>
      </w:pPr>
    </w:p>
    <w:p w:rsidR="00312782" w:rsidRDefault="00312782" w:rsidP="00312782">
      <w:pPr>
        <w:rPr>
          <w:b/>
          <w:sz w:val="18"/>
          <w:szCs w:val="18"/>
        </w:rPr>
      </w:pPr>
      <w:r>
        <w:rPr>
          <w:b/>
          <w:sz w:val="18"/>
          <w:szCs w:val="18"/>
        </w:rPr>
        <w:t>Deploying in Azure</w:t>
      </w:r>
      <w:r w:rsidRPr="007E1986">
        <w:rPr>
          <w:b/>
          <w:sz w:val="18"/>
          <w:szCs w:val="18"/>
        </w:rPr>
        <w:t>:</w:t>
      </w:r>
    </w:p>
    <w:p w:rsidR="00D82A59" w:rsidRDefault="00D82A59" w:rsidP="00312782">
      <w:pPr>
        <w:rPr>
          <w:b/>
          <w:sz w:val="18"/>
          <w:szCs w:val="18"/>
        </w:rPr>
      </w:pPr>
    </w:p>
    <w:p w:rsidR="001405C3" w:rsidRDefault="00312782" w:rsidP="00312782">
      <w:pPr>
        <w:rPr>
          <w:sz w:val="18"/>
          <w:szCs w:val="18"/>
        </w:rPr>
      </w:pPr>
      <w:r>
        <w:rPr>
          <w:sz w:val="18"/>
          <w:szCs w:val="18"/>
        </w:rPr>
        <w:t xml:space="preserve">When deploying the ping util in Azure, it is recommended to use the –auto option for the ping util to automatically detect the current deployment id and connection string. </w:t>
      </w:r>
    </w:p>
    <w:p w:rsidR="00312782" w:rsidRDefault="00312782" w:rsidP="00312782">
      <w:pPr>
        <w:rPr>
          <w:sz w:val="18"/>
          <w:szCs w:val="18"/>
        </w:rPr>
      </w:pPr>
      <w:r>
        <w:rPr>
          <w:sz w:val="18"/>
          <w:szCs w:val="18"/>
        </w:rPr>
        <w:t xml:space="preserve">Also, we provide here as a reference </w:t>
      </w:r>
      <w:r w:rsidR="001405C3">
        <w:rPr>
          <w:sz w:val="18"/>
          <w:szCs w:val="18"/>
        </w:rPr>
        <w:t>recommended</w:t>
      </w:r>
      <w:r>
        <w:rPr>
          <w:sz w:val="18"/>
          <w:szCs w:val="18"/>
        </w:rPr>
        <w:t xml:space="preserve"> </w:t>
      </w:r>
      <w:r w:rsidR="001405C3">
        <w:rPr>
          <w:sz w:val="18"/>
          <w:szCs w:val="18"/>
        </w:rPr>
        <w:t>sections of the ServiceDefinition.csdef file for deploying the PingUtil on Azure.</w:t>
      </w:r>
    </w:p>
    <w:p w:rsidR="001405C3" w:rsidRDefault="001405C3" w:rsidP="00312782">
      <w:pPr>
        <w:rPr>
          <w:sz w:val="18"/>
          <w:szCs w:val="18"/>
        </w:rPr>
      </w:pPr>
      <w:r>
        <w:rPr>
          <w:sz w:val="18"/>
          <w:szCs w:val="18"/>
        </w:rPr>
        <w:t>The</w:t>
      </w:r>
      <w:r w:rsidRPr="001405C3">
        <w:rPr>
          <w:sz w:val="18"/>
          <w:szCs w:val="18"/>
        </w:rPr>
        <w:t xml:space="preserve"> </w:t>
      </w:r>
      <w:r>
        <w:rPr>
          <w:sz w:val="18"/>
          <w:szCs w:val="18"/>
        </w:rPr>
        <w:t>ServiceDefinition.csdef</w:t>
      </w:r>
      <w:r>
        <w:rPr>
          <w:sz w:val="18"/>
          <w:szCs w:val="18"/>
        </w:rPr>
        <w:t xml:space="preserve"> </w:t>
      </w:r>
      <w:r w:rsidR="00492C55">
        <w:rPr>
          <w:sz w:val="18"/>
          <w:szCs w:val="18"/>
        </w:rPr>
        <w:t xml:space="preserve">should </w:t>
      </w:r>
      <w:r w:rsidR="00875B1D">
        <w:rPr>
          <w:sz w:val="18"/>
          <w:szCs w:val="18"/>
        </w:rPr>
        <w:t>include</w:t>
      </w:r>
      <w:r>
        <w:rPr>
          <w:sz w:val="18"/>
          <w:szCs w:val="18"/>
        </w:rPr>
        <w:t>:</w:t>
      </w:r>
    </w:p>
    <w:p w:rsidR="00FB62BF" w:rsidRDefault="00FB62BF" w:rsidP="00312782">
      <w:pPr>
        <w:rPr>
          <w:sz w:val="18"/>
          <w:szCs w:val="18"/>
        </w:rPr>
      </w:pPr>
    </w:p>
    <w:p w:rsidR="00FB62BF" w:rsidRPr="00FB62BF" w:rsidRDefault="00FB62BF" w:rsidP="00FB62B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FB62BF">
        <w:rPr>
          <w:rFonts w:ascii="Consolas" w:hAnsi="Consolas" w:cs="Consolas"/>
          <w:color w:val="0000FF"/>
          <w:sz w:val="18"/>
          <w:szCs w:val="18"/>
        </w:rPr>
        <w:t>&lt;</w:t>
      </w:r>
      <w:r w:rsidRPr="00FB62BF">
        <w:rPr>
          <w:rFonts w:ascii="Consolas" w:hAnsi="Consolas" w:cs="Consolas"/>
          <w:color w:val="A31515"/>
          <w:sz w:val="18"/>
          <w:szCs w:val="18"/>
        </w:rPr>
        <w:t>Endpoints</w:t>
      </w:r>
      <w:r w:rsidRPr="00FB62BF">
        <w:rPr>
          <w:rFonts w:ascii="Consolas" w:hAnsi="Consolas" w:cs="Consolas"/>
          <w:color w:val="0000FF"/>
          <w:sz w:val="18"/>
          <w:szCs w:val="18"/>
        </w:rPr>
        <w:t>&gt;</w:t>
      </w:r>
    </w:p>
    <w:p w:rsidR="00FB62BF" w:rsidRPr="00FB62BF" w:rsidRDefault="00FB62BF" w:rsidP="00FB62BF">
      <w:pPr>
        <w:autoSpaceDE w:val="0"/>
        <w:autoSpaceDN w:val="0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</w:t>
      </w:r>
      <w:r w:rsidRPr="00FB62BF">
        <w:rPr>
          <w:rFonts w:ascii="Consolas" w:hAnsi="Consolas" w:cs="Consolas"/>
          <w:color w:val="0000FF"/>
          <w:sz w:val="18"/>
          <w:szCs w:val="18"/>
        </w:rPr>
        <w:t>&lt;</w:t>
      </w:r>
      <w:r w:rsidRPr="00FB62BF">
        <w:rPr>
          <w:rFonts w:ascii="Consolas" w:hAnsi="Consolas" w:cs="Consolas"/>
          <w:color w:val="A31515"/>
          <w:sz w:val="18"/>
          <w:szCs w:val="18"/>
        </w:rPr>
        <w:t>InternalEndpoint</w:t>
      </w:r>
      <w:r w:rsidRPr="00FB62BF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FB62BF">
        <w:rPr>
          <w:rFonts w:ascii="Consolas" w:hAnsi="Consolas" w:cs="Consolas"/>
          <w:color w:val="FF0000"/>
          <w:sz w:val="18"/>
          <w:szCs w:val="18"/>
        </w:rPr>
        <w:t>name</w:t>
      </w:r>
      <w:r w:rsidRPr="00FB62BF">
        <w:rPr>
          <w:rFonts w:ascii="Consolas" w:hAnsi="Consolas" w:cs="Consolas"/>
          <w:color w:val="0000FF"/>
          <w:sz w:val="18"/>
          <w:szCs w:val="18"/>
        </w:rPr>
        <w:t>=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>OrleansPingUtilEndpoint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FB62BF">
        <w:rPr>
          <w:rFonts w:ascii="Consolas" w:hAnsi="Consolas" w:cs="Consolas"/>
          <w:color w:val="FF0000"/>
          <w:sz w:val="18"/>
          <w:szCs w:val="18"/>
        </w:rPr>
        <w:t>protocol</w:t>
      </w:r>
      <w:r w:rsidRPr="00FB62BF">
        <w:rPr>
          <w:rFonts w:ascii="Consolas" w:hAnsi="Consolas" w:cs="Consolas"/>
          <w:color w:val="0000FF"/>
          <w:sz w:val="18"/>
          <w:szCs w:val="18"/>
        </w:rPr>
        <w:t>=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>tcp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FB62BF">
        <w:rPr>
          <w:rFonts w:ascii="Consolas" w:hAnsi="Consolas" w:cs="Consolas"/>
          <w:color w:val="FF0000"/>
          <w:sz w:val="18"/>
          <w:szCs w:val="18"/>
        </w:rPr>
        <w:t>port</w:t>
      </w:r>
      <w:r w:rsidRPr="00FB62BF">
        <w:rPr>
          <w:rFonts w:ascii="Consolas" w:hAnsi="Consolas" w:cs="Consolas"/>
          <w:color w:val="0000FF"/>
          <w:sz w:val="18"/>
          <w:szCs w:val="18"/>
        </w:rPr>
        <w:t>=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>30042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 xml:space="preserve"> /&gt; </w:t>
      </w:r>
    </w:p>
    <w:p w:rsidR="00FB62BF" w:rsidRPr="00FB62BF" w:rsidRDefault="00FB62BF" w:rsidP="00FB62B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FB62BF">
        <w:rPr>
          <w:rFonts w:ascii="Consolas" w:hAnsi="Consolas" w:cs="Consolas"/>
          <w:color w:val="0000FF"/>
          <w:sz w:val="18"/>
          <w:szCs w:val="18"/>
        </w:rPr>
        <w:t>&lt;/</w:t>
      </w:r>
      <w:r w:rsidRPr="00FB62BF">
        <w:rPr>
          <w:rFonts w:ascii="Consolas" w:hAnsi="Consolas" w:cs="Consolas"/>
          <w:color w:val="A31515"/>
          <w:sz w:val="18"/>
          <w:szCs w:val="18"/>
        </w:rPr>
        <w:t>Endpoints</w:t>
      </w:r>
      <w:r w:rsidRPr="00FB62BF">
        <w:rPr>
          <w:rFonts w:ascii="Consolas" w:hAnsi="Consolas" w:cs="Consolas"/>
          <w:color w:val="0000FF"/>
          <w:sz w:val="18"/>
          <w:szCs w:val="18"/>
        </w:rPr>
        <w:t>&gt;</w:t>
      </w:r>
    </w:p>
    <w:p w:rsidR="00FB62BF" w:rsidRPr="00FB62BF" w:rsidRDefault="00FB62BF" w:rsidP="00FB62B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FB62BF">
        <w:rPr>
          <w:rFonts w:ascii="Consolas" w:hAnsi="Consolas" w:cs="Consolas"/>
          <w:color w:val="0000FF"/>
          <w:sz w:val="18"/>
          <w:szCs w:val="18"/>
        </w:rPr>
        <w:t>&lt;</w:t>
      </w:r>
      <w:r w:rsidRPr="00FB62BF">
        <w:rPr>
          <w:rFonts w:ascii="Consolas" w:hAnsi="Consolas" w:cs="Consolas"/>
          <w:color w:val="A31515"/>
          <w:sz w:val="18"/>
          <w:szCs w:val="18"/>
        </w:rPr>
        <w:t>Startup</w:t>
      </w:r>
      <w:r w:rsidRPr="00FB62BF">
        <w:rPr>
          <w:rFonts w:ascii="Consolas" w:hAnsi="Consolas" w:cs="Consolas"/>
          <w:color w:val="0000FF"/>
          <w:sz w:val="18"/>
          <w:szCs w:val="18"/>
        </w:rPr>
        <w:t>&gt;</w:t>
      </w:r>
    </w:p>
    <w:p w:rsidR="00FB62BF" w:rsidRPr="00FB62BF" w:rsidRDefault="00FB62BF" w:rsidP="00FB62BF">
      <w:pPr>
        <w:rPr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</w:t>
      </w:r>
      <w:r w:rsidRPr="00FB62BF">
        <w:rPr>
          <w:rFonts w:ascii="Consolas" w:hAnsi="Consolas" w:cs="Consolas"/>
          <w:color w:val="0000FF"/>
          <w:sz w:val="18"/>
          <w:szCs w:val="18"/>
        </w:rPr>
        <w:t>&lt;</w:t>
      </w:r>
      <w:r w:rsidRPr="00FB62BF">
        <w:rPr>
          <w:rFonts w:ascii="Consolas" w:hAnsi="Consolas" w:cs="Consolas"/>
          <w:color w:val="A31515"/>
          <w:sz w:val="18"/>
          <w:szCs w:val="18"/>
        </w:rPr>
        <w:t>Task</w:t>
      </w:r>
      <w:r w:rsidRPr="00FB62BF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FB62BF">
        <w:rPr>
          <w:rFonts w:ascii="Consolas" w:hAnsi="Consolas" w:cs="Consolas"/>
          <w:color w:val="FF0000"/>
          <w:sz w:val="18"/>
          <w:szCs w:val="18"/>
        </w:rPr>
        <w:t>commandLine</w:t>
      </w:r>
      <w:r w:rsidRPr="00FB62BF">
        <w:rPr>
          <w:rFonts w:ascii="Consolas" w:hAnsi="Consolas" w:cs="Consolas"/>
          <w:color w:val="0000FF"/>
          <w:sz w:val="18"/>
          <w:szCs w:val="18"/>
        </w:rPr>
        <w:t>=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>PingUtil.exe -auto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FB62BF">
        <w:rPr>
          <w:rFonts w:ascii="Consolas" w:hAnsi="Consolas" w:cs="Consolas"/>
          <w:color w:val="FF0000"/>
          <w:sz w:val="18"/>
          <w:szCs w:val="18"/>
        </w:rPr>
        <w:t>executionContext</w:t>
      </w:r>
      <w:r w:rsidRPr="00FB62BF">
        <w:rPr>
          <w:rFonts w:ascii="Consolas" w:hAnsi="Consolas" w:cs="Consolas"/>
          <w:color w:val="0000FF"/>
          <w:sz w:val="18"/>
          <w:szCs w:val="18"/>
        </w:rPr>
        <w:t>=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>elevated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FB62BF">
        <w:rPr>
          <w:rFonts w:ascii="Consolas" w:hAnsi="Consolas" w:cs="Consolas"/>
          <w:color w:val="FF0000"/>
          <w:sz w:val="18"/>
          <w:szCs w:val="18"/>
        </w:rPr>
        <w:t>taskType</w:t>
      </w:r>
      <w:r w:rsidRPr="00FB62BF">
        <w:rPr>
          <w:rFonts w:ascii="Consolas" w:hAnsi="Consolas" w:cs="Consolas"/>
          <w:color w:val="0000FF"/>
          <w:sz w:val="18"/>
          <w:szCs w:val="18"/>
        </w:rPr>
        <w:t>=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>background</w:t>
      </w:r>
      <w:r w:rsidRPr="00FB62BF">
        <w:rPr>
          <w:rFonts w:ascii="Consolas" w:hAnsi="Consolas" w:cs="Consolas"/>
          <w:sz w:val="18"/>
          <w:szCs w:val="18"/>
        </w:rPr>
        <w:t>"</w:t>
      </w:r>
      <w:r w:rsidRPr="00FB62BF">
        <w:rPr>
          <w:rFonts w:ascii="Consolas" w:hAnsi="Consolas" w:cs="Consolas"/>
          <w:color w:val="0000FF"/>
          <w:sz w:val="18"/>
          <w:szCs w:val="18"/>
        </w:rPr>
        <w:t xml:space="preserve"> /&gt;</w:t>
      </w:r>
    </w:p>
    <w:p w:rsidR="00FB62BF" w:rsidRPr="00FB62BF" w:rsidRDefault="00FB62BF" w:rsidP="00FB62BF">
      <w:pPr>
        <w:autoSpaceDE w:val="0"/>
        <w:autoSpaceDN w:val="0"/>
        <w:adjustRightInd w:val="0"/>
        <w:rPr>
          <w:rFonts w:ascii="Consolas" w:hAnsi="Consolas" w:cs="Consolas"/>
          <w:color w:val="0000FF"/>
          <w:sz w:val="18"/>
          <w:szCs w:val="18"/>
        </w:rPr>
      </w:pPr>
      <w:r w:rsidRPr="00FB62BF">
        <w:rPr>
          <w:rFonts w:ascii="Consolas" w:hAnsi="Consolas" w:cs="Consolas"/>
          <w:color w:val="0000FF"/>
          <w:sz w:val="18"/>
          <w:szCs w:val="18"/>
        </w:rPr>
        <w:t>&lt;/</w:t>
      </w:r>
      <w:r w:rsidRPr="00FB62BF">
        <w:rPr>
          <w:rFonts w:ascii="Consolas" w:hAnsi="Consolas" w:cs="Consolas"/>
          <w:color w:val="A31515"/>
          <w:sz w:val="18"/>
          <w:szCs w:val="18"/>
        </w:rPr>
        <w:t>Startup</w:t>
      </w:r>
      <w:r>
        <w:rPr>
          <w:rFonts w:ascii="Consolas" w:hAnsi="Consolas" w:cs="Consolas"/>
          <w:color w:val="0000FF"/>
          <w:sz w:val="18"/>
          <w:szCs w:val="18"/>
        </w:rPr>
        <w:t>&gt;</w:t>
      </w:r>
      <w:bookmarkStart w:id="0" w:name="_GoBack"/>
      <w:bookmarkEnd w:id="0"/>
    </w:p>
    <w:p w:rsidR="00F5322F" w:rsidRDefault="00F5322F" w:rsidP="00492C55">
      <w:pPr>
        <w:autoSpaceDE w:val="0"/>
        <w:autoSpaceDN w:val="0"/>
        <w:rPr>
          <w:rFonts w:ascii="Consolas" w:hAnsi="Consolas" w:cs="Consolas"/>
          <w:color w:val="0000FF"/>
          <w:sz w:val="16"/>
          <w:szCs w:val="16"/>
        </w:rPr>
      </w:pPr>
    </w:p>
    <w:p w:rsidR="00492C55" w:rsidRPr="002E4A87" w:rsidRDefault="002E4A87" w:rsidP="00492C55">
      <w:pPr>
        <w:autoSpaceDE w:val="0"/>
        <w:autoSpaceDN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</w:t>
      </w:r>
      <w:r w:rsidR="00F5322F" w:rsidRPr="002E4A87">
        <w:rPr>
          <w:rFonts w:ascii="Consolas" w:hAnsi="Consolas" w:cs="Consolas"/>
          <w:sz w:val="16"/>
          <w:szCs w:val="16"/>
        </w:rPr>
        <w:t>he port should be e</w:t>
      </w:r>
      <w:r w:rsidR="002722F2">
        <w:rPr>
          <w:rFonts w:ascii="Consolas" w:hAnsi="Consolas" w:cs="Consolas"/>
          <w:sz w:val="16"/>
          <w:szCs w:val="16"/>
        </w:rPr>
        <w:t>ither the port you specified</w:t>
      </w:r>
      <w:r w:rsidR="00F5322F" w:rsidRPr="002E4A87">
        <w:rPr>
          <w:rFonts w:ascii="Consolas" w:hAnsi="Consolas" w:cs="Consolas"/>
          <w:sz w:val="16"/>
          <w:szCs w:val="16"/>
        </w:rPr>
        <w:t xml:space="preserve"> in the </w:t>
      </w:r>
      <w:r w:rsidR="00817D9A" w:rsidRPr="002E4A87">
        <w:rPr>
          <w:rFonts w:ascii="Consolas" w:hAnsi="Consolas" w:cs="Consolas"/>
          <w:sz w:val="16"/>
          <w:szCs w:val="16"/>
        </w:rPr>
        <w:t>command</w:t>
      </w:r>
      <w:r w:rsidR="00807758">
        <w:rPr>
          <w:rFonts w:ascii="Consolas" w:hAnsi="Consolas" w:cs="Consolas"/>
          <w:sz w:val="16"/>
          <w:szCs w:val="16"/>
        </w:rPr>
        <w:t xml:space="preserve"> li</w:t>
      </w:r>
      <w:r w:rsidR="00F5322F" w:rsidRPr="002E4A87">
        <w:rPr>
          <w:rFonts w:ascii="Consolas" w:hAnsi="Consolas" w:cs="Consolas"/>
          <w:sz w:val="16"/>
          <w:szCs w:val="16"/>
        </w:rPr>
        <w:t>n</w:t>
      </w:r>
      <w:r w:rsidR="00807758">
        <w:rPr>
          <w:rFonts w:ascii="Consolas" w:hAnsi="Consolas" w:cs="Consolas"/>
          <w:sz w:val="16"/>
          <w:szCs w:val="16"/>
        </w:rPr>
        <w:t>e</w:t>
      </w:r>
      <w:r w:rsidR="00F5322F" w:rsidRPr="002E4A87">
        <w:rPr>
          <w:rFonts w:ascii="Consolas" w:hAnsi="Consolas" w:cs="Consolas"/>
          <w:sz w:val="16"/>
          <w:szCs w:val="16"/>
        </w:rPr>
        <w:t xml:space="preserve"> </w:t>
      </w:r>
      <w:r w:rsidR="00817D9A" w:rsidRPr="002E4A87">
        <w:rPr>
          <w:rFonts w:ascii="Consolas" w:hAnsi="Consolas" w:cs="Consolas"/>
          <w:sz w:val="16"/>
          <w:szCs w:val="16"/>
        </w:rPr>
        <w:t>arguments</w:t>
      </w:r>
      <w:r w:rsidR="00F5322F" w:rsidRPr="002E4A87">
        <w:rPr>
          <w:rFonts w:ascii="Consolas" w:hAnsi="Consolas" w:cs="Consolas"/>
          <w:sz w:val="16"/>
          <w:szCs w:val="16"/>
        </w:rPr>
        <w:t xml:space="preserve"> or the default </w:t>
      </w:r>
      <w:r w:rsidR="00817D9A" w:rsidRPr="002E4A87">
        <w:rPr>
          <w:rFonts w:ascii="Consolas" w:hAnsi="Consolas" w:cs="Consolas"/>
          <w:sz w:val="16"/>
          <w:szCs w:val="16"/>
        </w:rPr>
        <w:t>port</w:t>
      </w:r>
      <w:r w:rsidR="00054437" w:rsidRPr="002E4A87">
        <w:rPr>
          <w:rFonts w:ascii="Consolas" w:hAnsi="Consolas" w:cs="Consolas"/>
          <w:sz w:val="16"/>
          <w:szCs w:val="16"/>
        </w:rPr>
        <w:t>, which</w:t>
      </w:r>
      <w:r w:rsidR="00F5322F" w:rsidRPr="002E4A87">
        <w:rPr>
          <w:rFonts w:ascii="Consolas" w:hAnsi="Consolas" w:cs="Consolas"/>
          <w:sz w:val="16"/>
          <w:szCs w:val="16"/>
        </w:rPr>
        <w:t xml:space="preserve"> is 30042. The </w:t>
      </w:r>
      <w:r w:rsidR="00F5322F" w:rsidRPr="002E4A87">
        <w:rPr>
          <w:rFonts w:ascii="Consolas" w:hAnsi="Consolas" w:cs="Consolas"/>
          <w:sz w:val="16"/>
          <w:szCs w:val="16"/>
        </w:rPr>
        <w:t>InternalEndpoint</w:t>
      </w:r>
      <w:r w:rsidR="00F5322F" w:rsidRPr="002E4A87">
        <w:rPr>
          <w:rFonts w:ascii="Consolas" w:hAnsi="Consolas" w:cs="Consolas"/>
          <w:sz w:val="16"/>
          <w:szCs w:val="16"/>
        </w:rPr>
        <w:t xml:space="preserve"> definition is </w:t>
      </w:r>
      <w:r w:rsidR="00817D9A" w:rsidRPr="002E4A87">
        <w:rPr>
          <w:rFonts w:ascii="Consolas" w:hAnsi="Consolas" w:cs="Consolas"/>
          <w:sz w:val="16"/>
          <w:szCs w:val="16"/>
        </w:rPr>
        <w:t>necessary</w:t>
      </w:r>
      <w:r w:rsidR="00F5322F" w:rsidRPr="002E4A87">
        <w:rPr>
          <w:rFonts w:ascii="Consolas" w:hAnsi="Consolas" w:cs="Consolas"/>
          <w:sz w:val="16"/>
          <w:szCs w:val="16"/>
        </w:rPr>
        <w:t xml:space="preserve"> to te</w:t>
      </w:r>
      <w:r w:rsidR="00817D9A" w:rsidRPr="002E4A87">
        <w:rPr>
          <w:rFonts w:ascii="Consolas" w:hAnsi="Consolas" w:cs="Consolas"/>
          <w:sz w:val="16"/>
          <w:szCs w:val="16"/>
        </w:rPr>
        <w:t>l</w:t>
      </w:r>
      <w:r w:rsidR="00F5322F" w:rsidRPr="002E4A87">
        <w:rPr>
          <w:rFonts w:ascii="Consolas" w:hAnsi="Consolas" w:cs="Consolas"/>
          <w:sz w:val="16"/>
          <w:szCs w:val="16"/>
        </w:rPr>
        <w:t xml:space="preserve">l Azure to open this port in the </w:t>
      </w:r>
      <w:r w:rsidR="00054437" w:rsidRPr="002E4A87">
        <w:rPr>
          <w:rFonts w:ascii="Consolas" w:hAnsi="Consolas" w:cs="Consolas"/>
          <w:sz w:val="16"/>
          <w:szCs w:val="16"/>
        </w:rPr>
        <w:t>fire</w:t>
      </w:r>
      <w:r w:rsidR="00F5322F" w:rsidRPr="002E4A87">
        <w:rPr>
          <w:rFonts w:ascii="Consolas" w:hAnsi="Consolas" w:cs="Consolas"/>
          <w:sz w:val="16"/>
          <w:szCs w:val="16"/>
        </w:rPr>
        <w:t>wa</w:t>
      </w:r>
      <w:r w:rsidR="00054437" w:rsidRPr="002E4A87">
        <w:rPr>
          <w:rFonts w:ascii="Consolas" w:hAnsi="Consolas" w:cs="Consolas"/>
          <w:sz w:val="16"/>
          <w:szCs w:val="16"/>
        </w:rPr>
        <w:t>l</w:t>
      </w:r>
      <w:r w:rsidR="002C4CF4">
        <w:rPr>
          <w:rFonts w:ascii="Consolas" w:hAnsi="Consolas" w:cs="Consolas"/>
          <w:sz w:val="16"/>
          <w:szCs w:val="16"/>
        </w:rPr>
        <w:t>l</w:t>
      </w:r>
      <w:r w:rsidR="00F5322F" w:rsidRPr="002E4A87">
        <w:rPr>
          <w:rFonts w:ascii="Consolas" w:hAnsi="Consolas" w:cs="Consolas"/>
          <w:sz w:val="16"/>
          <w:szCs w:val="16"/>
        </w:rPr>
        <w:t xml:space="preserve"> on all role instances th</w:t>
      </w:r>
      <w:r w:rsidR="00817D9A" w:rsidRPr="002E4A87">
        <w:rPr>
          <w:rFonts w:ascii="Consolas" w:hAnsi="Consolas" w:cs="Consolas"/>
          <w:sz w:val="16"/>
          <w:szCs w:val="16"/>
        </w:rPr>
        <w:t>a</w:t>
      </w:r>
      <w:r w:rsidR="00F5322F" w:rsidRPr="002E4A87">
        <w:rPr>
          <w:rFonts w:ascii="Consolas" w:hAnsi="Consolas" w:cs="Consolas"/>
          <w:sz w:val="16"/>
          <w:szCs w:val="16"/>
        </w:rPr>
        <w:t>t run PingUtil.</w:t>
      </w:r>
    </w:p>
    <w:p w:rsidR="001405C3" w:rsidRPr="00862F7E" w:rsidRDefault="001405C3" w:rsidP="00312782">
      <w:pPr>
        <w:rPr>
          <w:sz w:val="18"/>
          <w:szCs w:val="18"/>
        </w:rPr>
      </w:pPr>
    </w:p>
    <w:sectPr w:rsidR="001405C3" w:rsidRPr="0086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A0C79"/>
    <w:multiLevelType w:val="hybridMultilevel"/>
    <w:tmpl w:val="59244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E008B"/>
    <w:multiLevelType w:val="hybridMultilevel"/>
    <w:tmpl w:val="FB72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631E8"/>
    <w:multiLevelType w:val="hybridMultilevel"/>
    <w:tmpl w:val="AE569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2D"/>
    <w:rsid w:val="000077CF"/>
    <w:rsid w:val="000128E4"/>
    <w:rsid w:val="00026224"/>
    <w:rsid w:val="00054437"/>
    <w:rsid w:val="00070E77"/>
    <w:rsid w:val="001405C3"/>
    <w:rsid w:val="00165056"/>
    <w:rsid w:val="002722F2"/>
    <w:rsid w:val="002C16B7"/>
    <w:rsid w:val="002C4CF4"/>
    <w:rsid w:val="002E4A87"/>
    <w:rsid w:val="00312782"/>
    <w:rsid w:val="004367ED"/>
    <w:rsid w:val="00492C55"/>
    <w:rsid w:val="00507B2D"/>
    <w:rsid w:val="0070204E"/>
    <w:rsid w:val="00770767"/>
    <w:rsid w:val="007D65FA"/>
    <w:rsid w:val="007E1986"/>
    <w:rsid w:val="00807758"/>
    <w:rsid w:val="00814CE5"/>
    <w:rsid w:val="00817D9A"/>
    <w:rsid w:val="00862F7E"/>
    <w:rsid w:val="00875B1D"/>
    <w:rsid w:val="008B6EA2"/>
    <w:rsid w:val="00935F96"/>
    <w:rsid w:val="00947E29"/>
    <w:rsid w:val="00994044"/>
    <w:rsid w:val="00AF15FC"/>
    <w:rsid w:val="00B94992"/>
    <w:rsid w:val="00CD459E"/>
    <w:rsid w:val="00D82A59"/>
    <w:rsid w:val="00D83F14"/>
    <w:rsid w:val="00E45835"/>
    <w:rsid w:val="00F5322F"/>
    <w:rsid w:val="00F85156"/>
    <w:rsid w:val="00FA7AD2"/>
    <w:rsid w:val="00FB62BF"/>
    <w:rsid w:val="00FC7C67"/>
    <w:rsid w:val="00FE0717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5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25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25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2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F2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2256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5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25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25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2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F2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2256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Joshi (Volt)</dc:creator>
  <cp:keywords/>
  <dc:description/>
  <cp:lastModifiedBy>Gabriel Kliot</cp:lastModifiedBy>
  <cp:revision>37</cp:revision>
  <dcterms:created xsi:type="dcterms:W3CDTF">2012-03-21T22:36:00Z</dcterms:created>
  <dcterms:modified xsi:type="dcterms:W3CDTF">2012-11-02T21:32:00Z</dcterms:modified>
</cp:coreProperties>
</file>