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Sein gesunder Tag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Frühstück </w:t>
      </w:r>
      <w:r>
        <w:rPr>
          <w:rFonts w:ascii="Arial" w:hAnsi="Arial" w:cs="Arial"/>
          <w:sz w:val="24"/>
          <w:szCs w:val="24"/>
        </w:rPr>
        <w:t>In 90 Prozent der Fälle gibt es ein Müsli (ohne Zuckerzusatz),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kombiniert mit Rosinen, Sonnenblumenkernen, Weizenkeimen und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Leinsamen. Dazu Milch, Joghurt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oder Fruchtquark (0,2 Prozent Fett).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Mittag </w:t>
      </w:r>
      <w:r>
        <w:rPr>
          <w:rFonts w:ascii="Arial" w:hAnsi="Arial" w:cs="Arial"/>
          <w:sz w:val="24"/>
          <w:szCs w:val="24"/>
        </w:rPr>
        <w:t>Fettarme Gemüseküche mit Reis, Kartoffeln oder Nudeln, nur sehr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wenig Fleisch.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Abends </w:t>
      </w:r>
      <w:r>
        <w:rPr>
          <w:rFonts w:ascii="Arial" w:hAnsi="Arial" w:cs="Arial"/>
          <w:sz w:val="24"/>
          <w:szCs w:val="24"/>
        </w:rPr>
        <w:t>Da ist Salatzeit. Rohkost mit Tunfisch im eigenen Saft ein paar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Bröckchen Schafskäse, rote Bohnen oder Mais. Dazu fettarmes Joghurt-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Dressing (gibt’s als Fertigprodukt).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Zwischendurch </w:t>
      </w:r>
      <w:r>
        <w:rPr>
          <w:rFonts w:ascii="Arial" w:hAnsi="Arial" w:cs="Arial"/>
          <w:sz w:val="24"/>
          <w:szCs w:val="24"/>
        </w:rPr>
        <w:t>Obst, Trockenfrüchte, Gemüse, selbst geschmierte Brote</w:t>
      </w:r>
    </w:p>
    <w:p w:rsidR="00563C2F" w:rsidRDefault="00563C2F" w:rsidP="00563C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mit Frischkäse (nur ganz dünn aufgetragen), Kräutern und Salat.</w:t>
      </w:r>
    </w:p>
    <w:p w:rsidR="00000000" w:rsidRDefault="00EE4615"/>
    <w:p w:rsidR="00B13CCD" w:rsidRDefault="00B13CCD"/>
    <w:sectPr w:rsidR="00B13CCD" w:rsidSect="005038C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63C2F"/>
    <w:rsid w:val="00563C2F"/>
    <w:rsid w:val="00B13CCD"/>
    <w:rsid w:val="00EE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4</cp:revision>
  <dcterms:created xsi:type="dcterms:W3CDTF">2008-05-24T11:17:00Z</dcterms:created>
  <dcterms:modified xsi:type="dcterms:W3CDTF">2008-05-24T12:12:00Z</dcterms:modified>
</cp:coreProperties>
</file>