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0.15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incorpora capturas reales obtenidas con los datos de la prueba funcional. Se actualizará cuando cambien pantallas o circuitos.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0.15 – preliminar ilustrada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Cuando cambien pantallas o circuitos operativos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1. Acceso y navegación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2. Roles y responsabilidades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3. Inicio y tablero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4. Catálogo de productos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5. Inventario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6. Proveedores y compras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7. Clientes y cuentas corrientes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8. Punto de venta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9. Cambios y devoluciones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10. Caja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11. Gastos y servicios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12. Empleados y sueldos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13. Tesorería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14. Reportes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15. Tienda online y e-commerce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16. Cierre diario y controles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17. Problemas frecuentes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18.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3" name="Picture 3" descr="Usuarios, roles y estados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u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Usuarios, roles y estados de acceso.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4" name="Picture 4" descr="Formulario para crear un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uevo-usuari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para crear un usuario.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5" name="Picture 5" descr="Tablero de inicio con el resumen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Tablero de inicio con el resumen operativo.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6" name="Picture 6" descr="Catálogo, categorías y búsqueda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Catálogo, categorías y búsqueda de productos.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7" name="Picture 7" descr="Existencias, filtros y control de stock míni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Existencias, filtros y control de stock mínimo.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8" name="Picture 8" descr="Padrón y cuentas de prove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vee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y cuentas de proveedores.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9" name="Picture 9" descr="Órdenes de compra y sus es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Órdenes de compra y sus estados.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0" name="Picture 10" descr="Padrón de clientes y cuentas corr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clientes y cuentas corrientes.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1" name="Picture 11" descr="Punto de venta y apertura de caja requer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Punto de venta y apertura de caja requerida.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2" name="Picture 12" descr="Acceso al punto de venta y gestión de la c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Acceso al punto de venta y gestión de la caja.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3" name="Picture 13" descr="Gastos, servicios y obligaciones pend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Gastos, servicios y obligaciones pendientes.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4" name="Picture 14" descr="Padrón de empleados y resumen de nóm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mple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empleados y resumen de nómina.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5" name="Picture 15" descr="Detalle de liquidaciones, pagos y adela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talle-emple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 liquidaciones, pagos y adelantos.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6" name="Picture 16" descr="Cuentas, obligaciones y libro de tesore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ore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Cuentas, obligaciones y libro de tesorería.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7" name="Picture 17" descr="Análisis comercial agrupado por circu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Análisis comercial agrupado por circuito.</w:t>
      </w:r>
    </w:p>
    <w:p>
      <w:r>
        <w:br w:type="page"/>
      </w:r>
    </w:p>
    <w:p>
      <w:pPr>
        <w:pStyle w:val="Heading1"/>
      </w:pPr>
      <w:r>
        <w:t>15. Tienda online y e-commerce</w:t>
      </w:r>
    </w:p>
    <w:p>
      <w:r>
        <w:t>El canal online utiliza el mismo catálogo, los mismos clientes, las existencias y la Tesorería del sistema de gestión. Los pedidos reservan mercadería al confirmarse y se convierten en ventas cuando son entregados.</w:t>
      </w:r>
    </w:p>
    <w:p>
      <w:pPr>
        <w:pStyle w:val="Heading2"/>
      </w:pPr>
      <w:r>
        <w:t>15.1 Publicar productos</w:t>
      </w:r>
    </w:p>
    <w:p>
      <w:pPr>
        <w:pStyle w:val="ListNumber"/>
      </w:pPr>
      <w:r>
        <w:t>Abra E-commerce y seleccione Productos.</w:t>
      </w:r>
    </w:p>
    <w:p>
      <w:pPr>
        <w:pStyle w:val="ListNumber"/>
      </w:pPr>
      <w:r>
        <w:t>Busque el artículo.</w:t>
      </w:r>
    </w:p>
    <w:p>
      <w:pPr>
        <w:pStyle w:val="ListNumber"/>
      </w:pPr>
      <w:r>
        <w:t>Utilice Publicar para mostrarlo en la tienda u Ocultar para retirarlo del canal online.</w:t>
      </w:r>
    </w:p>
    <w:p>
      <w:pPr>
        <w:pStyle w:val="ListNumber"/>
      </w:pPr>
      <w:r>
        <w:t>Revise precio, disponibilidad, stock de seguridad, cantidad máxima y modalidades de entrega habilitadas.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Stock online. </w:t>
      </w:r>
      <w:r>
        <w:rPr>
          <w:rFonts w:ascii="Aptos" w:hAnsi="Aptos"/>
          <w:b w:val="0"/>
          <w:i w:val="0"/>
          <w:color w:val="003B46"/>
          <w:sz w:val="20"/>
        </w:rPr>
        <w:t>La disponibilidad se obtiene de la existencia del local menos las unidades reservadas y el stock de seguridad. No se mantiene un inventario físico separado para Internet.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18" name="Picture 18" descr="Tienda online con promociones, categorías, productos y pagin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ienda-on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Tienda online con promociones, categorías, productos y paginación.</w:t>
      </w:r>
    </w:p>
    <w:p>
      <w:pPr>
        <w:pStyle w:val="Heading2"/>
      </w:pPr>
      <w:r>
        <w:t>15.2 Crear y administrar promociones</w:t>
      </w:r>
    </w:p>
    <w:p>
      <w:pPr>
        <w:pStyle w:val="ListNumber"/>
      </w:pPr>
      <w:r>
        <w:t>Abra E-commerce y seleccione Promociones.</w:t>
      </w:r>
    </w:p>
    <w:p>
      <w:pPr>
        <w:pStyle w:val="ListNumber"/>
      </w:pPr>
      <w:r>
        <w:t>Seleccione Nueva promoción o Editar.</w:t>
      </w:r>
    </w:p>
    <w:p>
      <w:pPr>
        <w:pStyle w:val="ListNumber"/>
      </w:pPr>
      <w:r>
        <w:t>Defina nombre, tipo, valor, monto mínimo y vigencia.</w:t>
      </w:r>
    </w:p>
    <w:p>
      <w:pPr>
        <w:pStyle w:val="ListNumber"/>
      </w:pPr>
      <w:r>
        <w:t>Elija el alcance: pedido completo, categoría o productos específicos.</w:t>
      </w:r>
    </w:p>
    <w:p>
      <w:pPr>
        <w:pStyle w:val="ListNumber"/>
      </w:pPr>
      <w:r>
        <w:t>Active Aplicar también en el supermercado solamente si el descuento debe utilizarse en Punto de venta.</w:t>
      </w:r>
    </w:p>
    <w:p>
      <w:pPr>
        <w:pStyle w:val="ListNumber"/>
      </w:pPr>
      <w:r>
        <w:t>Guarde y compruebe el canal y el estado mostrados en la lista.</w:t>
      </w:r>
    </w:p>
    <w:p>
      <w:pPr>
        <w:pStyle w:val="ListBullet"/>
      </w:pPr>
      <w:r>
        <w:t>Solo online: se aplica únicamente en la tienda.</w:t>
      </w:r>
    </w:p>
    <w:p>
      <w:pPr>
        <w:pStyle w:val="ListBullet"/>
      </w:pPr>
      <w:r>
        <w:t>Online + supermercado: también se calcula automáticamente en Punto de venta.</w:t>
      </w:r>
    </w:p>
    <w:p>
      <w:pPr>
        <w:pStyle w:val="ListBullet"/>
      </w:pPr>
      <w:r>
        <w:t>Desactivar conserva el historial e impide nuevas aplicaciones.</w:t>
      </w:r>
    </w:p>
    <w:p>
      <w:pPr>
        <w:pStyle w:val="ListBullet"/>
      </w:pPr>
      <w:r>
        <w:t>Programada aún no comenzó; Vencida finalizó; Inactiva fue deshabilitada manualmente.</w:t>
      </w:r>
    </w:p>
    <w:p>
      <w:pPr>
        <w:pStyle w:val="ListBullet"/>
      </w:pPr>
      <w:r>
        <w:t>Los cupones y el envío gratis pertenecen exclusivamente al canal online.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Orden de descuentos. </w:t>
      </w:r>
      <w:r>
        <w:rPr>
          <w:rFonts w:ascii="Aptos" w:hAnsi="Aptos"/>
          <w:b w:val="0"/>
          <w:i w:val="0"/>
          <w:color w:val="003B46"/>
          <w:sz w:val="20"/>
        </w:rPr>
        <w:t>Primero se aplican las promociones por producto o categoría. Después se calcula la promoción general sobre el subtotal ya rebajado. El cliente debe ver precio original, ahorro, subtotal promocionado y descuento general por separado.</w:t>
      </w:r>
    </w:p>
    <w:p>
      <w:pPr>
        <w:pStyle w:val="Heading2"/>
      </w:pPr>
      <w:r>
        <w:t>15.3 Comprar desde la tienda</w:t>
      </w:r>
    </w:p>
    <w:p>
      <w:pPr>
        <w:pStyle w:val="ListNumber"/>
      </w:pPr>
      <w:r>
        <w:t>Abra Visitar la tienda.</w:t>
      </w:r>
    </w:p>
    <w:p>
      <w:pPr>
        <w:pStyle w:val="ListNumber"/>
      </w:pPr>
      <w:r>
        <w:t>Busque productos por nombre o navegue por categorías.</w:t>
      </w:r>
    </w:p>
    <w:p>
      <w:pPr>
        <w:pStyle w:val="ListNumber"/>
      </w:pPr>
      <w:r>
        <w:t>Seleccione Agregar y abra el carrito.</w:t>
      </w:r>
    </w:p>
    <w:p>
      <w:pPr>
        <w:pStyle w:val="ListNumber"/>
      </w:pPr>
      <w:r>
        <w:t>Revise precio original, precio promocional, ahorro y subtotal.</w:t>
      </w:r>
    </w:p>
    <w:p>
      <w:pPr>
        <w:pStyle w:val="ListNumber"/>
      </w:pPr>
      <w:r>
        <w:t>Seleccione Continuar.</w:t>
      </w:r>
    </w:p>
    <w:p>
      <w:pPr>
        <w:pStyle w:val="ListNumber"/>
      </w:pPr>
      <w:r>
        <w:t>Complete cliente, modalidad de entrega y medio de pago.</w:t>
      </w:r>
    </w:p>
    <w:p>
      <w:pPr>
        <w:pStyle w:val="ListNumber"/>
      </w:pPr>
      <w:r>
        <w:t>Si posee un cupón, escríbalo y seleccione Aplicar.</w:t>
      </w:r>
    </w:p>
    <w:p>
      <w:pPr>
        <w:pStyle w:val="ListNumber"/>
      </w:pPr>
      <w:r>
        <w:t>Revise el resumen y el importe del botón Confirmar pedido.</w:t>
      </w:r>
    </w:p>
    <w:p>
      <w:pPr>
        <w:pStyle w:val="ListNumber"/>
      </w:pPr>
      <w:r>
        <w:t>Confirme y conserve el código de seguimiento.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Importe antes de confirmar. </w:t>
      </w:r>
      <w:r>
        <w:rPr>
          <w:rFonts w:ascii="Aptos" w:hAnsi="Aptos"/>
          <w:b w:val="0"/>
          <w:i w:val="0"/>
          <w:color w:val="003B46"/>
          <w:sz w:val="20"/>
        </w:rPr>
        <w:t>El resumen debe incluir subtotal original, descuentos, envío y total a pagar. El botón Confirmar pedido debe mostrar exactamente el mismo total que se registrará.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9" name="Picture 19" descr="Carrito con cantidades, subtotales y acceso a la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arrito-on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Carrito con cantidades, subtotales y acceso a la confirmación.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0" name="Picture 20" descr="Formulario de entrega, pago, cupón y confirmación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eckout-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de entrega, pago, cupón y confirmación del pedido.</w:t>
      </w:r>
    </w:p>
    <w:p>
      <w:pPr>
        <w:pStyle w:val="Heading2"/>
      </w:pPr>
      <w:r>
        <w:t>15.4 Reserva y vencimiento</w:t>
      </w:r>
    </w:p>
    <w:p>
      <w:r>
        <w:t>Al crear el pedido, las unidades quedan reservadas: todavía no disminuye el stock físico. Si el pago no se registra dentro del plazo configurado, el pedido pasa a Cancelado y la reserva se libera automáticamente.</w:t>
      </w:r>
    </w:p>
    <w:p>
      <w:pPr>
        <w:pStyle w:val="ListBullet"/>
      </w:pPr>
      <w:r>
        <w:t>Un pedido cancelado no puede cobrarse: el cliente debe crear uno nuevo.</w:t>
      </w:r>
    </w:p>
    <w:p>
      <w:pPr>
        <w:pStyle w:val="ListBullet"/>
      </w:pPr>
      <w:r>
        <w:t>Cancelar antes de pagar no genera movimientos de Tesorería ni ventas.</w:t>
      </w:r>
    </w:p>
    <w:p>
      <w:pPr>
        <w:pStyle w:val="ListBullet"/>
      </w:pPr>
      <w:r>
        <w:t>El plazo de reserva se configura desde E-commerce &gt; Configuración.</w:t>
      </w:r>
    </w:p>
    <w:p>
      <w:pPr>
        <w:pStyle w:val="Heading2"/>
      </w:pPr>
      <w:r>
        <w:t>15.5 Cobrar y preparar el pedido</w:t>
      </w:r>
    </w:p>
    <w:p>
      <w:pPr>
        <w:pStyle w:val="ListNumber"/>
      </w:pPr>
      <w:r>
        <w:t>Abra E-commerce y seleccione Pedidos.</w:t>
      </w:r>
    </w:p>
    <w:p>
      <w:pPr>
        <w:pStyle w:val="ListNumber"/>
      </w:pPr>
      <w:r>
        <w:t>Abra Ver y controle productos, precios, descuentos, envío y total.</w:t>
      </w:r>
    </w:p>
    <w:p>
      <w:pPr>
        <w:pStyle w:val="ListNumber"/>
      </w:pPr>
      <w:r>
        <w:t>Seleccione Registrar pago.</w:t>
      </w:r>
    </w:p>
    <w:p>
      <w:pPr>
        <w:pStyle w:val="ListNumber"/>
      </w:pPr>
      <w:r>
        <w:t>Elija cuenta de Tesorería, medio, importe, comisión y referencia.</w:t>
      </w:r>
    </w:p>
    <w:p>
      <w:pPr>
        <w:pStyle w:val="ListNumber"/>
      </w:pPr>
      <w:r>
        <w:t>Verifique que el pago quede Aprobado y el pedido Confirmado.</w:t>
      </w:r>
    </w:p>
    <w:p>
      <w:pPr>
        <w:pStyle w:val="ListNumber"/>
      </w:pPr>
      <w:r>
        <w:t>Seleccione Preparar y luego Preparación completa.</w:t>
      </w:r>
    </w:p>
    <w:p>
      <w:pPr>
        <w:pStyle w:val="ListNumber"/>
      </w:pPr>
      <w:r>
        <w:t>Controle que el pedido quede Listo.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Tesorería. </w:t>
      </w:r>
      <w:r>
        <w:rPr>
          <w:rFonts w:ascii="Aptos" w:hAnsi="Aptos"/>
          <w:b w:val="0"/>
          <w:i w:val="0"/>
          <w:color w:val="003B46"/>
          <w:sz w:val="20"/>
        </w:rPr>
        <w:t>Registrar el pago genera un único ingreso en la cuenta seleccionada. Preparar o entregar no debe generar un segundo ingreso.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02405"/>
            <wp:docPr id="21" name="Picture 21" descr="Detalle del pedido y control compacto de las cantidades prepar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eparacion-pedido-on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0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del pedido y control compacto de las cantidades preparadas.</w:t>
      </w:r>
    </w:p>
    <w:p>
      <w:pPr>
        <w:pStyle w:val="Heading2"/>
      </w:pPr>
      <w:r>
        <w:t>15.6 Entregar y registrar la venta</w:t>
      </w:r>
    </w:p>
    <w:p>
      <w:pPr>
        <w:pStyle w:val="ListNumber"/>
      </w:pPr>
      <w:r>
        <w:t>Con el pedido Listo y el pago aprobado, seleccione Entregar y registrar venta.</w:t>
      </w:r>
    </w:p>
    <w:p>
      <w:pPr>
        <w:pStyle w:val="ListNumber"/>
      </w:pPr>
      <w:r>
        <w:t>Compruebe que el pedido quede Entregado.</w:t>
      </w:r>
    </w:p>
    <w:p>
      <w:pPr>
        <w:pStyle w:val="ListNumber"/>
      </w:pPr>
      <w:r>
        <w:t>Revise que el stock físico disminuya y la reserva vuelva a cero.</w:t>
      </w:r>
    </w:p>
    <w:p>
      <w:pPr>
        <w:pStyle w:val="ListNumber"/>
      </w:pPr>
      <w:r>
        <w:t>Abra Punto de venta y seleccione Historial para consultar la venta con canal e-commerce.</w:t>
      </w:r>
    </w:p>
    <w:p>
      <w:pPr>
        <w:pStyle w:val="ListBullet"/>
      </w:pPr>
      <w:r>
        <w:t>La venta online aparece como Venta online y no requiere una caja física.</w:t>
      </w:r>
    </w:p>
    <w:p>
      <w:pPr>
        <w:pStyle w:val="ListBullet"/>
      </w:pPr>
      <w:r>
        <w:t>Los reportes incorporan la venta, el costo y el margen.</w:t>
      </w:r>
    </w:p>
    <w:p>
      <w:pPr>
        <w:pStyle w:val="ListBullet"/>
      </w:pPr>
      <w:r>
        <w:t>El movimiento de Tesorería proviene del cobro, no de la entrega.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Circuito validado. </w:t>
      </w:r>
      <w:r>
        <w:rPr>
          <w:rFonts w:ascii="Aptos" w:hAnsi="Aptos"/>
          <w:b w:val="0"/>
          <w:i w:val="0"/>
          <w:color w:val="003B46"/>
          <w:sz w:val="20"/>
        </w:rPr>
        <w:t>La prueba funcional confirmó el pedido Entregado, la reserva en cero, el descuento correcto del stock físico y la venta online visible en Punto de venta &gt; Historial. Tesorería conservó un solo ingreso: el registrado al cobrar el pedido.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57799"/>
            <wp:docPr id="22" name="Picture 22" descr="Totales, pago aprobado y control de reintegros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ntrol-pago-pedido-onli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5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Totales, pago aprobado y control de reintegros del pedido.</w:t>
      </w:r>
    </w:p>
    <w:p>
      <w:pPr>
        <w:pStyle w:val="Heading2"/>
      </w:pPr>
      <w:r>
        <w:t>15.7 Cancelar un pedido y realizar el reembolso total</w:t>
      </w:r>
    </w:p>
    <w:p>
      <w:pPr>
        <w:pStyle w:val="ListNumber"/>
      </w:pPr>
      <w:r>
        <w:t>Abra E-commerce &gt; Pedidos y seleccione Ver en el pedido.</w:t>
      </w:r>
    </w:p>
    <w:p>
      <w:pPr>
        <w:pStyle w:val="ListNumber"/>
      </w:pPr>
      <w:r>
        <w:t>Compruebe los productos, el total pagado y la cuenta utilizada para el cobro.</w:t>
      </w:r>
    </w:p>
    <w:p>
      <w:pPr>
        <w:pStyle w:val="ListNumber"/>
      </w:pPr>
      <w:r>
        <w:t>Seleccione Cancelar y confirme el motivo.</w:t>
      </w:r>
    </w:p>
    <w:p>
      <w:pPr>
        <w:pStyle w:val="ListNumber"/>
      </w:pPr>
      <w:r>
        <w:t>Registre el reembolso desde la cuenta de Tesorería correspondiente.</w:t>
      </w:r>
    </w:p>
    <w:p>
      <w:pPr>
        <w:pStyle w:val="ListNumber"/>
      </w:pPr>
      <w:r>
        <w:t>Compruebe que el pedido figure Cancelado y que ya no permita registrar nuevos pagos.</w:t>
      </w:r>
    </w:p>
    <w:p>
      <w:pPr>
        <w:pStyle w:val="ListNumber"/>
      </w:pPr>
      <w:r>
        <w:t>Revise que la reserva de todos los productos haya sido liberada.</w:t>
      </w:r>
    </w:p>
    <w:p>
      <w:pPr>
        <w:pStyle w:val="ListNumber"/>
      </w:pPr>
      <w:r>
        <w:t>Controle en Tesorería el egreso por el importe reembolsado.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del reintegro. </w:t>
      </w:r>
      <w:r>
        <w:rPr>
          <w:rFonts w:ascii="Aptos" w:hAnsi="Aptos"/>
          <w:b w:val="0"/>
          <w:i w:val="0"/>
          <w:color w:val="003B46"/>
          <w:sz w:val="20"/>
        </w:rPr>
        <w:t>El detalle debe separar el total pagado, el total reembolsado y cualquier saldo pendiente de reintegro. Cancelar libera la reserva, pero el movimiento de dinero se registra al confirmar el reembolso desde la cuenta seleccionada.</w:t>
      </w:r>
    </w:p>
    <w:p>
      <w:pPr>
        <w:pStyle w:val="Heading2"/>
      </w:pPr>
      <w:r>
        <w:t>15.8 Devolución parcial por producto</w:t>
      </w:r>
    </w:p>
    <w:p>
      <w:r>
        <w:t>La devolución parcial se utiliza cuando el cliente devuelve uno o varios artículos sin cancelar el resto del pedido. El pedido conserva su operación válida y solamente se revierten las unidades seleccionadas.</w:t>
      </w:r>
    </w:p>
    <w:p>
      <w:pPr>
        <w:pStyle w:val="ListNumber"/>
      </w:pPr>
      <w:r>
        <w:t>Abra el detalle del pedido pagado y seleccione Devolución parcial.</w:t>
      </w:r>
    </w:p>
    <w:p>
      <w:pPr>
        <w:pStyle w:val="ListNumber"/>
      </w:pPr>
      <w:r>
        <w:t>Marque el producto y la cantidad que devuelve el cliente.</w:t>
      </w:r>
    </w:p>
    <w:p>
      <w:pPr>
        <w:pStyle w:val="ListNumber"/>
      </w:pPr>
      <w:r>
        <w:t>Ingrese el motivo de la devolución.</w:t>
      </w:r>
    </w:p>
    <w:p>
      <w:pPr>
        <w:pStyle w:val="ListNumber"/>
      </w:pPr>
      <w:r>
        <w:t>Seleccione la cuenta de Tesorería desde la cual se realizará el reintegro.</w:t>
      </w:r>
    </w:p>
    <w:p>
      <w:pPr>
        <w:pStyle w:val="ListNumber"/>
      </w:pPr>
      <w:r>
        <w:t>Revise el importe calculado y confirme mediante el modal.</w:t>
      </w:r>
    </w:p>
    <w:p>
      <w:pPr>
        <w:pStyle w:val="ListNumber"/>
      </w:pPr>
      <w:r>
        <w:t>Compruebe que el pedido continúe activo y conserve los productos no devueltos.</w:t>
      </w:r>
    </w:p>
    <w:p>
      <w:pPr>
        <w:pStyle w:val="ListNumber"/>
      </w:pPr>
      <w:r>
        <w:t>Verifique que solamente las unidades devueltas regresen al stock.</w:t>
      </w:r>
    </w:p>
    <w:p>
      <w:pPr>
        <w:pStyle w:val="ListNumber"/>
      </w:pPr>
      <w:r>
        <w:t>Controle el egreso correspondiente en el libro de Tesorería y el historial dentro del pedido.</w:t>
      </w:r>
    </w:p>
    <w:p>
      <w:pPr>
        <w:pStyle w:val="ListBullet"/>
      </w:pPr>
      <w:r>
        <w:t>El reintegro se calcula utilizando el precio promocional efectivamente pagado, no el precio original sin descuento.</w:t>
      </w:r>
    </w:p>
    <w:p>
      <w:pPr>
        <w:pStyle w:val="ListBullet"/>
      </w:pPr>
      <w:r>
        <w:t>No se puede devolver una cantidad superior a la comprada ni volver a devolver unidades ya reintegradas.</w:t>
      </w:r>
    </w:p>
    <w:p>
      <w:pPr>
        <w:pStyle w:val="ListBullet"/>
      </w:pPr>
      <w:r>
        <w:t>Una devolución parcial no cancela automáticamente todo el pedido.</w:t>
      </w:r>
    </w:p>
    <w:p>
      <w:pPr>
        <w:pStyle w:val="ListBullet"/>
      </w:pPr>
      <w:r>
        <w:t>El detalle del pedido conserva producto, cantidad, motivo, cuenta e importe para auditoría.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Resultado validado. </w:t>
      </w:r>
      <w:r>
        <w:rPr>
          <w:rFonts w:ascii="Aptos" w:hAnsi="Aptos"/>
          <w:b w:val="0"/>
          <w:i w:val="0"/>
          <w:color w:val="003B46"/>
          <w:sz w:val="20"/>
        </w:rPr>
        <w:t>Durante la prueba funcional se confirmó que el pedido permaneció activo, el stock recuperó solamente la cantidad devuelta y Tesorería registró únicamente el importe reintegrado.</w:t>
      </w:r>
    </w:p>
    <w:p>
      <w:r>
        <w:br w:type="page"/>
      </w:r>
    </w:p>
    <w:p>
      <w:pPr>
        <w:pStyle w:val="Heading1"/>
      </w:pPr>
      <w:r>
        <w:t>16. Cierre diario y controles</w:t>
      </w:r>
    </w:p>
    <w:p>
      <w:pPr>
        <w:pStyle w:val="Heading2"/>
      </w:pPr>
      <w:r>
        <w:t>16.1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16.2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17.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Pedido online cancelado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Venció el plazo de reserva. El stock fue liberado y debe generarse un pedido nuevo.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total online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promociones, cupón, modalidad de entrega y costo de zona antes de confirmar.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Promociones online y locales verificadas</w:t>
      </w:r>
    </w:p>
    <w:p>
      <w:r>
        <w:t>☐ Pedido online, reserva, cobro, preparación y entrega comprobados</w:t>
      </w:r>
    </w:p>
    <w:p>
      <w:r>
        <w:t>☐ Venta online visible en historial y reportes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después de la puesta en marcha controlada y de incorporar cualquier corrección detectada durante el uso real.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0.15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ilustrada, versión 0.15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