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blocked.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>
      <w:r>
        <w:t xml:space="preserve">2.1</w:t>
        <w:tab/>
        <w:t xml:space="preserve">Customer shall pay undisputed invoices within ninety (90) days of receipt.</w:t>
      </w:r>
    </w:p>
    <w:p>
      <w:pPr>
        <w:pStyle w:val="Heading1"/>
      </w:pPr>
      <w:r>
        <w:t xml:space="preserve">3. Audit</w:t>
      </w:r>
    </w:p>
    <w:p>
      <w:r>
        <w:t xml:space="preserve">3.1</w:t>
        <w:tab/>
        <w:t xml:space="preserve">Customer may audit Supplier's facilities, systems and records </w:t>
      </w:r>
      <w:r>
        <w:rPr>
          <w:b/>
        </w:rPr>
        <w:t xml:space="preserve">at any time</w:t>
      </w:r>
      <w:r>
        <w:t xml:space="preserve"> and without prior notice.</w:t>
      </w:r>
    </w:p>
    <w:p>
      <w:pPr>
        <w:pStyle w:val="Heading1"/>
      </w:pPr>
      <w:r>
        <w:t xml:space="preserve">4. Data Protection</w:t>
      </w:r>
    </w:p>
    <w:p>
      <w:r>
        <w:t xml:space="preserve">4.1</w:t>
        <w:tab/>
        <w:t xml:space="preserve">Supplier shall not engage any subprocessor for the processing of Customer Personal Data.</w:t>
      </w:r>
    </w:p>
    <w:p>
      <w:pPr>
        <w:pStyle w:val="Heading1"/>
      </w:pPr>
      <w:r>
        <w:t xml:space="preserve">5. Limitation of Liability</w:t>
      </w:r>
    </w:p>
    <w:p>
      <w:r>
        <w:lastRenderedPageBreak/>
        <w:t xml:space="preserve">5.1</w:t>
        <w:tab/>
        <w:t xml:space="preserve">Supplier's liability under this Agreement is unlimited.</w:t>
      </w:r>
    </w:p>
    <w:p>
      <w:pPr>
        <w:pStyle w:val="Heading1"/>
      </w:pPr>
      <w:r>
        <w:t xml:space="preserve">6. Product Roadmap and Pricing</w:t>
      </w:r>
    </w:p>
    <w:p>
      <w:r>
        <w:t xml:space="preserve">6.1</w:t>
        <w:tab/>
        <w:t xml:space="preserve">Supplier shall deliver the features described in the Product Roadmap no later than 31 December 2026.</w:t>
      </w:r>
    </w:p>
    <w:p>
      <w:r>
        <w:t xml:space="preserve">6.2</w:t>
        <w:tab/>
        <w:t xml:space="preserve">Customer shall be entitled to the most favourable pricing offered by Supplier to any other customer.</w:t>
      </w:r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