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E1B4B"/>
          <w:sz w:val="56"/>
          <w:szCs w:val="56"/>
        </w:rPr>
        <w:t xml:space="preserve">⚡ Options Bot v2.0</w:t>
      </w:r>
    </w:p>
    <w:p>
      <w:pPr>
        <w:spacing w:after="200" w:before="0"/>
        <w:jc w:val="center"/>
      </w:pPr>
      <w:r>
        <w:rPr>
          <w:rFonts w:ascii="Arial" w:cs="Arial" w:eastAsia="Arial" w:hAnsi="Arial"/>
          <w:color w:val="6B7280"/>
          <w:sz w:val="30"/>
          <w:szCs w:val="30"/>
        </w:rPr>
        <w:t xml:space="preserve">Setup &amp; Usage Guide</w:t>
      </w:r>
    </w:p>
    <w:p>
      <w:pPr>
        <w:spacing w:after="600" w:before="0"/>
        <w:jc w:val="center"/>
      </w:pPr>
      <w:r>
        <w:rPr>
          <w:rFonts w:ascii="Arial" w:cs="Arial" w:eastAsia="Arial" w:hAnsi="Arial"/>
          <w:color w:val="6366F1"/>
          <w:sz w:val="22"/>
          <w:szCs w:val="22"/>
        </w:rPr>
        <w:t xml:space="preserve">Automated scanning · 4 strategies · SoFi execution · $1,000 guardrail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6366F1" w:sz="2"/>
              <w:left w:val="single" w:color="6366F1" w:sz="2"/>
              <w:bottom w:val="single" w:color="6366F1" w:sz="2"/>
              <w:right w:val="single" w:color="6366F1" w:sz="2"/>
            </w:tcBorders>
            <w:shd w:fill="EEF2FF" w:val="clear"/>
            <w:tcMar>
              <w:top w:type="dxa" w:w="160"/>
              <w:left w:type="dxa" w:w="240"/>
              <w:bottom w:type="dxa" w:w="160"/>
              <w:right w:type="dxa" w:w="240"/>
            </w:tcMar>
          </w:tcPr>
          <w:p>
            <w:pPr>
              <w:jc w:val="center"/>
            </w:pPr>
            <w:r>
              <w:rPr>
                <w:rFonts w:ascii="Arial" w:cs="Arial" w:eastAsia="Arial" w:hAnsi="Arial"/>
                <w:b/>
                <w:bCs/>
                <w:color w:val="1E1B4B"/>
                <w:sz w:val="24"/>
                <w:szCs w:val="24"/>
              </w:rPr>
              <w:t xml:space="preserve">What this bot does</w:t>
            </w:r>
          </w:p>
        </w:tc>
      </w:tr>
      <w:tr>
        <w:tc>
          <w:tcPr>
            <w:tcW w:type="dxa" w:w="4680"/>
            <w:tcBorders>
              <w:top w:val="none" w:color="FFFFFF" w:sz="0"/>
              <w:left w:val="single" w:color="6366F1" w:sz="2"/>
              <w:bottom w:val="single" w:color="E5E7EB" w:sz="1"/>
              <w:right w:val="single" w:color="E5E7EB" w:sz="1"/>
            </w:tcBorders>
            <w:shd w:fill="EEF2FF" w:val="clear"/>
            <w:tcMar>
              <w:top w:type="dxa" w:w="120"/>
              <w:left w:type="dxa" w:w="200"/>
              <w:bottom w:type="dxa" w:w="120"/>
              <w:right w:type="dxa" w:w="200"/>
            </w:tcMar>
          </w:tcPr>
          <w:p>
            <w:r>
              <w:rPr>
                <w:rFonts w:ascii="Arial" w:cs="Arial" w:eastAsia="Arial" w:hAnsi="Arial"/>
                <w:b/>
                <w:bCs/>
                <w:color w:val="1E1B4B"/>
                <w:sz w:val="22"/>
                <w:szCs w:val="22"/>
              </w:rPr>
              <w:t xml:space="preserve">📈 Scans</w:t>
            </w:r>
          </w:p>
          <w:p>
            <w:r>
              <w:rPr>
                <w:rFonts w:ascii="Arial" w:cs="Arial" w:eastAsia="Arial" w:hAnsi="Arial"/>
                <w:color w:val="6B7280"/>
                <w:sz w:val="20"/>
                <w:szCs w:val="20"/>
              </w:rPr>
              <w:t xml:space="preserve">S&amp;P 500 + S&amp;P 400 stocks priced under $10 for options signals across 4 strategies</w:t>
            </w:r>
          </w:p>
        </w:tc>
        <w:tc>
          <w:tcPr>
            <w:tcW w:type="dxa" w:w="4680"/>
            <w:tcBorders>
              <w:top w:val="none" w:color="FFFFFF" w:sz="0"/>
              <w:left w:val="single" w:color="E5E7EB" w:sz="1"/>
              <w:bottom w:val="single" w:color="E5E7EB" w:sz="1"/>
              <w:right w:val="single" w:color="6366F1" w:sz="2"/>
            </w:tcBorders>
            <w:shd w:fill="EEF2FF" w:val="clear"/>
            <w:tcMar>
              <w:top w:type="dxa" w:w="120"/>
              <w:left w:type="dxa" w:w="200"/>
              <w:bottom w:type="dxa" w:w="120"/>
              <w:right w:type="dxa" w:w="200"/>
            </w:tcMar>
          </w:tcPr>
          <w:p>
            <w:r>
              <w:rPr>
                <w:rFonts w:ascii="Arial" w:cs="Arial" w:eastAsia="Arial" w:hAnsi="Arial"/>
                <w:b/>
                <w:bCs/>
                <w:color w:val="1E1B4B"/>
                <w:sz w:val="22"/>
                <w:szCs w:val="22"/>
              </w:rPr>
              <w:t xml:space="preserve">🔒 Protects</w:t>
            </w:r>
          </w:p>
          <w:p>
            <w:r>
              <w:rPr>
                <w:rFonts w:ascii="Arial" w:cs="Arial" w:eastAsia="Arial" w:hAnsi="Arial"/>
                <w:color w:val="6B7280"/>
                <w:sz w:val="20"/>
                <w:szCs w:val="20"/>
              </w:rPr>
              <w:t xml:space="preserve">$1,000 guardrail per trade. Nothing executes without your explicit confirmation. You always click Submit in SoFi yourself.</w:t>
            </w:r>
          </w:p>
        </w:tc>
      </w:tr>
    </w:tbl>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E1B4B"/>
          <w:sz w:val="34"/>
          <w:szCs w:val="34"/>
        </w:rPr>
        <w:t xml:space="preserve">1. Prerequisites</w:t>
      </w:r>
    </w:p>
    <w:p>
      <w:pPr>
        <w:spacing w:after="80" w:before="80"/>
      </w:pPr>
      <w:r>
        <w:rPr>
          <w:rFonts w:ascii="Arial" w:cs="Arial" w:eastAsia="Arial" w:hAnsi="Arial"/>
          <w:sz w:val="22"/>
          <w:szCs w:val="22"/>
        </w:rPr>
        <w:t xml:space="preserve">Before installing, make sure you have the following on your computer:</w:t>
      </w:r>
    </w:p>
    <w:p>
      <w:pPr>
        <w:spacing w:after="0" w:before="0"/>
      </w:pPr>
      <w:r>
        <w:t xml:space="preserve"/>
      </w:r>
    </w:p>
    <w:p>
      <w:pPr>
        <w:pStyle w:val="ListParagraph"/>
        <w:numPr>
          <w:ilvl w:val="0"/>
          <w:numId w:val="2"/>
        </w:numPr>
        <w:spacing w:after="60" w:before="60"/>
      </w:pPr>
      <w:r>
        <w:rPr>
          <w:rFonts w:ascii="Arial" w:cs="Arial" w:eastAsia="Arial" w:hAnsi="Arial"/>
          <w:b/>
          <w:bCs/>
          <w:sz w:val="22"/>
          <w:szCs w:val="22"/>
        </w:rPr>
        <w:t xml:space="preserve">Python 3.8+  —  </w:t>
      </w:r>
      <w:r>
        <w:rPr>
          <w:rFonts w:ascii="Arial" w:cs="Arial" w:eastAsia="Arial" w:hAnsi="Arial"/>
          <w:sz w:val="22"/>
          <w:szCs w:val="22"/>
        </w:rPr>
        <w:t xml:space="preserve">Python 3.8 or newer</w:t>
      </w:r>
    </w:p>
    <w:p>
      <w:pPr>
        <w:pStyle w:val="ListParagraph"/>
        <w:numPr>
          <w:ilvl w:val="0"/>
          <w:numId w:val="2"/>
        </w:numPr>
        <w:spacing w:after="60" w:before="60"/>
      </w:pPr>
      <w:r>
        <w:rPr>
          <w:rFonts w:ascii="Arial" w:cs="Arial" w:eastAsia="Arial" w:hAnsi="Arial"/>
          <w:sz w:val="22"/>
          <w:szCs w:val="22"/>
        </w:rPr>
        <w:t xml:space="preserve">Download from python.org and install, checking "Add Python to PATH"</w:t>
      </w:r>
    </w:p>
    <w:p>
      <w:pPr>
        <w:spacing w:after="0" w:before="0"/>
      </w:pPr>
      <w:r>
        <w:t xml:space="preserve"/>
      </w:r>
    </w:p>
    <w:p>
      <w:pPr>
        <w:pStyle w:val="ListParagraph"/>
        <w:numPr>
          <w:ilvl w:val="0"/>
          <w:numId w:val="2"/>
        </w:numPr>
        <w:spacing w:after="60" w:before="60"/>
      </w:pPr>
      <w:r>
        <w:rPr>
          <w:rFonts w:ascii="Arial" w:cs="Arial" w:eastAsia="Arial" w:hAnsi="Arial"/>
          <w:b/>
          <w:bCs/>
          <w:sz w:val="22"/>
          <w:szCs w:val="22"/>
        </w:rPr>
        <w:t xml:space="preserve">Not needed  —  </w:t>
      </w:r>
      <w:r>
        <w:rPr>
          <w:rFonts w:ascii="Arial" w:cs="Arial" w:eastAsia="Arial" w:hAnsi="Arial"/>
          <w:sz w:val="22"/>
          <w:szCs w:val="22"/>
        </w:rPr>
        <w:t xml:space="preserve">Node.js is NOT required (the bot is pure Python)</w:t>
      </w:r>
    </w:p>
    <w:p>
      <w:pPr>
        <w:spacing w:after="0" w:before="0"/>
      </w:pPr>
      <w:r>
        <w:t xml:space="preserve"/>
      </w:r>
    </w:p>
    <w:p>
      <w:pPr>
        <w:pStyle w:val="ListParagraph"/>
        <w:numPr>
          <w:ilvl w:val="0"/>
          <w:numId w:val="2"/>
        </w:numPr>
        <w:spacing w:after="60" w:before="60"/>
      </w:pPr>
      <w:r>
        <w:rPr>
          <w:rFonts w:ascii="Arial" w:cs="Arial" w:eastAsia="Arial" w:hAnsi="Arial"/>
          <w:b/>
          <w:bCs/>
          <w:sz w:val="22"/>
          <w:szCs w:val="22"/>
        </w:rPr>
        <w:t xml:space="preserve">SoFi account  —  </w:t>
      </w:r>
      <w:r>
        <w:rPr>
          <w:rFonts w:ascii="Arial" w:cs="Arial" w:eastAsia="Arial" w:hAnsi="Arial"/>
          <w:sz w:val="22"/>
          <w:szCs w:val="22"/>
        </w:rPr>
        <w:t xml:space="preserve">A SoFi account approved for Options Level 2 trading</w:t>
      </w:r>
    </w:p>
    <w:p>
      <w:pPr>
        <w:pStyle w:val="ListParagraph"/>
        <w:numPr>
          <w:ilvl w:val="0"/>
          <w:numId w:val="2"/>
        </w:numPr>
        <w:spacing w:after="60" w:before="60"/>
      </w:pPr>
      <w:r>
        <w:rPr>
          <w:rFonts w:ascii="Arial" w:cs="Arial" w:eastAsia="Arial" w:hAnsi="Arial"/>
          <w:sz w:val="22"/>
          <w:szCs w:val="22"/>
        </w:rPr>
        <w:t xml:space="preserve">Log into SoFi before running any trade executions</w:t>
      </w:r>
    </w:p>
    <w:p>
      <w:pPr>
        <w:spacing w:after="0" w:before="0"/>
      </w:pPr>
      <w:r>
        <w:t xml:space="preserve"/>
      </w:r>
    </w:p>
    <w:p>
      <w:pPr>
        <w:pBdr>
          <w:left w:val="single" w:color="3B82F6" w:sz="12"/>
        </w:pBdr>
        <w:shd w:fill="EFF6FF" w:val="clear"/>
        <w:spacing w:after="100" w:before="100"/>
        <w:ind w:left="360"/>
      </w:pPr>
      <w:r>
        <w:rPr>
          <w:rFonts w:ascii="Arial" w:cs="Arial" w:eastAsia="Arial" w:hAnsi="Arial"/>
          <w:color w:val="1E40AF"/>
          <w:sz w:val="20"/>
          <w:szCs w:val="20"/>
        </w:rPr>
        <w:t xml:space="preserve">💡 Run  python --version  in your terminal to confirm Python is installed correctly. You should see Python 3.8 or higher.</w:t>
      </w:r>
    </w:p>
    <w:p>
      <w:pPr>
        <w:spacing w:after="0" w:before="0"/>
      </w:pPr>
      <w:r>
        <w:t xml:space="preserve"/>
      </w:r>
    </w:p>
    <w:p>
      <w:pPr>
        <w:pStyle w:val="Heading1"/>
        <w:spacing w:after="160" w:before="320"/>
      </w:pPr>
      <w:r>
        <w:rPr>
          <w:rFonts w:ascii="Arial" w:cs="Arial" w:eastAsia="Arial" w:hAnsi="Arial"/>
          <w:b/>
          <w:bCs/>
          <w:color w:val="1E1B4B"/>
          <w:sz w:val="34"/>
          <w:szCs w:val="34"/>
        </w:rPr>
        <w:t xml:space="preserve">2. Installation</w:t>
      </w:r>
    </w:p>
    <w:p>
      <w:pPr>
        <w:spacing w:after="80" w:before="80"/>
      </w:pPr>
      <w:r>
        <w:rPr>
          <w:rFonts w:ascii="Arial" w:cs="Arial" w:eastAsia="Arial" w:hAnsi="Arial"/>
          <w:sz w:val="22"/>
          <w:szCs w:val="22"/>
        </w:rPr>
        <w:t xml:space="preserve">All three files should be in the same folder on your computer. Place them anywhere convenient (e.g. your Desktop or Documents).</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options_bot.py  —  Main scanner + web dashboard</w:t>
      </w:r>
    </w:p>
    <w:p>
      <w:pPr>
        <w:pStyle w:val="ListParagraph"/>
        <w:numPr>
          <w:ilvl w:val="0"/>
          <w:numId w:val="2"/>
        </w:numPr>
        <w:spacing w:after="60" w:before="60"/>
      </w:pPr>
      <w:r>
        <w:rPr>
          <w:rFonts w:ascii="Arial" w:cs="Arial" w:eastAsia="Arial" w:hAnsi="Arial"/>
          <w:sz w:val="22"/>
          <w:szCs w:val="22"/>
        </w:rPr>
        <w:t xml:space="preserve">sofi_trader.py  —  SoFi browser automation</w:t>
      </w:r>
    </w:p>
    <w:p>
      <w:pPr>
        <w:pStyle w:val="ListParagraph"/>
        <w:numPr>
          <w:ilvl w:val="0"/>
          <w:numId w:val="2"/>
        </w:numPr>
        <w:spacing w:after="60" w:before="60"/>
      </w:pPr>
      <w:r>
        <w:rPr>
          <w:rFonts w:ascii="Arial" w:cs="Arial" w:eastAsia="Arial" w:hAnsi="Arial"/>
          <w:sz w:val="22"/>
          <w:szCs w:val="22"/>
        </w:rPr>
        <w:t xml:space="preserve">requirements.txt  —  Python packages list</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2"/>
              <w:left w:val="single" w:color="E5E7EB" w:sz="2"/>
              <w:bottom w:val="single" w:color="E5E7EB" w:sz="2"/>
              <w:right w:val="single" w:color="E5E7EB" w:sz="2"/>
            </w:tcBorders>
            <w:shd w:fill="6366F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w:t>
            </w:r>
          </w:p>
        </w:tc>
        <w:tc>
          <w:tcPr>
            <w:tcW w:type="dxa" w:w="8460"/>
            <w:tcBorders>
              <w:top w:val="single" w:color="E5E7EB" w:sz="2"/>
              <w:left w:val="single" w:color="E5E7EB" w:sz="2"/>
              <w:bottom w:val="single" w:color="E5E7EB" w:sz="2"/>
              <w:right w:val="single" w:color="E5E7EB" w:sz="2"/>
            </w:tcBorders>
            <w:shd w:fill="F8F9FF" w:val="clear"/>
            <w:tcMar>
              <w:top w:type="dxa" w:w="120"/>
              <w:left w:type="dxa" w:w="200"/>
              <w:bottom w:type="dxa" w:w="120"/>
              <w:right w:type="dxa" w:w="200"/>
            </w:tcMar>
          </w:tcPr>
          <w:p>
            <w:pPr>
              <w:spacing w:after="80"/>
            </w:pPr>
            <w:r>
              <w:rPr>
                <w:rFonts w:ascii="Arial" w:cs="Arial" w:eastAsia="Arial" w:hAnsi="Arial"/>
                <w:b/>
                <w:bCs/>
                <w:color w:val="1E1B4B"/>
                <w:sz w:val="24"/>
                <w:szCs w:val="24"/>
              </w:rPr>
              <w:t xml:space="preserve">Open a terminal / command prompt in that folder</w:t>
            </w:r>
          </w:p>
          <w:p>
            <w:pPr>
              <w:spacing w:after="60"/>
            </w:pPr>
            <w:r>
              <w:rPr>
                <w:rFonts w:ascii="Arial" w:cs="Arial" w:eastAsia="Arial" w:hAnsi="Arial"/>
                <w:color w:val="6B7280"/>
                <w:sz w:val="20"/>
                <w:szCs w:val="20"/>
              </w:rPr>
              <w:t xml:space="preserve">Windows: right-click the folder → "Open in Terminal"</w:t>
            </w:r>
          </w:p>
          <w:p>
            <w:pPr>
              <w:spacing w:after="60"/>
            </w:pPr>
            <w:r>
              <w:rPr>
                <w:rFonts w:ascii="Arial" w:cs="Arial" w:eastAsia="Arial" w:hAnsi="Arial"/>
                <w:color w:val="6B7280"/>
                <w:sz w:val="20"/>
                <w:szCs w:val="20"/>
              </w:rPr>
              <w:t xml:space="preserve">Mac: right-click folder → "New Terminal at Folder"</w:t>
            </w:r>
          </w:p>
          <w:p>
            <w:pPr>
              <w:spacing w:after="60"/>
            </w:pPr>
            <w:r>
              <w:rPr>
                <w:rFonts w:ascii="Courier New" w:cs="Courier New" w:eastAsia="Courier New" w:hAnsi="Courier New"/>
                <w:color w:val="374151"/>
                <w:sz w:val="20"/>
                <w:szCs w:val="20"/>
              </w:rPr>
              <w:t xml:space="preserve">Or cd into it:  cd ~/Desktop/options-bot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2"/>
              <w:left w:val="single" w:color="E5E7EB" w:sz="2"/>
              <w:bottom w:val="single" w:color="E5E7EB" w:sz="2"/>
              <w:right w:val="single" w:color="E5E7EB" w:sz="2"/>
            </w:tcBorders>
            <w:shd w:fill="6366F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2</w:t>
            </w:r>
          </w:p>
        </w:tc>
        <w:tc>
          <w:tcPr>
            <w:tcW w:type="dxa" w:w="8460"/>
            <w:tcBorders>
              <w:top w:val="single" w:color="E5E7EB" w:sz="2"/>
              <w:left w:val="single" w:color="E5E7EB" w:sz="2"/>
              <w:bottom w:val="single" w:color="E5E7EB" w:sz="2"/>
              <w:right w:val="single" w:color="E5E7EB" w:sz="2"/>
            </w:tcBorders>
            <w:shd w:fill="F8F9FF" w:val="clear"/>
            <w:tcMar>
              <w:top w:type="dxa" w:w="120"/>
              <w:left w:type="dxa" w:w="200"/>
              <w:bottom w:type="dxa" w:w="120"/>
              <w:right w:type="dxa" w:w="200"/>
            </w:tcMar>
          </w:tcPr>
          <w:p>
            <w:pPr>
              <w:spacing w:after="80"/>
            </w:pPr>
            <w:r>
              <w:rPr>
                <w:rFonts w:ascii="Arial" w:cs="Arial" w:eastAsia="Arial" w:hAnsi="Arial"/>
                <w:b/>
                <w:bCs/>
                <w:color w:val="1E1B4B"/>
                <w:sz w:val="24"/>
                <w:szCs w:val="24"/>
              </w:rPr>
              <w:t xml:space="preserve">Install Python packages</w:t>
            </w:r>
          </w:p>
          <w:p>
            <w:pPr>
              <w:spacing w:after="80"/>
            </w:pPr>
            <w:r>
              <w:rPr>
                <w:rFonts w:ascii="Arial" w:cs="Arial" w:eastAsia="Arial" w:hAnsi="Arial"/>
                <w:color w:val="6B7280"/>
                <w:sz w:val="20"/>
                <w:szCs w:val="20"/>
              </w:rPr>
              <w:t xml:space="preserve">Run this command once:</w:t>
            </w:r>
          </w:p>
          <w:p>
            <w:pPr>
              <w:shd w:fill="F3F4F6" w:val="clear"/>
              <w:spacing w:after="80" w:before="60"/>
              <w:ind w:left="120"/>
            </w:pPr>
            <w:r>
              <w:rPr>
                <w:rFonts w:ascii="Courier New" w:cs="Courier New" w:eastAsia="Courier New" w:hAnsi="Courier New"/>
                <w:b/>
                <w:bCs/>
                <w:color w:val="111827"/>
                <w:sz w:val="22"/>
                <w:szCs w:val="22"/>
              </w:rPr>
              <w:t xml:space="preserve">pip install -r requirements.txt</w:t>
            </w:r>
          </w:p>
          <w:p>
            <w:r>
              <w:rPr>
                <w:rFonts w:ascii="Arial" w:cs="Arial" w:eastAsia="Arial" w:hAnsi="Arial"/>
                <w:color w:val="6B7280"/>
                <w:sz w:val="20"/>
                <w:szCs w:val="20"/>
              </w:rPr>
              <w:t xml:space="preserve">This installs: yfinance, pandas, numpy, flask, playwright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2"/>
              <w:left w:val="single" w:color="E5E7EB" w:sz="2"/>
              <w:bottom w:val="single" w:color="E5E7EB" w:sz="2"/>
              <w:right w:val="single" w:color="E5E7EB" w:sz="2"/>
            </w:tcBorders>
            <w:shd w:fill="6366F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3</w:t>
            </w:r>
          </w:p>
        </w:tc>
        <w:tc>
          <w:tcPr>
            <w:tcW w:type="dxa" w:w="8460"/>
            <w:tcBorders>
              <w:top w:val="single" w:color="E5E7EB" w:sz="2"/>
              <w:left w:val="single" w:color="E5E7EB" w:sz="2"/>
              <w:bottom w:val="single" w:color="E5E7EB" w:sz="2"/>
              <w:right w:val="single" w:color="E5E7EB" w:sz="2"/>
            </w:tcBorders>
            <w:shd w:fill="F8F9FF" w:val="clear"/>
            <w:tcMar>
              <w:top w:type="dxa" w:w="120"/>
              <w:left w:type="dxa" w:w="200"/>
              <w:bottom w:type="dxa" w:w="120"/>
              <w:right w:type="dxa" w:w="200"/>
            </w:tcMar>
          </w:tcPr>
          <w:p>
            <w:pPr>
              <w:spacing w:after="80"/>
            </w:pPr>
            <w:r>
              <w:rPr>
                <w:rFonts w:ascii="Arial" w:cs="Arial" w:eastAsia="Arial" w:hAnsi="Arial"/>
                <w:b/>
                <w:bCs/>
                <w:color w:val="1E1B4B"/>
                <w:sz w:val="24"/>
                <w:szCs w:val="24"/>
              </w:rPr>
              <w:t xml:space="preserve">Install the Playwright browser (Chromium)</w:t>
            </w:r>
          </w:p>
          <w:p>
            <w:pPr>
              <w:spacing w:after="80"/>
            </w:pPr>
            <w:r>
              <w:rPr>
                <w:rFonts w:ascii="Arial" w:cs="Arial" w:eastAsia="Arial" w:hAnsi="Arial"/>
                <w:color w:val="6B7280"/>
                <w:sz w:val="20"/>
                <w:szCs w:val="20"/>
              </w:rPr>
              <w:t xml:space="preserve">Run this command once:</w:t>
            </w:r>
          </w:p>
          <w:p>
            <w:pPr>
              <w:shd w:fill="F3F4F6" w:val="clear"/>
              <w:spacing w:after="80" w:before="60"/>
              <w:ind w:left="120"/>
            </w:pPr>
            <w:r>
              <w:rPr>
                <w:rFonts w:ascii="Courier New" w:cs="Courier New" w:eastAsia="Courier New" w:hAnsi="Courier New"/>
                <w:b/>
                <w:bCs/>
                <w:color w:val="111827"/>
                <w:sz w:val="22"/>
                <w:szCs w:val="22"/>
              </w:rPr>
              <w:t xml:space="preserve">playwright install chromium</w:t>
            </w:r>
          </w:p>
          <w:p>
            <w:r>
              <w:rPr>
                <w:rFonts w:ascii="Arial" w:cs="Arial" w:eastAsia="Arial" w:hAnsi="Arial"/>
                <w:color w:val="6B7280"/>
                <w:sz w:val="20"/>
                <w:szCs w:val="20"/>
              </w:rPr>
              <w:t xml:space="preserve">This downloads a small Chromium browser (used to automate SoFi — ~130 MB, one-time download)</w:t>
            </w:r>
          </w:p>
        </w:tc>
      </w:tr>
    </w:tbl>
    <w:p>
      <w:pPr>
        <w:spacing w:after="0" w:before="0"/>
      </w:pPr>
      <w:r>
        <w:t xml:space="preserve"/>
      </w:r>
    </w:p>
    <w:p>
      <w:pPr>
        <w:pBdr>
          <w:left w:val="single" w:color="DC2626" w:sz="12"/>
        </w:pBdr>
        <w:shd w:fill="FEF2F2" w:val="clear"/>
        <w:spacing w:after="100" w:before="100"/>
        <w:ind w:left="360"/>
      </w:pPr>
      <w:r>
        <w:rPr>
          <w:rFonts w:ascii="Arial" w:cs="Arial" w:eastAsia="Arial" w:hAnsi="Arial"/>
          <w:color w:val="DC2626"/>
          <w:sz w:val="20"/>
          <w:szCs w:val="20"/>
        </w:rPr>
        <w:t xml:space="preserve">⚠ If pip is not found, try:  pip3 install -r requirements.txt  or  python -m pip install -r requirements.txt</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E1B4B"/>
          <w:sz w:val="34"/>
          <w:szCs w:val="34"/>
        </w:rPr>
        <w:t xml:space="preserve">3. Running the Bot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2"/>
              <w:left w:val="single" w:color="E5E7EB" w:sz="2"/>
              <w:bottom w:val="single" w:color="E5E7EB" w:sz="2"/>
              <w:right w:val="single" w:color="E5E7EB" w:sz="2"/>
            </w:tcBorders>
            <w:shd w:fill="6366F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1</w:t>
            </w:r>
          </w:p>
        </w:tc>
        <w:tc>
          <w:tcPr>
            <w:tcW w:type="dxa" w:w="8460"/>
            <w:tcBorders>
              <w:top w:val="single" w:color="E5E7EB" w:sz="2"/>
              <w:left w:val="single" w:color="E5E7EB" w:sz="2"/>
              <w:bottom w:val="single" w:color="E5E7EB" w:sz="2"/>
              <w:right w:val="single" w:color="E5E7EB" w:sz="2"/>
            </w:tcBorders>
            <w:shd w:fill="F8F9FF" w:val="clear"/>
            <w:tcMar>
              <w:top w:type="dxa" w:w="120"/>
              <w:left w:type="dxa" w:w="200"/>
              <w:bottom w:type="dxa" w:w="120"/>
              <w:right w:type="dxa" w:w="200"/>
            </w:tcMar>
          </w:tcPr>
          <w:p>
            <w:pPr>
              <w:spacing w:after="80"/>
            </w:pPr>
            <w:r>
              <w:rPr>
                <w:rFonts w:ascii="Arial" w:cs="Arial" w:eastAsia="Arial" w:hAnsi="Arial"/>
                <w:b/>
                <w:bCs/>
                <w:color w:val="1E1B4B"/>
                <w:sz w:val="24"/>
                <w:szCs w:val="24"/>
              </w:rPr>
              <w:t xml:space="preserve">Start the bot</w:t>
            </w:r>
          </w:p>
          <w:p>
            <w:pPr>
              <w:shd w:fill="F3F4F6" w:val="clear"/>
              <w:spacing w:after="80" w:before="60"/>
              <w:ind w:left="120"/>
            </w:pPr>
            <w:r>
              <w:rPr>
                <w:rFonts w:ascii="Courier New" w:cs="Courier New" w:eastAsia="Courier New" w:hAnsi="Courier New"/>
                <w:b/>
                <w:bCs/>
                <w:color w:val="111827"/>
                <w:sz w:val="22"/>
                <w:szCs w:val="22"/>
              </w:rPr>
              <w:t xml:space="preserve">python options_bot.py</w:t>
            </w:r>
          </w:p>
          <w:p>
            <w:r>
              <w:rPr>
                <w:rFonts w:ascii="Arial" w:cs="Arial" w:eastAsia="Arial" w:hAnsi="Arial"/>
                <w:color w:val="6B7280"/>
                <w:sz w:val="20"/>
                <w:szCs w:val="20"/>
              </w:rPr>
              <w:t xml:space="preserve">This starts a local web server and automatically opens the dashboard at  http://localhost:5000  in your browser.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2"/>
              <w:left w:val="single" w:color="E5E7EB" w:sz="2"/>
              <w:bottom w:val="single" w:color="E5E7EB" w:sz="2"/>
              <w:right w:val="single" w:color="E5E7EB" w:sz="2"/>
            </w:tcBorders>
            <w:shd w:fill="6366F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2</w:t>
            </w:r>
          </w:p>
        </w:tc>
        <w:tc>
          <w:tcPr>
            <w:tcW w:type="dxa" w:w="8460"/>
            <w:tcBorders>
              <w:top w:val="single" w:color="E5E7EB" w:sz="2"/>
              <w:left w:val="single" w:color="E5E7EB" w:sz="2"/>
              <w:bottom w:val="single" w:color="E5E7EB" w:sz="2"/>
              <w:right w:val="single" w:color="E5E7EB" w:sz="2"/>
            </w:tcBorders>
            <w:shd w:fill="F8F9FF" w:val="clear"/>
            <w:tcMar>
              <w:top w:type="dxa" w:w="120"/>
              <w:left w:type="dxa" w:w="200"/>
              <w:bottom w:type="dxa" w:w="120"/>
              <w:right w:type="dxa" w:w="200"/>
            </w:tcMar>
          </w:tcPr>
          <w:p>
            <w:pPr>
              <w:spacing w:after="80"/>
            </w:pPr>
            <w:r>
              <w:rPr>
                <w:rFonts w:ascii="Arial" w:cs="Arial" w:eastAsia="Arial" w:hAnsi="Arial"/>
                <w:b/>
                <w:bCs/>
                <w:color w:val="1E1B4B"/>
                <w:sz w:val="24"/>
                <w:szCs w:val="24"/>
              </w:rPr>
              <w:t xml:space="preserve">Click "Run Scan" in the dashboard</w:t>
            </w:r>
          </w:p>
          <w:p>
            <w:r>
              <w:rPr>
                <w:rFonts w:ascii="Arial" w:cs="Arial" w:eastAsia="Arial" w:hAnsi="Arial"/>
                <w:color w:val="6B7280"/>
                <w:sz w:val="20"/>
                <w:szCs w:val="20"/>
              </w:rPr>
              <w:t xml:space="preserve">The bot will fetch the S&amp;P 500 + S&amp;P 400 ticker lists from Wikipedia, then scan each one against Yahoo Finance. Progress shows in the header. A full scan takes around 10-30 minutes depending on your internet speed and how many tickers pass the $10 price filter.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2"/>
              <w:left w:val="single" w:color="E5E7EB" w:sz="2"/>
              <w:bottom w:val="single" w:color="E5E7EB" w:sz="2"/>
              <w:right w:val="single" w:color="E5E7EB" w:sz="2"/>
            </w:tcBorders>
            <w:shd w:fill="6366F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3</w:t>
            </w:r>
          </w:p>
        </w:tc>
        <w:tc>
          <w:tcPr>
            <w:tcW w:type="dxa" w:w="8460"/>
            <w:tcBorders>
              <w:top w:val="single" w:color="E5E7EB" w:sz="2"/>
              <w:left w:val="single" w:color="E5E7EB" w:sz="2"/>
              <w:bottom w:val="single" w:color="E5E7EB" w:sz="2"/>
              <w:right w:val="single" w:color="E5E7EB" w:sz="2"/>
            </w:tcBorders>
            <w:shd w:fill="F8F9FF" w:val="clear"/>
            <w:tcMar>
              <w:top w:type="dxa" w:w="120"/>
              <w:left w:type="dxa" w:w="200"/>
              <w:bottom w:type="dxa" w:w="120"/>
              <w:right w:type="dxa" w:w="200"/>
            </w:tcMar>
          </w:tcPr>
          <w:p>
            <w:pPr>
              <w:spacing w:after="80"/>
            </w:pPr>
            <w:r>
              <w:rPr>
                <w:rFonts w:ascii="Arial" w:cs="Arial" w:eastAsia="Arial" w:hAnsi="Arial"/>
                <w:b/>
                <w:bCs/>
                <w:color w:val="1E1B4B"/>
                <w:sz w:val="24"/>
                <w:szCs w:val="24"/>
              </w:rPr>
              <w:t xml:space="preserve">Review signals across the four tabs</w:t>
            </w:r>
          </w:p>
          <w:p>
            <w:r>
              <w:rPr>
                <w:rFonts w:ascii="Arial" w:cs="Arial" w:eastAsia="Arial" w:hAnsi="Arial"/>
                <w:color w:val="6B7280"/>
                <w:sz w:val="20"/>
                <w:szCs w:val="20"/>
              </w:rPr>
              <w:t xml:space="preserve">Sell Puts, Buy Calls, Buy Puts, and Covered Calls tabs each show signal cards sorted by score (0-100). Charts and put/call details are included on every card.</w:t>
            </w:r>
          </w:p>
        </w:tc>
      </w:tr>
    </w:tbl>
    <w:p>
      <w:pPr>
        <w:spacing w:after="0" w:before="0"/>
      </w:pPr>
      <w:r>
        <w:t xml:space="preserve"/>
      </w:r>
    </w:p>
    <w:p>
      <w:pPr>
        <w:pBdr>
          <w:left w:val="single" w:color="3B82F6" w:sz="12"/>
        </w:pBdr>
        <w:shd w:fill="EFF6FF" w:val="clear"/>
        <w:spacing w:after="100" w:before="100"/>
        <w:ind w:left="360"/>
      </w:pPr>
      <w:r>
        <w:rPr>
          <w:rFonts w:ascii="Arial" w:cs="Arial" w:eastAsia="Arial" w:hAnsi="Arial"/>
          <w:color w:val="1E40AF"/>
          <w:sz w:val="20"/>
          <w:szCs w:val="20"/>
        </w:rPr>
        <w:t xml:space="preserve">💡 Leave the terminal window open while using the dashboard. Closing it shuts down the web server. You can re-run  python options_bot.py  any time to start a fresh session.</w:t>
      </w:r>
    </w:p>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E1B4B"/>
          <w:sz w:val="34"/>
          <w:szCs w:val="34"/>
        </w:rPr>
        <w:t xml:space="preserve">4. The Dashboard — Feature by Feature</w:t>
      </w:r>
    </w:p>
    <w:p>
      <w:pPr>
        <w:pStyle w:val="Heading2"/>
        <w:spacing w:after="120" w:before="260"/>
      </w:pPr>
      <w:r>
        <w:rPr>
          <w:rFonts w:ascii="Arial" w:cs="Arial" w:eastAsia="Arial" w:hAnsi="Arial"/>
          <w:b/>
          <w:bCs/>
          <w:color w:val="6366F1"/>
          <w:sz w:val="26"/>
          <w:szCs w:val="26"/>
        </w:rPr>
        <w:t xml:space="preserve">4.1  Signal Cards</w:t>
      </w:r>
    </w:p>
    <w:p>
      <w:pPr>
        <w:spacing w:after="80" w:before="80"/>
      </w:pPr>
      <w:r>
        <w:rPr>
          <w:rFonts w:ascii="Arial" w:cs="Arial" w:eastAsia="Arial" w:hAnsi="Arial"/>
          <w:sz w:val="22"/>
          <w:szCs w:val="22"/>
        </w:rPr>
        <w:t xml:space="preserve">Each card represents one trade opportunity. Here is what everything means:</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Score (0–100)  —  A composite signal strength. Green ≥ 70, Yellow 45–69, Blue below 45.</w:t>
      </w:r>
    </w:p>
    <w:p>
      <w:pPr>
        <w:pStyle w:val="ListParagraph"/>
        <w:numPr>
          <w:ilvl w:val="0"/>
          <w:numId w:val="2"/>
        </w:numPr>
        <w:spacing w:after="60" w:before="60"/>
      </w:pPr>
      <w:r>
        <w:rPr>
          <w:rFonts w:ascii="Arial" w:cs="Arial" w:eastAsia="Arial" w:hAnsi="Arial"/>
          <w:sz w:val="22"/>
          <w:szCs w:val="22"/>
        </w:rPr>
        <w:t xml:space="preserve">RSI (e.g. RSI 27.3 ↓)  —  Relative Strength Index. Below 35 = oversold (bullish for puts/calls). Above 65 = overbought (bearish signal, good for buying puts).</w:t>
      </w:r>
    </w:p>
    <w:p>
      <w:pPr>
        <w:pStyle w:val="ListParagraph"/>
        <w:numPr>
          <w:ilvl w:val="0"/>
          <w:numId w:val="2"/>
        </w:numPr>
        <w:spacing w:after="60" w:before="60"/>
      </w:pPr>
      <w:r>
        <w:rPr>
          <w:rFonts w:ascii="Arial" w:cs="Arial" w:eastAsia="Arial" w:hAnsi="Arial"/>
          <w:sz w:val="22"/>
          <w:szCs w:val="22"/>
        </w:rPr>
        <w:t xml:space="preserve">Below BB  —  Price dropped below the lower Bollinger Band. Strong oversold signal.</w:t>
      </w:r>
    </w:p>
    <w:p>
      <w:pPr>
        <w:pStyle w:val="ListParagraph"/>
        <w:numPr>
          <w:ilvl w:val="0"/>
          <w:numId w:val="2"/>
        </w:numPr>
        <w:spacing w:after="60" w:before="60"/>
      </w:pPr>
      <w:r>
        <w:rPr>
          <w:rFonts w:ascii="Arial" w:cs="Arial" w:eastAsia="Arial" w:hAnsi="Arial"/>
          <w:sz w:val="22"/>
          <w:szCs w:val="22"/>
        </w:rPr>
        <w:t xml:space="preserve">IV Rank  —  Implied Volatility Rank (0–100). Above 40 means options are expensive relative to recent history. Great for selling.</w:t>
      </w:r>
    </w:p>
    <w:p>
      <w:pPr>
        <w:pStyle w:val="ListParagraph"/>
        <w:numPr>
          <w:ilvl w:val="0"/>
          <w:numId w:val="2"/>
        </w:numPr>
        <w:spacing w:after="60" w:before="60"/>
      </w:pPr>
      <w:r>
        <w:rPr>
          <w:rFonts w:ascii="Arial" w:cs="Arial" w:eastAsia="Arial" w:hAnsi="Arial"/>
          <w:sz w:val="22"/>
          <w:szCs w:val="22"/>
        </w:rPr>
        <w:t xml:space="preserve">Premium %  —  Option mid-price ÷ stock price. Above 3% = attractive income potential.</w:t>
      </w:r>
    </w:p>
    <w:p>
      <w:pPr>
        <w:pStyle w:val="ListParagraph"/>
        <w:numPr>
          <w:ilvl w:val="0"/>
          <w:numId w:val="2"/>
        </w:numPr>
        <w:spacing w:after="60" w:before="60"/>
      </w:pPr>
      <w:r>
        <w:rPr>
          <w:rFonts w:ascii="Arial" w:cs="Arial" w:eastAsia="Arial" w:hAnsi="Arial"/>
          <w:sz w:val="22"/>
          <w:szCs w:val="22"/>
        </w:rPr>
        <w:t xml:space="preserve">RSI Turning ↑  —  The RSI was falling but has started to reverse upward. Strong reversal signal used in Buy Calls strategy.</w:t>
      </w:r>
    </w:p>
    <w:p>
      <w:pPr>
        <w:spacing w:after="0" w:before="0"/>
      </w:pPr>
      <w:r>
        <w:t xml:space="preserve"/>
      </w:r>
    </w:p>
    <w:p>
      <w:pPr>
        <w:pStyle w:val="Heading2"/>
        <w:spacing w:after="120" w:before="260"/>
      </w:pPr>
      <w:r>
        <w:rPr>
          <w:rFonts w:ascii="Arial" w:cs="Arial" w:eastAsia="Arial" w:hAnsi="Arial"/>
          <w:b/>
          <w:bCs/>
          <w:color w:val="6366F1"/>
          <w:sz w:val="26"/>
          <w:szCs w:val="26"/>
        </w:rPr>
        <w:t xml:space="preserve">4.2  The Four Strategies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E5E7EB" w:sz="1"/>
              <w:left w:val="single" w:color="E5E7EB" w:sz="1"/>
              <w:bottom w:val="single" w:color="E5E7EB" w:sz="1"/>
              <w:right w:val="single" w:color="E5E7E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600"/>
            <w:tcBorders>
              <w:top w:val="single" w:color="E5E7EB" w:sz="1"/>
              <w:left w:val="single" w:color="E5E7EB" w:sz="1"/>
              <w:bottom w:val="single" w:color="E5E7EB" w:sz="1"/>
              <w:right w:val="single" w:color="E5E7E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Signal criteria</w:t>
            </w:r>
          </w:p>
        </w:tc>
        <w:tc>
          <w:tcPr>
            <w:tcW w:type="dxa" w:w="2600"/>
            <w:tcBorders>
              <w:top w:val="single" w:color="E5E7EB" w:sz="1"/>
              <w:left w:val="single" w:color="E5E7EB" w:sz="1"/>
              <w:bottom w:val="single" w:color="E5E7EB" w:sz="1"/>
              <w:right w:val="single" w:color="E5E7E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Option selected</w:t>
            </w:r>
          </w:p>
        </w:tc>
        <w:tc>
          <w:tcPr>
            <w:tcW w:type="dxa" w:w="2560"/>
            <w:tcBorders>
              <w:top w:val="single" w:color="E5E7EB" w:sz="1"/>
              <w:left w:val="single" w:color="E5E7EB" w:sz="1"/>
              <w:bottom w:val="single" w:color="E5E7EB" w:sz="1"/>
              <w:right w:val="single" w:color="E5E7E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Sell Puts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RSI &lt; 35 or price below BB lower, AND IV Rank &gt; 40 or premium &gt; 3%</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ATM put, nearest 30 DTE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You are comfortable owning the stock at the strike price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Buy Calls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RSI &lt; 35, RSI turning upward (reversal signal)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ATM call, nearest 30 DTE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You expect a short-term bounce in the stock</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Buy Puts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RSI &gt; 65 or price above BB upper</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ATM put, nearest 30 DTE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19"/>
                <w:szCs w:val="19"/>
              </w:rPr>
              <w:t xml:space="preserve">You expect a short-term pullback in the stock</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Covered Calls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IV Rank &gt; 40 or call premium &gt; 3%, any trend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5% OTM call, nearest 30 DTE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19"/>
                <w:szCs w:val="19"/>
              </w:rPr>
              <w:t xml:space="preserve">You already own (or plan to buy) 100 shares</w:t>
            </w:r>
          </w:p>
        </w:tc>
      </w:tr>
    </w:tbl>
    <w:p>
      <w:pPr>
        <w:spacing w:after="0" w:before="0"/>
      </w:pPr>
      <w:r>
        <w:t xml:space="preserve"/>
      </w:r>
    </w:p>
    <w:p>
      <w:pPr>
        <w:spacing w:after="0" w:before="0"/>
      </w:pPr>
      <w:r>
        <w:t xml:space="preserve"/>
      </w:r>
    </w:p>
    <w:p>
      <w:pPr>
        <w:pStyle w:val="Heading2"/>
        <w:spacing w:after="120" w:before="260"/>
      </w:pPr>
      <w:r>
        <w:rPr>
          <w:rFonts w:ascii="Arial" w:cs="Arial" w:eastAsia="Arial" w:hAnsi="Arial"/>
          <w:b/>
          <w:bCs/>
          <w:color w:val="6366F1"/>
          <w:sz w:val="26"/>
          <w:szCs w:val="26"/>
        </w:rPr>
        <w:t xml:space="preserve">4.3  Adding a Trade to the Queue</w:t>
      </w:r>
    </w:p>
    <w:p>
      <w:pPr>
        <w:pStyle w:val="ListParagraph"/>
        <w:numPr>
          <w:ilvl w:val="0"/>
          <w:numId w:val="3"/>
        </w:numPr>
        <w:spacing w:after="80" w:before="80"/>
      </w:pPr>
      <w:r>
        <w:rPr>
          <w:rFonts w:ascii="Arial" w:cs="Arial" w:eastAsia="Arial" w:hAnsi="Arial"/>
          <w:sz w:val="22"/>
          <w:szCs w:val="22"/>
        </w:rPr>
        <w:t xml:space="preserve">On any signal card, adjust the Contracts number (default: 1).</w:t>
      </w:r>
    </w:p>
    <w:p>
      <w:pPr>
        <w:pStyle w:val="ListParagraph"/>
        <w:numPr>
          <w:ilvl w:val="0"/>
          <w:numId w:val="3"/>
        </w:numPr>
        <w:spacing w:after="80" w:before="80"/>
      </w:pPr>
      <w:r>
        <w:rPr>
          <w:rFonts w:ascii="Arial" w:cs="Arial" w:eastAsia="Arial" w:hAnsi="Arial"/>
          <w:sz w:val="22"/>
          <w:szCs w:val="22"/>
        </w:rPr>
        <w:t xml:space="preserve">The "Est. capital" field updates automatically, showing cost and a warning if it exceeds $1,000.</w:t>
      </w:r>
    </w:p>
    <w:p>
      <w:pPr>
        <w:pStyle w:val="ListParagraph"/>
        <w:numPr>
          <w:ilvl w:val="0"/>
          <w:numId w:val="3"/>
        </w:numPr>
        <w:spacing w:after="80" w:before="80"/>
      </w:pPr>
      <w:r>
        <w:rPr>
          <w:rFonts w:ascii="Arial" w:cs="Arial" w:eastAsia="Arial" w:hAnsi="Arial"/>
          <w:sz w:val="22"/>
          <w:szCs w:val="22"/>
        </w:rPr>
        <w:t xml:space="preserve">Click  + Add to Queue.  A confirmation toast appears at the bottom right.</w:t>
      </w:r>
    </w:p>
    <w:p>
      <w:pPr>
        <w:pStyle w:val="ListParagraph"/>
        <w:numPr>
          <w:ilvl w:val="0"/>
          <w:numId w:val="3"/>
        </w:numPr>
        <w:spacing w:after="80" w:before="80"/>
      </w:pPr>
      <w:r>
        <w:rPr>
          <w:rFonts w:ascii="Arial" w:cs="Arial" w:eastAsia="Arial" w:hAnsi="Arial"/>
          <w:sz w:val="22"/>
          <w:szCs w:val="22"/>
        </w:rPr>
        <w:t xml:space="preserve">Switch to the Trade Queue tab to see it listed.</w:t>
      </w:r>
    </w:p>
    <w:p>
      <w:pPr>
        <w:spacing w:after="0" w:before="0"/>
      </w:pPr>
      <w:r>
        <w:t xml:space="preserve"/>
      </w:r>
    </w:p>
    <w:p>
      <w:pPr>
        <w:pBdr>
          <w:left w:val="single" w:color="3B82F6" w:sz="12"/>
        </w:pBdr>
        <w:shd w:fill="EFF6FF" w:val="clear"/>
        <w:spacing w:after="100" w:before="100"/>
        <w:ind w:left="360"/>
      </w:pPr>
      <w:r>
        <w:rPr>
          <w:rFonts w:ascii="Arial" w:cs="Arial" w:eastAsia="Arial" w:hAnsi="Arial"/>
          <w:color w:val="1E40AF"/>
          <w:sz w:val="20"/>
          <w:szCs w:val="20"/>
        </w:rPr>
        <w:t xml:space="preserve">💡 You can add multiple trades to the queue before executing any of them. This lets you review your full planned activity before committing to anything.</w:t>
      </w:r>
    </w:p>
    <w:p>
      <w:pPr>
        <w:spacing w:after="0" w:before="0"/>
      </w:pPr>
      <w:r>
        <w:t xml:space="preserve"/>
      </w:r>
    </w:p>
    <w:p>
      <w:pPr>
        <w:spacing w:after="0" w:before="0"/>
      </w:pPr>
      <w:r>
        <w:t xml:space="preserve"/>
      </w:r>
    </w:p>
    <w:p>
      <w:pPr>
        <w:pStyle w:val="Heading2"/>
        <w:spacing w:after="120" w:before="260"/>
      </w:pPr>
      <w:r>
        <w:rPr>
          <w:rFonts w:ascii="Arial" w:cs="Arial" w:eastAsia="Arial" w:hAnsi="Arial"/>
          <w:b/>
          <w:bCs/>
          <w:color w:val="6366F1"/>
          <w:sz w:val="26"/>
          <w:szCs w:val="26"/>
        </w:rPr>
        <w:t xml:space="preserve">4.4  The Trade Queue</w:t>
      </w:r>
    </w:p>
    <w:p>
      <w:pPr>
        <w:spacing w:after="80" w:before="80"/>
      </w:pPr>
      <w:r>
        <w:rPr>
          <w:rFonts w:ascii="Arial" w:cs="Arial" w:eastAsia="Arial" w:hAnsi="Arial"/>
          <w:sz w:val="22"/>
          <w:szCs w:val="22"/>
        </w:rPr>
        <w:t xml:space="preserve">The Trade Queue tab shows all pending trades with their status. Each row has two buttons:</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Execute  —  Opens the confirmation modal and begins the SoFi automation workflow.</w:t>
      </w:r>
    </w:p>
    <w:p>
      <w:pPr>
        <w:pStyle w:val="ListParagraph"/>
        <w:numPr>
          <w:ilvl w:val="0"/>
          <w:numId w:val="2"/>
        </w:numPr>
        <w:spacing w:after="60" w:before="60"/>
      </w:pPr>
      <w:r>
        <w:rPr>
          <w:rFonts w:ascii="Arial" w:cs="Arial" w:eastAsia="Arial" w:hAnsi="Arial"/>
          <w:sz w:val="22"/>
          <w:szCs w:val="22"/>
        </w:rPr>
        <w:t xml:space="preserve">✕ (Remove)  —  Removes the trade from the queue without executing it. Safe to use any time.</w:t>
      </w:r>
    </w:p>
    <w:p>
      <w:pPr>
        <w:spacing w:after="0" w:before="0"/>
      </w:pPr>
      <w:r>
        <w:t xml:space="preserve"/>
      </w:r>
    </w:p>
    <w:p>
      <w:pPr>
        <w:spacing w:after="0" w:before="0"/>
      </w:pPr>
      <w:r>
        <w:t xml:space="preserve"/>
      </w:r>
    </w:p>
    <w:p>
      <w:pPr>
        <w:pStyle w:val="Heading2"/>
        <w:spacing w:after="120" w:before="260"/>
      </w:pPr>
      <w:r>
        <w:rPr>
          <w:rFonts w:ascii="Arial" w:cs="Arial" w:eastAsia="Arial" w:hAnsi="Arial"/>
          <w:b/>
          <w:bCs/>
          <w:color w:val="6366F1"/>
          <w:sz w:val="26"/>
          <w:szCs w:val="26"/>
        </w:rPr>
        <w:t xml:space="preserve">4.5  Executing a Trade — Step by Step</w:t>
      </w:r>
    </w:p>
    <w:p>
      <w:pPr>
        <w:pBdr>
          <w:left w:val="single" w:color="DC2626" w:sz="12"/>
        </w:pBdr>
        <w:shd w:fill="FEF2F2" w:val="clear"/>
        <w:spacing w:after="100" w:before="100"/>
        <w:ind w:left="360"/>
      </w:pPr>
      <w:r>
        <w:rPr>
          <w:rFonts w:ascii="Arial" w:cs="Arial" w:eastAsia="Arial" w:hAnsi="Arial"/>
          <w:color w:val="DC2626"/>
          <w:sz w:val="20"/>
          <w:szCs w:val="20"/>
        </w:rPr>
        <w:t xml:space="preserve">⚠ Nothing happens to your money until you personally click “Place Order” inside the SoFi window that opens. The bot cannot submit for you unless you enable AUTO_SUBMIT in the config.</w:t>
      </w:r>
    </w:p>
    <w:p>
      <w:pPr>
        <w:spacing w:after="0" w:before="0"/>
      </w:pPr>
      <w:r>
        <w:t xml:space="preserve"/>
      </w:r>
    </w:p>
    <w:p>
      <w:pPr>
        <w:pStyle w:val="ListParagraph"/>
        <w:numPr>
          <w:ilvl w:val="0"/>
          <w:numId w:val="3"/>
        </w:numPr>
        <w:spacing w:after="80" w:before="80"/>
      </w:pPr>
      <w:r>
        <w:rPr>
          <w:rFonts w:ascii="Arial" w:cs="Arial" w:eastAsia="Arial" w:hAnsi="Arial"/>
          <w:sz w:val="22"/>
          <w:szCs w:val="22"/>
        </w:rPr>
        <w:t xml:space="preserve">Click Execute next to a trade in the queue.</w:t>
      </w:r>
    </w:p>
    <w:p>
      <w:pPr>
        <w:pStyle w:val="ListParagraph"/>
        <w:numPr>
          <w:ilvl w:val="0"/>
          <w:numId w:val="3"/>
        </w:numPr>
        <w:spacing w:after="80" w:before="80"/>
      </w:pPr>
      <w:r>
        <w:rPr>
          <w:rFonts w:ascii="Arial" w:cs="Arial" w:eastAsia="Arial" w:hAnsi="Arial"/>
          <w:sz w:val="22"/>
          <w:szCs w:val="22"/>
        </w:rPr>
        <w:t xml:space="preserve">A confirmation modal appears showing: ticker, strategy, option details (strike / expiry / bid-ask / IV), contracts, and estimated capital required.</w:t>
      </w:r>
    </w:p>
    <w:p>
      <w:pPr>
        <w:pStyle w:val="ListParagraph"/>
        <w:numPr>
          <w:ilvl w:val="0"/>
          <w:numId w:val="3"/>
        </w:numPr>
        <w:spacing w:after="80" w:before="80"/>
      </w:pPr>
      <w:r>
        <w:rPr>
          <w:rFonts w:ascii="Arial" w:cs="Arial" w:eastAsia="Arial" w:hAnsi="Arial"/>
          <w:sz w:val="22"/>
          <w:szCs w:val="22"/>
        </w:rPr>
        <w:t xml:space="preserve">If the trade costs over $1,000, a red warning appears and the Confirm button is disabled. Type the word  CONFIRM  exactly in the text box to unlock the button.</w:t>
      </w:r>
    </w:p>
    <w:p>
      <w:pPr>
        <w:pStyle w:val="ListParagraph"/>
        <w:numPr>
          <w:ilvl w:val="0"/>
          <w:numId w:val="3"/>
        </w:numPr>
        <w:spacing w:after="80" w:before="80"/>
      </w:pPr>
      <w:r>
        <w:rPr>
          <w:rFonts w:ascii="Arial" w:cs="Arial" w:eastAsia="Arial" w:hAnsi="Arial"/>
          <w:sz w:val="22"/>
          <w:szCs w:val="22"/>
        </w:rPr>
        <w:t xml:space="preserve">Click  Confirm &amp; Place Order.</w:t>
      </w:r>
    </w:p>
    <w:p>
      <w:pPr>
        <w:pStyle w:val="ListParagraph"/>
        <w:numPr>
          <w:ilvl w:val="0"/>
          <w:numId w:val="3"/>
        </w:numPr>
        <w:spacing w:after="80" w:before="80"/>
      </w:pPr>
      <w:r>
        <w:rPr>
          <w:rFonts w:ascii="Arial" w:cs="Arial" w:eastAsia="Arial" w:hAnsi="Arial"/>
          <w:sz w:val="22"/>
          <w:szCs w:val="22"/>
        </w:rPr>
        <w:t xml:space="preserve">A Chromium browser window opens on your screen and navigates to SoFi.</w:t>
      </w:r>
    </w:p>
    <w:p>
      <w:pPr>
        <w:pStyle w:val="ListParagraph"/>
        <w:numPr>
          <w:ilvl w:val="0"/>
          <w:numId w:val="3"/>
        </w:numPr>
        <w:spacing w:after="80" w:before="80"/>
      </w:pPr>
      <w:r>
        <w:rPr>
          <w:rFonts w:ascii="Arial" w:cs="Arial" w:eastAsia="Arial" w:hAnsi="Arial"/>
          <w:sz w:val="22"/>
          <w:szCs w:val="22"/>
        </w:rPr>
        <w:t xml:space="preserve">If you are not logged in, log in now. The bot waits up to 2 minutes for you.</w:t>
      </w:r>
    </w:p>
    <w:p>
      <w:pPr>
        <w:pStyle w:val="ListParagraph"/>
        <w:numPr>
          <w:ilvl w:val="0"/>
          <w:numId w:val="3"/>
        </w:numPr>
        <w:spacing w:after="80" w:before="80"/>
      </w:pPr>
      <w:r>
        <w:rPr>
          <w:rFonts w:ascii="Arial" w:cs="Arial" w:eastAsia="Arial" w:hAnsi="Arial"/>
          <w:sz w:val="22"/>
          <w:szCs w:val="22"/>
        </w:rPr>
        <w:t xml:space="preserve">The bot fills in: option type (call/put), expiration, strike, quantity, limit price.</w:t>
      </w:r>
    </w:p>
    <w:p>
      <w:pPr>
        <w:pStyle w:val="ListParagraph"/>
        <w:numPr>
          <w:ilvl w:val="0"/>
          <w:numId w:val="3"/>
        </w:numPr>
        <w:spacing w:after="80" w:before="80"/>
      </w:pPr>
      <w:r>
        <w:rPr>
          <w:rFonts w:ascii="Arial" w:cs="Arial" w:eastAsia="Arial" w:hAnsi="Arial"/>
          <w:sz w:val="22"/>
          <w:szCs w:val="22"/>
        </w:rPr>
        <w:t xml:space="preserve">It clicks Review Order and lands on the SoFi order review page.</w:t>
      </w:r>
    </w:p>
    <w:p>
      <w:pPr>
        <w:pStyle w:val="ListParagraph"/>
        <w:numPr>
          <w:ilvl w:val="0"/>
          <w:numId w:val="3"/>
        </w:numPr>
        <w:spacing w:after="80" w:before="80"/>
      </w:pPr>
      <w:r>
        <w:rPr>
          <w:rFonts w:ascii="Arial" w:cs="Arial" w:eastAsia="Arial" w:hAnsi="Arial"/>
          <w:sz w:val="22"/>
          <w:szCs w:val="22"/>
        </w:rPr>
        <w:t xml:space="preserve">Read the order details on screen. When satisfied, click Place Order yourself in SoFi.</w:t>
      </w:r>
    </w:p>
    <w:p>
      <w:pPr>
        <w:pStyle w:val="ListParagraph"/>
        <w:numPr>
          <w:ilvl w:val="0"/>
          <w:numId w:val="3"/>
        </w:numPr>
        <w:spacing w:after="80" w:before="80"/>
      </w:pPr>
      <w:r>
        <w:rPr>
          <w:rFonts w:ascii="Arial" w:cs="Arial" w:eastAsia="Arial" w:hAnsi="Arial"/>
          <w:sz w:val="22"/>
          <w:szCs w:val="22"/>
        </w:rPr>
        <w:t xml:space="preserve">The trade is moved to the History tab.</w:t>
      </w:r>
    </w:p>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E1B4B"/>
          <w:sz w:val="34"/>
          <w:szCs w:val="34"/>
        </w:rPr>
        <w:t xml:space="preserve">5. Configuration Reference</w:t>
      </w:r>
    </w:p>
    <w:p>
      <w:pPr>
        <w:spacing w:after="80" w:before="80"/>
      </w:pPr>
      <w:r>
        <w:rPr>
          <w:rFonts w:ascii="Arial" w:cs="Arial" w:eastAsia="Arial" w:hAnsi="Arial"/>
          <w:sz w:val="22"/>
          <w:szCs w:val="22"/>
        </w:rPr>
        <w:t xml:space="preserve">All settings are at the top of  options_bot.py  under the CONFIGURATION section. Edit them in any text editor (Notepad, TextEdit, VS Code, etc.) before starting the bot.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2280"/>
      </w:tblGrid>
      <w:tr>
        <w:tc>
          <w:tcPr>
            <w:tcW w:type="dxa" w:w="2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42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What it controls</w:t>
            </w:r>
          </w:p>
        </w:tc>
        <w:tc>
          <w:tcPr>
            <w:tcW w:type="dxa" w:w="22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Default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MAX_PRICE</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Maximum stock price to include in scan</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$10.00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MIN_PRICE</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Minimum stock price (skips sub-penny stocks)</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$1.50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RSI_OVERSOLD</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RSI threshold below which a stock is oversold</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35</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RSI_OVERBOUGHT</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RSI threshold above which a stock is overbought</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65</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IV_RANK_THRESHOLD</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IV Rank % that counts as "elevated" implied volatility</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40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PREMIUM_PCT_MIN</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Minimum put/call premium as % of stock price</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3.0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BB_PERIOD</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Number of days for Bollinger Band calculation</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20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BB_STD_DEV</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Standard deviations for Bollinger Bands</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2</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RSI_PERIOD</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Number of days for RSI calculation</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14</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MIN_DTE</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Minimum days-to-expiry when selecting options</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14</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MAX_DTE</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Maximum days-to-expiry when selecting options</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45</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GUARDRAIL_LIMIT</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Trades over this $ require typing CONFIRM</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$1,000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AUTO_SUBMIT</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If True, bot clicks Place Order for you after confirmation</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False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SERVER_PORT</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Port for the web dashboard</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5000</w:t>
            </w:r>
          </w:p>
        </w:tc>
      </w:tr>
    </w:tbl>
    <w:p>
      <w:pPr>
        <w:spacing w:after="0" w:before="0"/>
      </w:pPr>
      <w:r>
        <w:t xml:space="preserve"/>
      </w:r>
    </w:p>
    <w:p>
      <w:pPr>
        <w:spacing w:after="0" w:before="0"/>
      </w:pPr>
      <w:r>
        <w:t xml:space="preserve"/>
      </w:r>
    </w:p>
    <w:p>
      <w:pPr>
        <w:pBdr>
          <w:left w:val="single" w:color="DC2626" w:sz="12"/>
        </w:pBdr>
        <w:shd w:fill="FEF2F2" w:val="clear"/>
        <w:spacing w:after="100" w:before="100"/>
        <w:ind w:left="360"/>
      </w:pPr>
      <w:r>
        <w:rPr>
          <w:rFonts w:ascii="Arial" w:cs="Arial" w:eastAsia="Arial" w:hAnsi="Arial"/>
          <w:color w:val="DC2626"/>
          <w:sz w:val="20"/>
          <w:szCs w:val="20"/>
        </w:rPr>
        <w:t xml:space="preserve">⚠ AUTO_SUBMIT is False by default. Only set it to True after you have tested the automation thoroughly and are comfortable with fully automated order submission.</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E1B4B"/>
          <w:sz w:val="34"/>
          <w:szCs w:val="34"/>
        </w:rPr>
        <w:t xml:space="preserve">6. The $1,000 Guardrail System</w:t>
      </w:r>
    </w:p>
    <w:p>
      <w:pPr>
        <w:spacing w:after="80" w:before="80"/>
      </w:pPr>
      <w:r>
        <w:rPr>
          <w:rFonts w:ascii="Arial" w:cs="Arial" w:eastAsia="Arial" w:hAnsi="Arial"/>
          <w:sz w:val="22"/>
          <w:szCs w:val="22"/>
        </w:rPr>
        <w:t xml:space="preserve">This is a hard safety limit built into every trade execution. Here is exactly how the cost is calculated for each strategy:</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Sell Put  —  Capital reserved = contracts × 100 × strike price. (SoFi holds this as collateral for cash-secured puts.)</w:t>
      </w:r>
    </w:p>
    <w:p>
      <w:pPr>
        <w:pStyle w:val="ListParagraph"/>
        <w:numPr>
          <w:ilvl w:val="0"/>
          <w:numId w:val="2"/>
        </w:numPr>
        <w:spacing w:after="60" w:before="60"/>
      </w:pPr>
      <w:r>
        <w:rPr>
          <w:rFonts w:ascii="Arial" w:cs="Arial" w:eastAsia="Arial" w:hAnsi="Arial"/>
          <w:sz w:val="22"/>
          <w:szCs w:val="22"/>
        </w:rPr>
        <w:t xml:space="preserve">Buy Call / Buy Put  —  Debit paid = contracts × 100 × ask price.</w:t>
      </w:r>
    </w:p>
    <w:p>
      <w:pPr>
        <w:pStyle w:val="ListParagraph"/>
        <w:numPr>
          <w:ilvl w:val="0"/>
          <w:numId w:val="2"/>
        </w:numPr>
        <w:spacing w:after="60" w:before="60"/>
      </w:pPr>
      <w:r>
        <w:rPr>
          <w:rFonts w:ascii="Arial" w:cs="Arial" w:eastAsia="Arial" w:hAnsi="Arial"/>
          <w:sz w:val="22"/>
          <w:szCs w:val="22"/>
        </w:rPr>
        <w:t xml:space="preserve">Covered Call  —  $0 additional capital (you already own the shares).</w:t>
      </w:r>
    </w:p>
    <w:p>
      <w:pPr>
        <w:spacing w:after="0" w:before="0"/>
      </w:pPr>
      <w:r>
        <w:t xml:space="preserve"/>
      </w:r>
    </w:p>
    <w:p>
      <w:pPr>
        <w:spacing w:after="80" w:before="80"/>
      </w:pPr>
      <w:r>
        <w:rPr>
          <w:rFonts w:ascii="Arial" w:cs="Arial" w:eastAsia="Arial" w:hAnsi="Arial"/>
          <w:sz w:val="22"/>
          <w:szCs w:val="22"/>
        </w:rPr>
        <w:t xml:space="preserve">If the calculated cost exceeds GUARDRAIL_LIMIT ($1,000 by default):</w:t>
      </w:r>
    </w:p>
    <w:p>
      <w:pPr>
        <w:pStyle w:val="ListParagraph"/>
        <w:numPr>
          <w:ilvl w:val="0"/>
          <w:numId w:val="3"/>
        </w:numPr>
        <w:spacing w:after="80" w:before="80"/>
      </w:pPr>
      <w:r>
        <w:rPr>
          <w:rFonts w:ascii="Arial" w:cs="Arial" w:eastAsia="Arial" w:hAnsi="Arial"/>
          <w:sz w:val="22"/>
          <w:szCs w:val="22"/>
        </w:rPr>
        <w:t xml:space="preserve">A yellow warning appears immediately on the signal card when you adjust contracts.</w:t>
      </w:r>
    </w:p>
    <w:p>
      <w:pPr>
        <w:pStyle w:val="ListParagraph"/>
        <w:numPr>
          <w:ilvl w:val="0"/>
          <w:numId w:val="3"/>
        </w:numPr>
        <w:spacing w:after="80" w:before="80"/>
      </w:pPr>
      <w:r>
        <w:rPr>
          <w:rFonts w:ascii="Arial" w:cs="Arial" w:eastAsia="Arial" w:hAnsi="Arial"/>
          <w:sz w:val="22"/>
          <w:szCs w:val="22"/>
        </w:rPr>
        <w:t xml:space="preserve">The trade is still added to the queue, but the guardrail flag is set.</w:t>
      </w:r>
    </w:p>
    <w:p>
      <w:pPr>
        <w:pStyle w:val="ListParagraph"/>
        <w:numPr>
          <w:ilvl w:val="0"/>
          <w:numId w:val="3"/>
        </w:numPr>
        <w:spacing w:after="80" w:before="80"/>
      </w:pPr>
      <w:r>
        <w:rPr>
          <w:rFonts w:ascii="Arial" w:cs="Arial" w:eastAsia="Arial" w:hAnsi="Arial"/>
          <w:sz w:val="22"/>
          <w:szCs w:val="22"/>
        </w:rPr>
        <w:t xml:space="preserve">When you click Execute, the confirmation modal shows a red warning box.</w:t>
      </w:r>
    </w:p>
    <w:p>
      <w:pPr>
        <w:pStyle w:val="ListParagraph"/>
        <w:numPr>
          <w:ilvl w:val="0"/>
          <w:numId w:val="3"/>
        </w:numPr>
        <w:spacing w:after="80" w:before="80"/>
      </w:pPr>
      <w:r>
        <w:rPr>
          <w:rFonts w:ascii="Arial" w:cs="Arial" w:eastAsia="Arial" w:hAnsi="Arial"/>
          <w:sz w:val="22"/>
          <w:szCs w:val="22"/>
        </w:rPr>
        <w:t xml:space="preserve">The Confirm &amp; Place Order button is disabled until you type CONFIRM.</w:t>
      </w:r>
    </w:p>
    <w:p>
      <w:pPr>
        <w:pStyle w:val="ListParagraph"/>
        <w:numPr>
          <w:ilvl w:val="0"/>
          <w:numId w:val="3"/>
        </w:numPr>
        <w:spacing w:after="80" w:before="80"/>
      </w:pPr>
      <w:r>
        <w:rPr>
          <w:rFonts w:ascii="Arial" w:cs="Arial" w:eastAsia="Arial" w:hAnsi="Arial"/>
          <w:sz w:val="22"/>
          <w:szCs w:val="22"/>
        </w:rPr>
        <w:t xml:space="preserve">You must type CONFIRM (all caps, exactly) to unlock the button.</w:t>
      </w:r>
    </w:p>
    <w:p>
      <w:pPr>
        <w:spacing w:after="0" w:before="0"/>
      </w:pPr>
      <w:r>
        <w:t xml:space="preserve"/>
      </w:r>
    </w:p>
    <w:p>
      <w:pPr>
        <w:pBdr>
          <w:left w:val="single" w:color="3B82F6" w:sz="12"/>
        </w:pBdr>
        <w:shd w:fill="EFF6FF" w:val="clear"/>
        <w:spacing w:after="100" w:before="100"/>
        <w:ind w:left="360"/>
      </w:pPr>
      <w:r>
        <w:rPr>
          <w:rFonts w:ascii="Arial" w:cs="Arial" w:eastAsia="Arial" w:hAnsi="Arial"/>
          <w:color w:val="1E40AF"/>
          <w:sz w:val="20"/>
          <w:szCs w:val="20"/>
        </w:rPr>
        <w:t xml:space="preserve">💡 To change the guardrail threshold, edit GUARDRAIL_LIMIT in the config. Set it to 0 to require CONFIRM on every trade regardless of size.</w:t>
      </w:r>
    </w:p>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E1B4B"/>
          <w:sz w:val="34"/>
          <w:szCs w:val="34"/>
        </w:rPr>
        <w:t xml:space="preserve">7. SoFi Automation Notes</w:t>
      </w:r>
    </w:p>
    <w:p>
      <w:pPr>
        <w:spacing w:after="80" w:before="80"/>
      </w:pPr>
      <w:r>
        <w:rPr>
          <w:rFonts w:ascii="Arial" w:cs="Arial" w:eastAsia="Arial" w:hAnsi="Arial"/>
          <w:sz w:val="22"/>
          <w:szCs w:val="22"/>
        </w:rPr>
        <w:t xml:space="preserve">Because SoFi has no public trading API, the bot controls a real browser window to fill in your order. This section explains what to expect.</w:t>
      </w:r>
    </w:p>
    <w:p>
      <w:pPr>
        <w:spacing w:after="0" w:before="0"/>
      </w:pPr>
      <w:r>
        <w:t xml:space="preserve"/>
      </w:r>
    </w:p>
    <w:p>
      <w:pPr>
        <w:pStyle w:val="Heading2"/>
        <w:spacing w:after="120" w:before="260"/>
      </w:pPr>
      <w:r>
        <w:rPr>
          <w:rFonts w:ascii="Arial" w:cs="Arial" w:eastAsia="Arial" w:hAnsi="Arial"/>
          <w:b/>
          <w:bCs/>
          <w:color w:val="6366F1"/>
          <w:sz w:val="26"/>
          <w:szCs w:val="26"/>
        </w:rPr>
        <w:t xml:space="preserve">7.1  First-Time Login</w:t>
      </w:r>
    </w:p>
    <w:p>
      <w:pPr>
        <w:spacing w:after="80" w:before="80"/>
      </w:pPr>
      <w:r>
        <w:rPr>
          <w:rFonts w:ascii="Arial" w:cs="Arial" w:eastAsia="Arial" w:hAnsi="Arial"/>
          <w:sz w:val="22"/>
          <w:szCs w:val="22"/>
        </w:rPr>
        <w:t xml:space="preserve">The bot navigates to app.sofi.com. If you are not logged in, you will see the SoFi login screen. Sign in manually. The bot pauses and waits up to 2 minutes for you to complete login (including any two-factor authentication).</w:t>
      </w:r>
    </w:p>
    <w:p>
      <w:pPr>
        <w:spacing w:after="0" w:before="0"/>
      </w:pPr>
      <w:r>
        <w:t xml:space="preserve"/>
      </w:r>
    </w:p>
    <w:p>
      <w:pPr>
        <w:pBdr>
          <w:left w:val="single" w:color="3B82F6" w:sz="12"/>
        </w:pBdr>
        <w:shd w:fill="EFF6FF" w:val="clear"/>
        <w:spacing w:after="100" w:before="100"/>
        <w:ind w:left="360"/>
      </w:pPr>
      <w:r>
        <w:rPr>
          <w:rFonts w:ascii="Arial" w:cs="Arial" w:eastAsia="Arial" w:hAnsi="Arial"/>
          <w:color w:val="1E40AF"/>
          <w:sz w:val="20"/>
          <w:szCs w:val="20"/>
        </w:rPr>
        <w:t xml:space="preserve">💡 Stay logged into SoFi in a regular browser tab beforehand to avoid having to log in during each execution.</w:t>
      </w:r>
    </w:p>
    <w:p>
      <w:pPr>
        <w:spacing w:after="0" w:before="0"/>
      </w:pPr>
      <w:r>
        <w:t xml:space="preserve"/>
      </w:r>
    </w:p>
    <w:p>
      <w:pPr>
        <w:spacing w:after="0" w:before="0"/>
      </w:pPr>
      <w:r>
        <w:t xml:space="preserve"/>
      </w:r>
    </w:p>
    <w:p>
      <w:pPr>
        <w:pStyle w:val="Heading2"/>
        <w:spacing w:after="120" w:before="260"/>
      </w:pPr>
      <w:r>
        <w:rPr>
          <w:rFonts w:ascii="Arial" w:cs="Arial" w:eastAsia="Arial" w:hAnsi="Arial"/>
          <w:b/>
          <w:bCs/>
          <w:color w:val="6366F1"/>
          <w:sz w:val="26"/>
          <w:szCs w:val="26"/>
        </w:rPr>
        <w:t xml:space="preserve">7.2  If the Automation Gets Stuck</w:t>
      </w:r>
    </w:p>
    <w:p>
      <w:pPr>
        <w:spacing w:after="80" w:before="80"/>
      </w:pPr>
      <w:r>
        <w:rPr>
          <w:rFonts w:ascii="Arial" w:cs="Arial" w:eastAsia="Arial" w:hAnsi="Arial"/>
          <w:sz w:val="22"/>
          <w:szCs w:val="22"/>
        </w:rPr>
        <w:t xml:space="preserve">SoFi occasionally updates their web interface, which can change button locations or labels. If the bot reports it cannot find an element:</w:t>
      </w:r>
    </w:p>
    <w:p>
      <w:pPr>
        <w:pStyle w:val="ListParagraph"/>
        <w:numPr>
          <w:ilvl w:val="0"/>
          <w:numId w:val="3"/>
        </w:numPr>
        <w:spacing w:after="80" w:before="80"/>
      </w:pPr>
      <w:r>
        <w:rPr>
          <w:rFonts w:ascii="Arial" w:cs="Arial" w:eastAsia="Arial" w:hAnsi="Arial"/>
          <w:sz w:val="22"/>
          <w:szCs w:val="22"/>
        </w:rPr>
        <w:t xml:space="preserve">The browser window stays open — do not close it.</w:t>
      </w:r>
    </w:p>
    <w:p>
      <w:pPr>
        <w:pStyle w:val="ListParagraph"/>
        <w:numPr>
          <w:ilvl w:val="0"/>
          <w:numId w:val="3"/>
        </w:numPr>
        <w:spacing w:after="80" w:before="80"/>
      </w:pPr>
      <w:r>
        <w:rPr>
          <w:rFonts w:ascii="Arial" w:cs="Arial" w:eastAsia="Arial" w:hAnsi="Arial"/>
          <w:sz w:val="22"/>
          <w:szCs w:val="22"/>
        </w:rPr>
        <w:t xml:space="preserve">You can see exactly where the bot stopped in the terminal output.</w:t>
      </w:r>
    </w:p>
    <w:p>
      <w:pPr>
        <w:pStyle w:val="ListParagraph"/>
        <w:numPr>
          <w:ilvl w:val="0"/>
          <w:numId w:val="3"/>
        </w:numPr>
        <w:spacing w:after="80" w:before="80"/>
      </w:pPr>
      <w:r>
        <w:rPr>
          <w:rFonts w:ascii="Arial" w:cs="Arial" w:eastAsia="Arial" w:hAnsi="Arial"/>
          <w:sz w:val="22"/>
          <w:szCs w:val="22"/>
        </w:rPr>
        <w:t xml:space="preserve">Complete the order manually in the open browser window.</w:t>
      </w:r>
    </w:p>
    <w:p>
      <w:pPr>
        <w:pStyle w:val="ListParagraph"/>
        <w:numPr>
          <w:ilvl w:val="0"/>
          <w:numId w:val="3"/>
        </w:numPr>
        <w:spacing w:after="80" w:before="80"/>
      </w:pPr>
      <w:r>
        <w:rPr>
          <w:rFonts w:ascii="Arial" w:cs="Arial" w:eastAsia="Arial" w:hAnsi="Arial"/>
          <w:sz w:val="22"/>
          <w:szCs w:val="22"/>
        </w:rPr>
        <w:t xml:space="preserve">If this happens repeatedly, note which step failed (e.g. "could not find strike $4.00") and report it so the selectors in sofi_trader.py can be updated.</w:t>
      </w:r>
    </w:p>
    <w:p>
      <w:pPr>
        <w:spacing w:after="0" w:before="0"/>
      </w:pPr>
      <w:r>
        <w:t xml:space="preserve"/>
      </w:r>
    </w:p>
    <w:p>
      <w:pPr>
        <w:spacing w:after="0" w:before="0"/>
      </w:pPr>
      <w:r>
        <w:t xml:space="preserve"/>
      </w:r>
    </w:p>
    <w:p>
      <w:pPr>
        <w:pStyle w:val="Heading2"/>
        <w:spacing w:after="120" w:before="260"/>
      </w:pPr>
      <w:r>
        <w:rPr>
          <w:rFonts w:ascii="Arial" w:cs="Arial" w:eastAsia="Arial" w:hAnsi="Arial"/>
          <w:b/>
          <w:bCs/>
          <w:color w:val="6366F1"/>
          <w:sz w:val="26"/>
          <w:szCs w:val="26"/>
        </w:rPr>
        <w:t xml:space="preserve">7.3  AUTO_SUBMIT Mode</w:t>
      </w:r>
    </w:p>
    <w:p>
      <w:pPr>
        <w:spacing w:after="80" w:before="80"/>
      </w:pPr>
      <w:r>
        <w:rPr>
          <w:rFonts w:ascii="Arial" w:cs="Arial" w:eastAsia="Arial" w:hAnsi="Arial"/>
          <w:sz w:val="22"/>
          <w:szCs w:val="22"/>
        </w:rPr>
        <w:t xml:space="preserve">When AUTO_SUBMIT = True in the config, the bot will click the Place Order button in SoFi after you click Confirm &amp; Place Order in the dashboard. This is fully automated submission of real money trades.</w:t>
      </w:r>
    </w:p>
    <w:p>
      <w:pPr>
        <w:pBdr>
          <w:left w:val="single" w:color="DC2626" w:sz="12"/>
        </w:pBdr>
        <w:shd w:fill="FEF2F2" w:val="clear"/>
        <w:spacing w:after="100" w:before="100"/>
        <w:ind w:left="360"/>
      </w:pPr>
      <w:r>
        <w:rPr>
          <w:rFonts w:ascii="Arial" w:cs="Arial" w:eastAsia="Arial" w:hAnsi="Arial"/>
          <w:color w:val="DC2626"/>
          <w:sz w:val="20"/>
          <w:szCs w:val="20"/>
        </w:rPr>
        <w:t xml:space="preserve">⚠ Only enable AUTO_SUBMIT after testing with small quantities and confirming the automation fills in orders correctly for your account. An incorrect automated order can be difficult to reverse.</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E1B4B"/>
          <w:sz w:val="34"/>
          <w:szCs w:val="34"/>
        </w:rPr>
        <w:t xml:space="preserve">8. Troubleshooting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2280"/>
      </w:tblGrid>
      <w:tr>
        <w:tc>
          <w:tcPr>
            <w:tcW w:type="dxa" w:w="2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42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What it controls</w:t>
            </w:r>
          </w:p>
        </w:tc>
        <w:tc>
          <w:tcPr>
            <w:tcW w:type="dxa" w:w="22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Default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"pip not found"</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Use pip3 instead, or run:  python -m pip install -r requirements.txt</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No stocks appear</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S&amp;P 500/400 rarely trade under $10. Try raising MAX_PRICE to 15 or 20</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Dashboard at wrong port</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Another app is using port 5000. Change SERVER_PORT in config</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"playwright not found"</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Run:  pip install playwright  then  playwright install chromium</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SoFi browser stuck</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The bot leaves the window open so you can finish manually</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4F46E5"/>
                <w:sz w:val="19"/>
                <w:szCs w:val="19"/>
              </w:rPr>
              <w:t xml:space="preserve">Scan takes too long</w:t>
            </w:r>
          </w:p>
        </w:tc>
        <w:tc>
          <w:tcPr>
            <w:tcW w:type="dxa" w:w="4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sz w:val="20"/>
                <w:szCs w:val="20"/>
              </w:rPr>
              <w:t xml:space="preserve">Reduce MAX_WORKERS or narrow the scan by providing a custom ticker list</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9"/>
                <w:szCs w:val="19"/>
              </w:rPr>
              <w:t xml:space="preserv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4F46E5"/>
                <w:sz w:val="19"/>
                <w:szCs w:val="19"/>
              </w:rPr>
              <w:t xml:space="preserve">Charts not rendering</w:t>
            </w:r>
          </w:p>
        </w:tc>
        <w:tc>
          <w:tcPr>
            <w:tcW w:type="dxa" w:w="4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sz w:val="20"/>
                <w:szCs w:val="20"/>
              </w:rPr>
              <w:t xml:space="preserve">Check internet connection — Chart.js loads from a CDN</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9"/>
                <w:szCs w:val="19"/>
              </w:rPr>
              <w:t xml:space="preserve">—</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E1B4B"/>
          <w:sz w:val="34"/>
          <w:szCs w:val="34"/>
        </w:rPr>
        <w:t xml:space="preserve">9. Risk Disclaimer</w:t>
      </w:r>
    </w:p>
    <w:p>
      <w:pPr>
        <w:pBdr>
          <w:left w:val="single" w:color="DC2626" w:sz="12"/>
        </w:pBdr>
        <w:shd w:fill="FEF2F2" w:val="clear"/>
        <w:spacing w:after="100" w:before="100"/>
        <w:ind w:left="360"/>
      </w:pPr>
      <w:r>
        <w:rPr>
          <w:rFonts w:ascii="Arial" w:cs="Arial" w:eastAsia="Arial" w:hAnsi="Arial"/>
          <w:color w:val="DC2626"/>
          <w:sz w:val="20"/>
          <w:szCs w:val="20"/>
        </w:rPr>
        <w:t xml:space="preserve">⚠ This tool is not financial advice. It provides technical signals only. Options trading involves significant risk, including the risk of losing your entire investment. Always conduct your own research before trading. Past signal performance does not guarantee future results.</w:t>
      </w:r>
    </w:p>
    <w:p>
      <w:pPr>
        <w:spacing w:after="0" w:before="0"/>
      </w:pPr>
      <w:r>
        <w:t xml:space="preserve"/>
      </w:r>
    </w:p>
    <w:p>
      <w:pPr>
        <w:spacing w:after="80" w:before="80"/>
      </w:pPr>
      <w:r>
        <w:rPr>
          <w:rFonts w:ascii="Arial" w:cs="Arial" w:eastAsia="Arial" w:hAnsi="Arial"/>
          <w:sz w:val="22"/>
          <w:szCs w:val="22"/>
        </w:rPr>
        <w:t xml:space="preserve">The $1,000 guardrail and confirmation requirements are safety features, not guarantees of profitability. </w:t>
      </w:r>
      <w:r>
        <w:rPr>
          <w:rFonts w:ascii="Arial" w:cs="Arial" w:eastAsia="Arial" w:hAnsi="Arial"/>
          <w:b/>
          <w:bCs/>
          <w:sz w:val="22"/>
          <w:szCs w:val="22"/>
        </w:rPr>
        <w:t xml:space="preserve">You are solely responsible for all trading decisions made using this tool.</w:t>
      </w:r>
    </w:p>
    <w:p>
      <w:pPr>
        <w:spacing w:after="0" w:before="0"/>
      </w:pPr>
      <w:r>
        <w:t xml:space="preserve"/>
      </w:r>
    </w:p>
    <w:p>
      <w:pPr>
        <w:spacing w:after="80" w:before="80"/>
      </w:pPr>
      <w:r>
        <w:rPr>
          <w:rFonts w:ascii="Arial" w:cs="Arial" w:eastAsia="Arial" w:hAnsi="Arial"/>
          <w:sz w:val="22"/>
          <w:szCs w:val="22"/>
        </w:rPr>
        <w:t xml:space="preserve">Selling cash-secured puts on low-priced stocks can result in assignment (buying 100 shares at the strike price). Buying calls or puts can result in total loss of premium paid if the option expires worthless.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pBdr>
    </w:pPr>
    <w:r>
      <w:rPr>
        <w:rFonts w:ascii="Arial" w:cs="Arial" w:eastAsia="Arial" w:hAnsi="Arial"/>
        <w:b/>
        <w:bCs/>
        <w:color w:val="6366F1"/>
        <w:sz w:val="18"/>
        <w:szCs w:val="18"/>
      </w:rPr>
      <w:t xml:space="preserve">Options Bot v2.0</w:t>
    </w:r>
    <w:r>
      <w:rPr>
        <w:rFonts w:ascii="Arial" w:cs="Arial" w:eastAsia="Arial" w:hAnsi="Arial"/>
        <w:color w:val="6B7280"/>
        <w:sz w:val="18"/>
        <w:szCs w:val="18"/>
      </w:rPr>
      <w:t xml:space="preserve">  —  Setup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4"/>
      <w:szCs w:val="34"/>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2026-04-14T16:38:50.138Z</dcterms:created>
  <dcterms:modified xsi:type="dcterms:W3CDTF">2026-04-14T16:38:50.138Z</dcterms:modified>
</cp:coreProperties>
</file>

<file path=docProps/custom.xml><?xml version="1.0" encoding="utf-8"?>
<Properties xmlns="http://schemas.openxmlformats.org/officeDocument/2006/custom-properties" xmlns:vt="http://schemas.openxmlformats.org/officeDocument/2006/docPropsVTypes"/>
</file>