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30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Darstellung des Problemraums</w:t>
      </w:r>
    </w:p>
    <w:p w:rsidR="00000000" w:rsidDel="00000000" w:rsidP="00000000" w:rsidRDefault="00000000" w:rsidRPr="00000000" w14:paraId="00000002">
      <w:pPr>
        <w:numPr>
          <w:ilvl w:val="0"/>
          <w:numId w:val="1"/>
        </w:numPr>
        <w:spacing w:after="0" w:afterAutospacing="0" w:before="240" w:lineRule="auto"/>
        <w:ind w:left="720" w:hanging="360"/>
        <w:rPr>
          <w:color w:val="999999"/>
        </w:rPr>
      </w:pPr>
      <w:r w:rsidDel="00000000" w:rsidR="00000000" w:rsidRPr="00000000">
        <w:rPr>
          <w:color w:val="999999"/>
          <w:sz w:val="21"/>
          <w:szCs w:val="21"/>
          <w:rtl w:val="0"/>
        </w:rPr>
        <w:t xml:space="preserve">„Was soll warum behandelt werden?“</w:t>
      </w:r>
    </w:p>
    <w:p w:rsidR="00000000" w:rsidDel="00000000" w:rsidP="00000000" w:rsidRDefault="00000000" w:rsidRPr="00000000" w14:paraId="00000003">
      <w:pPr>
        <w:numPr>
          <w:ilvl w:val="0"/>
          <w:numId w:val="1"/>
        </w:numPr>
        <w:spacing w:after="0" w:afterAutospacing="0" w:before="0" w:beforeAutospacing="0" w:lineRule="auto"/>
        <w:ind w:left="720" w:hanging="360"/>
        <w:rPr>
          <w:color w:val="999999"/>
        </w:rPr>
      </w:pPr>
      <w:r w:rsidDel="00000000" w:rsidR="00000000" w:rsidRPr="00000000">
        <w:rPr>
          <w:color w:val="999999"/>
          <w:sz w:val="21"/>
          <w:szCs w:val="21"/>
          <w:rtl w:val="0"/>
        </w:rPr>
        <w:t xml:space="preserve">Beschreibung z.B. textuell und/oder durch ein Domänenmodell möglich</w:t>
      </w:r>
    </w:p>
    <w:p w:rsidR="00000000" w:rsidDel="00000000" w:rsidP="00000000" w:rsidRDefault="00000000" w:rsidRPr="00000000" w14:paraId="00000004">
      <w:pPr>
        <w:numPr>
          <w:ilvl w:val="0"/>
          <w:numId w:val="1"/>
        </w:numPr>
        <w:spacing w:after="240" w:before="0" w:beforeAutospacing="0" w:lineRule="auto"/>
        <w:ind w:left="720" w:hanging="360"/>
        <w:rPr>
          <w:color w:val="999999"/>
        </w:rPr>
      </w:pPr>
      <w:r w:rsidDel="00000000" w:rsidR="00000000" w:rsidRPr="00000000">
        <w:rPr>
          <w:color w:val="999999"/>
          <w:sz w:val="21"/>
          <w:szCs w:val="21"/>
          <w:rtl w:val="0"/>
        </w:rPr>
        <w:t xml:space="preserve">Existenz und Beschreibung des Problemraums werden durch Quellen belegt</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schwierig,anhand alter Karten sich selbst Wissen anzueignen oder zu erweitern.</w:t>
      </w:r>
    </w:p>
    <w:p w:rsidR="00000000" w:rsidDel="00000000" w:rsidP="00000000" w:rsidRDefault="00000000" w:rsidRPr="00000000" w14:paraId="00000006">
      <w:pPr>
        <w:spacing w:after="240" w:before="240" w:lineRule="auto"/>
        <w:rPr>
          <w:sz w:val="21"/>
          <w:szCs w:val="21"/>
        </w:rPr>
      </w:pPr>
      <w:r w:rsidDel="00000000" w:rsidR="00000000" w:rsidRPr="00000000">
        <w:rPr>
          <w:rtl w:val="0"/>
        </w:rPr>
      </w:r>
    </w:p>
    <w:p w:rsidR="00000000" w:rsidDel="00000000" w:rsidP="00000000" w:rsidRDefault="00000000" w:rsidRPr="00000000" w14:paraId="00000007">
      <w:pPr>
        <w:spacing w:after="160" w:before="30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Zielsetzung / Vision</w:t>
      </w:r>
    </w:p>
    <w:p w:rsidR="00000000" w:rsidDel="00000000" w:rsidP="00000000" w:rsidRDefault="00000000" w:rsidRPr="00000000" w14:paraId="00000008">
      <w:pPr>
        <w:numPr>
          <w:ilvl w:val="0"/>
          <w:numId w:val="3"/>
        </w:numPr>
        <w:spacing w:after="0" w:afterAutospacing="0" w:before="240" w:lineRule="auto"/>
        <w:ind w:left="720" w:hanging="360"/>
        <w:rPr>
          <w:color w:val="999999"/>
        </w:rPr>
      </w:pPr>
      <w:r w:rsidDel="00000000" w:rsidR="00000000" w:rsidRPr="00000000">
        <w:rPr>
          <w:color w:val="999999"/>
          <w:sz w:val="21"/>
          <w:szCs w:val="21"/>
          <w:rtl w:val="0"/>
        </w:rPr>
        <w:t xml:space="preserve">„Welchen Mehrwert bringt das Projekt und wie erreiche ich diesen?“</w:t>
      </w:r>
    </w:p>
    <w:p w:rsidR="00000000" w:rsidDel="00000000" w:rsidP="00000000" w:rsidRDefault="00000000" w:rsidRPr="00000000" w14:paraId="00000009">
      <w:pPr>
        <w:numPr>
          <w:ilvl w:val="0"/>
          <w:numId w:val="3"/>
        </w:numPr>
        <w:spacing w:after="0" w:afterAutospacing="0" w:before="0" w:beforeAutospacing="0" w:lineRule="auto"/>
        <w:ind w:left="720" w:hanging="360"/>
        <w:rPr>
          <w:color w:val="999999"/>
        </w:rPr>
      </w:pPr>
      <w:r w:rsidDel="00000000" w:rsidR="00000000" w:rsidRPr="00000000">
        <w:rPr>
          <w:color w:val="999999"/>
          <w:sz w:val="21"/>
          <w:szCs w:val="21"/>
          <w:rtl w:val="0"/>
        </w:rPr>
        <w:t xml:space="preserve">Die Vision ist in der Regel technologieunabhängig; außer sie sind aus dem Problemraum heraus begründet</w:t>
      </w:r>
    </w:p>
    <w:p w:rsidR="00000000" w:rsidDel="00000000" w:rsidP="00000000" w:rsidRDefault="00000000" w:rsidRPr="00000000" w14:paraId="0000000A">
      <w:pPr>
        <w:numPr>
          <w:ilvl w:val="0"/>
          <w:numId w:val="3"/>
        </w:numPr>
        <w:spacing w:after="240" w:before="0" w:beforeAutospacing="0" w:lineRule="auto"/>
        <w:ind w:left="720" w:hanging="360"/>
        <w:rPr>
          <w:color w:val="999999"/>
        </w:rPr>
      </w:pPr>
      <w:r w:rsidDel="00000000" w:rsidR="00000000" w:rsidRPr="00000000">
        <w:rPr>
          <w:color w:val="999999"/>
          <w:sz w:val="21"/>
          <w:szCs w:val="21"/>
          <w:rtl w:val="0"/>
        </w:rPr>
        <w:t xml:space="preserve">Wird als Grundlage für die Evaluation /  Einschätzung der Zielerreichung genutzt</w:t>
      </w:r>
    </w:p>
    <w:p w:rsidR="00000000" w:rsidDel="00000000" w:rsidP="00000000" w:rsidRDefault="00000000" w:rsidRPr="00000000" w14:paraId="0000000B">
      <w:pPr>
        <w:spacing w:after="240" w:before="240" w:lineRule="auto"/>
        <w:rPr>
          <w:sz w:val="21"/>
          <w:szCs w:val="21"/>
        </w:rPr>
      </w:pPr>
      <w:r w:rsidDel="00000000" w:rsidR="00000000" w:rsidRPr="00000000">
        <w:rPr>
          <w:sz w:val="21"/>
          <w:szCs w:val="21"/>
          <w:rtl w:val="0"/>
        </w:rPr>
        <w:t xml:space="preserve">Idee ist es nun, dem Nutzer eine Möglichkeit zu schaffen, sich geschichtliches Wissen über bestimmte Orte und den darin verbundenen Gebäuden anzueignen und das erworbene Wissen 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rsidR="00000000" w:rsidDel="00000000" w:rsidP="00000000" w:rsidRDefault="00000000" w:rsidRPr="00000000" w14:paraId="0000000C">
      <w:pPr>
        <w:spacing w:after="240" w:before="240" w:lineRule="auto"/>
        <w:rPr>
          <w:sz w:val="21"/>
          <w:szCs w:val="21"/>
        </w:rPr>
      </w:pPr>
      <w:r w:rsidDel="00000000" w:rsidR="00000000" w:rsidRPr="00000000">
        <w:rPr>
          <w:sz w:val="21"/>
          <w:szCs w:val="21"/>
          <w:rtl w:val="0"/>
        </w:rPr>
        <w:t xml:space="preserve">Nachdem man eine Karte erkundet hat, soll man das Gelernte in Form eines Quiz (?) wiedergeben können.</w:t>
      </w:r>
    </w:p>
    <w:p w:rsidR="00000000" w:rsidDel="00000000" w:rsidP="00000000" w:rsidRDefault="00000000" w:rsidRPr="00000000" w14:paraId="0000000D">
      <w:pPr>
        <w:spacing w:after="240" w:before="240" w:lineRule="auto"/>
        <w:rPr>
          <w:sz w:val="21"/>
          <w:szCs w:val="21"/>
        </w:rPr>
      </w:pPr>
      <w:r w:rsidDel="00000000" w:rsidR="00000000" w:rsidRPr="00000000">
        <w:rPr>
          <w:rtl w:val="0"/>
        </w:rPr>
      </w:r>
    </w:p>
    <w:p w:rsidR="00000000" w:rsidDel="00000000" w:rsidP="00000000" w:rsidRDefault="00000000" w:rsidRPr="00000000" w14:paraId="0000000E">
      <w:pPr>
        <w:spacing w:after="160" w:before="30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Relevanz</w:t>
      </w:r>
    </w:p>
    <w:p w:rsidR="00000000" w:rsidDel="00000000" w:rsidP="00000000" w:rsidRDefault="00000000" w:rsidRPr="00000000" w14:paraId="0000000F">
      <w:pPr>
        <w:numPr>
          <w:ilvl w:val="0"/>
          <w:numId w:val="2"/>
        </w:numPr>
        <w:spacing w:after="0" w:afterAutospacing="0" w:before="240" w:lineRule="auto"/>
        <w:ind w:left="720" w:hanging="360"/>
        <w:rPr>
          <w:color w:val="999999"/>
        </w:rPr>
      </w:pPr>
      <w:r w:rsidDel="00000000" w:rsidR="00000000" w:rsidRPr="00000000">
        <w:rPr>
          <w:color w:val="999999"/>
          <w:sz w:val="21"/>
          <w:szCs w:val="21"/>
          <w:rtl w:val="0"/>
        </w:rPr>
        <w:t xml:space="preserve">"Inwiefern ist die Adressierung dieser bestimmten Problemstellung mittels dieser bestimmen Zielsetzung relevant?"</w:t>
      </w:r>
    </w:p>
    <w:p w:rsidR="00000000" w:rsidDel="00000000" w:rsidP="00000000" w:rsidRDefault="00000000" w:rsidRPr="00000000" w14:paraId="00000010">
      <w:pPr>
        <w:numPr>
          <w:ilvl w:val="0"/>
          <w:numId w:val="2"/>
        </w:numPr>
        <w:spacing w:after="0" w:afterAutospacing="0" w:before="0" w:beforeAutospacing="0" w:lineRule="auto"/>
        <w:ind w:left="720" w:hanging="360"/>
        <w:rPr>
          <w:color w:val="999999"/>
        </w:rPr>
      </w:pPr>
      <w:r w:rsidDel="00000000" w:rsidR="00000000" w:rsidRPr="00000000">
        <w:rPr>
          <w:color w:val="999999"/>
          <w:sz w:val="21"/>
          <w:szCs w:val="21"/>
          <w:rtl w:val="0"/>
        </w:rPr>
        <w:t xml:space="preserve">Es gibt verschiedene Dimensionen, in welche sich die Relevanz ausprägen kann:</w:t>
      </w:r>
    </w:p>
    <w:p w:rsidR="00000000" w:rsidDel="00000000" w:rsidP="00000000" w:rsidRDefault="00000000" w:rsidRPr="00000000" w14:paraId="00000011">
      <w:pPr>
        <w:numPr>
          <w:ilvl w:val="1"/>
          <w:numId w:val="2"/>
        </w:numPr>
        <w:spacing w:after="0" w:afterAutospacing="0" w:before="0" w:beforeAutospacing="0" w:lineRule="auto"/>
        <w:ind w:left="1440" w:hanging="360"/>
        <w:rPr>
          <w:color w:val="999999"/>
        </w:rPr>
      </w:pPr>
      <w:r w:rsidDel="00000000" w:rsidR="00000000" w:rsidRPr="00000000">
        <w:rPr>
          <w:b w:val="1"/>
          <w:color w:val="999999"/>
          <w:sz w:val="21"/>
          <w:szCs w:val="21"/>
          <w:rtl w:val="0"/>
        </w:rPr>
        <w:t xml:space="preserve">gesellschaftliche</w:t>
      </w:r>
      <w:r w:rsidDel="00000000" w:rsidR="00000000" w:rsidRPr="00000000">
        <w:rPr>
          <w:color w:val="999999"/>
          <w:sz w:val="21"/>
          <w:szCs w:val="21"/>
          <w:rtl w:val="0"/>
        </w:rPr>
        <w:t xml:space="preserve"> Relevanz: trägt zur öko-sozialen Transformation bei</w:t>
      </w:r>
    </w:p>
    <w:p w:rsidR="00000000" w:rsidDel="00000000" w:rsidP="00000000" w:rsidRDefault="00000000" w:rsidRPr="00000000" w14:paraId="00000012">
      <w:pPr>
        <w:numPr>
          <w:ilvl w:val="1"/>
          <w:numId w:val="2"/>
        </w:numPr>
        <w:spacing w:after="0" w:afterAutospacing="0" w:before="0" w:beforeAutospacing="0" w:lineRule="auto"/>
        <w:ind w:left="1440" w:hanging="360"/>
        <w:rPr>
          <w:color w:val="999999"/>
        </w:rPr>
      </w:pPr>
      <w:r w:rsidDel="00000000" w:rsidR="00000000" w:rsidRPr="00000000">
        <w:rPr>
          <w:b w:val="1"/>
          <w:color w:val="999999"/>
          <w:sz w:val="21"/>
          <w:szCs w:val="21"/>
          <w:rtl w:val="0"/>
        </w:rPr>
        <w:t xml:space="preserve">wissenschaftliche </w:t>
      </w:r>
      <w:r w:rsidDel="00000000" w:rsidR="00000000" w:rsidRPr="00000000">
        <w:rPr>
          <w:color w:val="999999"/>
          <w:sz w:val="21"/>
          <w:szCs w:val="21"/>
          <w:rtl w:val="0"/>
        </w:rPr>
        <w:t xml:space="preserve">Relevanz: bringt einen wissens-orientierten Mehrwert</w:t>
      </w:r>
    </w:p>
    <w:p w:rsidR="00000000" w:rsidDel="00000000" w:rsidP="00000000" w:rsidRDefault="00000000" w:rsidRPr="00000000" w14:paraId="00000013">
      <w:pPr>
        <w:numPr>
          <w:ilvl w:val="1"/>
          <w:numId w:val="2"/>
        </w:numPr>
        <w:spacing w:after="0" w:afterAutospacing="0" w:before="0" w:beforeAutospacing="0" w:lineRule="auto"/>
        <w:ind w:left="1440" w:hanging="360"/>
        <w:rPr>
          <w:color w:val="999999"/>
        </w:rPr>
      </w:pPr>
      <w:r w:rsidDel="00000000" w:rsidR="00000000" w:rsidRPr="00000000">
        <w:rPr>
          <w:b w:val="1"/>
          <w:color w:val="999999"/>
          <w:sz w:val="21"/>
          <w:szCs w:val="21"/>
          <w:rtl w:val="0"/>
        </w:rPr>
        <w:t xml:space="preserve">wirtschaftliche</w:t>
      </w:r>
      <w:r w:rsidDel="00000000" w:rsidR="00000000" w:rsidRPr="00000000">
        <w:rPr>
          <w:color w:val="999999"/>
          <w:sz w:val="21"/>
          <w:szCs w:val="21"/>
          <w:rtl w:val="0"/>
        </w:rPr>
        <w:t xml:space="preserve"> Relevanz: z.B. schließt eine Marktlücke, unterstützt innovative Geschäftsmodelle, …</w:t>
      </w:r>
    </w:p>
    <w:p w:rsidR="00000000" w:rsidDel="00000000" w:rsidP="00000000" w:rsidRDefault="00000000" w:rsidRPr="00000000" w14:paraId="00000014">
      <w:pPr>
        <w:numPr>
          <w:ilvl w:val="0"/>
          <w:numId w:val="2"/>
        </w:numPr>
        <w:spacing w:after="240" w:before="0" w:beforeAutospacing="0" w:lineRule="auto"/>
        <w:ind w:left="720" w:hanging="360"/>
        <w:rPr>
          <w:color w:val="999999"/>
        </w:rPr>
      </w:pPr>
      <w:r w:rsidDel="00000000" w:rsidR="00000000" w:rsidRPr="00000000">
        <w:rPr>
          <w:color w:val="999999"/>
          <w:sz w:val="21"/>
          <w:szCs w:val="21"/>
          <w:rtl w:val="0"/>
        </w:rPr>
        <w:t xml:space="preserve">Es ist von Vorteil wenn ein Projekt mehrfach relevant ist</w:t>
      </w:r>
    </w:p>
    <w:p w:rsidR="00000000" w:rsidDel="00000000" w:rsidP="00000000" w:rsidRDefault="00000000" w:rsidRPr="00000000" w14:paraId="00000015">
      <w:pPr>
        <w:spacing w:after="240" w:before="240" w:lineRule="auto"/>
        <w:rPr>
          <w:color w:val="999999"/>
          <w:sz w:val="21"/>
          <w:szCs w:val="21"/>
        </w:rPr>
      </w:pPr>
      <w:r w:rsidDel="00000000" w:rsidR="00000000" w:rsidRPr="00000000">
        <w:rPr>
          <w:rtl w:val="0"/>
        </w:rPr>
      </w:r>
    </w:p>
    <w:p w:rsidR="00000000" w:rsidDel="00000000" w:rsidP="00000000" w:rsidRDefault="00000000" w:rsidRPr="00000000" w14:paraId="00000016">
      <w:pPr>
        <w:spacing w:after="240" w:before="240" w:lineRule="auto"/>
        <w:rPr>
          <w:sz w:val="21"/>
          <w:szCs w:val="21"/>
        </w:rPr>
      </w:pPr>
      <w:r w:rsidDel="00000000" w:rsidR="00000000" w:rsidRPr="00000000">
        <w:rPr>
          <w:sz w:val="21"/>
          <w:szCs w:val="21"/>
          <w:rtl w:val="0"/>
        </w:rPr>
        <w:t xml:space="preserve">Relevanz, weil keine vergleichbare Plattform besteht (?).</w:t>
      </w:r>
    </w:p>
    <w:p w:rsidR="00000000" w:rsidDel="00000000" w:rsidP="00000000" w:rsidRDefault="00000000" w:rsidRPr="00000000" w14:paraId="00000017">
      <w:pPr>
        <w:spacing w:after="240" w:before="240" w:lineRule="auto"/>
        <w:rPr>
          <w:sz w:val="21"/>
          <w:szCs w:val="21"/>
        </w:rPr>
      </w:pPr>
      <w:r w:rsidDel="00000000" w:rsidR="00000000" w:rsidRPr="00000000">
        <w:rPr>
          <w:sz w:val="21"/>
          <w:szCs w:val="21"/>
          <w:rtl w:val="0"/>
        </w:rPr>
        <w:t xml:space="preserve">Tourismus (vielleicht in Gummersbach, dann auch wirtschaftlich vielleicht relevant)</w:t>
      </w:r>
    </w:p>
    <w:p w:rsidR="00000000" w:rsidDel="00000000" w:rsidP="00000000" w:rsidRDefault="00000000" w:rsidRPr="00000000" w14:paraId="00000018">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19">
      <w:pPr>
        <w:rPr>
          <w:color w:val="99999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