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C37" w:rsidRDefault="00D84C37" w:rsidP="00D84C37">
      <w:pPr>
        <w:pStyle w:val="Heading1"/>
      </w:pPr>
      <w:r>
        <w:t>QMK60 Instruction Manual</w:t>
      </w:r>
    </w:p>
    <w:p w:rsidR="00D84C37" w:rsidRPr="00D84C37" w:rsidRDefault="00D84C37" w:rsidP="00D84C37"/>
    <w:p w:rsidR="00D84C37" w:rsidRPr="00D84C37" w:rsidRDefault="00D84C37" w:rsidP="00D84C37">
      <w:pPr>
        <w:pStyle w:val="Heading2"/>
      </w:pPr>
      <w:r>
        <w:t>Layouts</w:t>
      </w:r>
    </w:p>
    <w:p w:rsidR="00D84C37" w:rsidRDefault="00D84C37" w:rsidP="00062B03">
      <w:pPr>
        <w:jc w:val="center"/>
      </w:pPr>
      <w:r>
        <w:rPr>
          <w:noProof/>
        </w:rPr>
        <w:drawing>
          <wp:inline distT="0" distB="0" distL="0" distR="0" wp14:anchorId="07B55738" wp14:editId="52DFC5ED">
            <wp:extent cx="5798744" cy="3088425"/>
            <wp:effectExtent l="0" t="0" r="0" b="0"/>
            <wp:docPr id="11" name="图片 11" descr="C:\Users\chinaunicom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naunicom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6" cy="309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37" w:rsidRDefault="00D84C37" w:rsidP="00D84C37">
      <w:pPr>
        <w:pStyle w:val="Heading2"/>
      </w:pPr>
      <w:r>
        <w:t>Sources</w:t>
      </w:r>
    </w:p>
    <w:p w:rsidR="00D84C37" w:rsidRDefault="00D84C37" w:rsidP="00D84C37">
      <w:pPr>
        <w:pStyle w:val="ListParagraph"/>
        <w:numPr>
          <w:ilvl w:val="0"/>
          <w:numId w:val="1"/>
        </w:numPr>
      </w:pPr>
      <w:hyperlink r:id="rId6" w:history="1">
        <w:r w:rsidRPr="00156224">
          <w:rPr>
            <w:rStyle w:val="Hyperlink"/>
          </w:rPr>
          <w:t>http://qmkeyboard.cn</w:t>
        </w:r>
      </w:hyperlink>
    </w:p>
    <w:p w:rsidR="00D84C37" w:rsidRDefault="00D84C37" w:rsidP="00D84C37">
      <w:pPr>
        <w:pStyle w:val="ListParagraph"/>
        <w:numPr>
          <w:ilvl w:val="0"/>
          <w:numId w:val="1"/>
        </w:numPr>
      </w:pPr>
      <w:hyperlink r:id="rId7" w:history="1">
        <w:r w:rsidRPr="00156224">
          <w:rPr>
            <w:rStyle w:val="Hyperlink"/>
          </w:rPr>
          <w:t>http://github.com/qmk</w:t>
        </w:r>
      </w:hyperlink>
    </w:p>
    <w:p w:rsidR="00D84C37" w:rsidRDefault="00062B03" w:rsidP="00062B03">
      <w:pPr>
        <w:pStyle w:val="ListParagraph"/>
        <w:numPr>
          <w:ilvl w:val="0"/>
          <w:numId w:val="1"/>
        </w:numPr>
      </w:pPr>
      <w:hyperlink r:id="rId8" w:history="1">
        <w:r w:rsidRPr="00156224">
          <w:rPr>
            <w:rStyle w:val="Hyperlink"/>
          </w:rPr>
          <w:t>http://keyboarddiy.taobao.com</w:t>
        </w:r>
      </w:hyperlink>
    </w:p>
    <w:p w:rsidR="00062B03" w:rsidRDefault="00062B03" w:rsidP="00062B03">
      <w:pPr>
        <w:pStyle w:val="Heading2"/>
      </w:pPr>
      <w:r>
        <w:t>Features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Multiple Layouts (including arrow keys)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 xml:space="preserve">Multiple Backlight Levels 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Different RGB underglow options/settings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N-key/6-key rollover (swappable)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Programmable with up to 15 layers of different macros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Easily programmable, combinations of layouts are endless!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One key can fire many keys in a macro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QMK can be upgraded at your convenience</w:t>
      </w:r>
    </w:p>
    <w:p w:rsidR="00062B03" w:rsidRDefault="00062B03" w:rsidP="00062B03">
      <w:pPr>
        <w:pStyle w:val="ListParagraph"/>
        <w:numPr>
          <w:ilvl w:val="0"/>
          <w:numId w:val="2"/>
        </w:numPr>
      </w:pPr>
      <w:r>
        <w:t>Open source!</w:t>
      </w:r>
    </w:p>
    <w:p w:rsidR="00062B03" w:rsidRDefault="00062B03">
      <w:r>
        <w:br w:type="page"/>
      </w:r>
    </w:p>
    <w:p w:rsidR="00062B03" w:rsidRDefault="00062B03" w:rsidP="00062B03">
      <w:pPr>
        <w:pStyle w:val="Heading2"/>
      </w:pPr>
      <w:r>
        <w:lastRenderedPageBreak/>
        <w:t>Quick Layout Reference</w:t>
      </w:r>
    </w:p>
    <w:p w:rsidR="00062B03" w:rsidRDefault="00062B03" w:rsidP="00062B03">
      <w:pPr>
        <w:pStyle w:val="Heading3"/>
      </w:pPr>
      <w:r>
        <w:t>Layer 0</w:t>
      </w:r>
    </w:p>
    <w:p w:rsidR="00062B03" w:rsidRDefault="00062B03" w:rsidP="00062B03">
      <w:pPr>
        <w:jc w:val="center"/>
      </w:pPr>
      <w:r>
        <w:rPr>
          <w:noProof/>
        </w:rPr>
        <w:drawing>
          <wp:inline distT="0" distB="0" distL="0" distR="0" wp14:anchorId="778D32DD" wp14:editId="7EE54F14">
            <wp:extent cx="5274310" cy="1873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03" w:rsidRDefault="00062B03" w:rsidP="00062B03">
      <w:pPr>
        <w:pStyle w:val="Heading3"/>
      </w:pPr>
      <w:r>
        <w:t>Layer 1</w:t>
      </w:r>
    </w:p>
    <w:p w:rsidR="00062B03" w:rsidRDefault="00062B03" w:rsidP="00062B03">
      <w:pPr>
        <w:jc w:val="center"/>
      </w:pPr>
      <w:r>
        <w:rPr>
          <w:noProof/>
        </w:rPr>
        <w:drawing>
          <wp:inline distT="0" distB="0" distL="0" distR="0" wp14:anchorId="4E36CE44" wp14:editId="2793F7EC">
            <wp:extent cx="5274310" cy="18942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03" w:rsidRDefault="00062B03" w:rsidP="00062B03">
      <w:pPr>
        <w:pStyle w:val="Heading3"/>
      </w:pPr>
      <w:r>
        <w:t>Layer 2</w:t>
      </w:r>
    </w:p>
    <w:p w:rsidR="00062B03" w:rsidRDefault="00062B03" w:rsidP="00062B03">
      <w:pPr>
        <w:jc w:val="center"/>
      </w:pPr>
      <w:r w:rsidRPr="009E5057">
        <w:rPr>
          <w:rFonts w:hint="eastAsia"/>
          <w:noProof/>
        </w:rPr>
        <w:drawing>
          <wp:inline distT="0" distB="0" distL="0" distR="0" wp14:anchorId="3C8AC92C" wp14:editId="335474F4">
            <wp:extent cx="5274310" cy="1815433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03" w:rsidRDefault="001C6A42" w:rsidP="001C6A42">
      <w:pPr>
        <w:pStyle w:val="Heading3"/>
      </w:pPr>
      <w:r>
        <w:t>Layout Instructions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T</w:t>
      </w:r>
      <w:r>
        <w:rPr>
          <w:color w:val="FF0000"/>
        </w:rPr>
        <w:t>rick Esc:</w:t>
      </w:r>
      <w:r>
        <w:t xml:space="preserve"> SHIFT+ESC=`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 w:rsidRPr="009E5057">
        <w:rPr>
          <w:rFonts w:hint="eastAsia"/>
          <w:color w:val="FF0000"/>
        </w:rPr>
        <w:t>MO(1)</w:t>
      </w:r>
      <w:r>
        <w:rPr>
          <w:color w:val="FF0000"/>
        </w:rPr>
        <w:t>:</w:t>
      </w:r>
      <w:r>
        <w:t xml:space="preserve"> Press and hold for layer 1 (similar to the function key in other 60%s)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color w:val="FF0000"/>
        </w:rPr>
        <w:t>MO</w:t>
      </w:r>
      <w:r>
        <w:rPr>
          <w:rFonts w:hint="eastAsia"/>
          <w:color w:val="FF0000"/>
        </w:rPr>
        <w:t>(</w:t>
      </w:r>
      <w:r>
        <w:rPr>
          <w:color w:val="FF0000"/>
        </w:rPr>
        <w:t>2</w:t>
      </w:r>
      <w:r>
        <w:rPr>
          <w:rFonts w:hint="eastAsia"/>
          <w:color w:val="FF0000"/>
        </w:rPr>
        <w:t>)</w:t>
      </w:r>
      <w:r>
        <w:rPr>
          <w:color w:val="FF0000"/>
        </w:rPr>
        <w:t>:</w:t>
      </w:r>
      <w:r>
        <w:t xml:space="preserve"> Press and hold for layer 2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NO</w:t>
      </w:r>
      <w:r>
        <w:rPr>
          <w:color w:val="FF0000"/>
        </w:rPr>
        <w:t>:</w:t>
      </w:r>
      <w:r>
        <w:t xml:space="preserve"> Ignore this key</w:t>
      </w:r>
      <w:r w:rsidR="002B56D4">
        <w:t>, typically used in layout with a split key – I will make sure that the key is not in use when keys are not split.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 w:rsidRPr="009E5057">
        <w:rPr>
          <w:rFonts w:hint="eastAsia"/>
          <w:color w:val="FF0000"/>
        </w:rPr>
        <w:lastRenderedPageBreak/>
        <w:t>MO(1)+Q,W,E,R,T,Y,U,I</w:t>
      </w:r>
      <w:r w:rsidR="002B56D4">
        <w:rPr>
          <w:color w:val="FF0000"/>
        </w:rPr>
        <w:t>:</w:t>
      </w:r>
      <w:r w:rsidR="002B56D4">
        <w:t xml:space="preserve"> RGB underglow controls – Q: on/off, W: change pattern, ER: add/subtract color, TY: add/subtract saturation, UI: brightness controls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MO(1)+CVBN</w:t>
      </w:r>
      <w:r w:rsidR="002B56D4">
        <w:rPr>
          <w:color w:val="FF0000"/>
        </w:rPr>
        <w:t>:</w:t>
      </w:r>
      <w:r w:rsidR="002B56D4">
        <w:t xml:space="preserve"> Backlight controls – V: on/off, C: brightness down, B: brightness up, N: breathing control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MO(1)+Backspace</w:t>
      </w:r>
      <w:r w:rsidR="002B56D4">
        <w:rPr>
          <w:color w:val="FF0000"/>
        </w:rPr>
        <w:t>:</w:t>
      </w:r>
      <w:r w:rsidR="002B56D4">
        <w:t xml:space="preserve"> DEL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MO(1)+</w:t>
      </w:r>
      <w:r>
        <w:rPr>
          <w:color w:val="FF0000"/>
        </w:rPr>
        <w:t>Comma(,), Period(.)</w:t>
      </w:r>
      <w:r w:rsidR="002B56D4">
        <w:rPr>
          <w:color w:val="FF0000"/>
        </w:rPr>
        <w:t xml:space="preserve">: </w:t>
      </w:r>
      <w:r w:rsidR="002B56D4">
        <w:t>Volume down/up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MO(1)+\</w:t>
      </w:r>
      <w:r w:rsidR="002B56D4">
        <w:rPr>
          <w:color w:val="FF0000"/>
        </w:rPr>
        <w:t>:</w:t>
      </w:r>
      <w:r w:rsidR="002B56D4">
        <w:t xml:space="preserve"> RESET, enter bootloader mode</w:t>
      </w:r>
    </w:p>
    <w:p w:rsidR="001C6A42" w:rsidRP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MO(1)+</w:t>
      </w:r>
      <w:r w:rsidR="009F08A4">
        <w:rPr>
          <w:color w:val="FF0000"/>
        </w:rPr>
        <w:t>Numbers [1,2,3,…0</w:t>
      </w:r>
      <w:r w:rsidR="002B56D4">
        <w:rPr>
          <w:color w:val="FF0000"/>
        </w:rPr>
        <w:t xml:space="preserve">], +, -: </w:t>
      </w:r>
      <w:r w:rsidR="002B56D4">
        <w:t>F1-F12</w:t>
      </w:r>
    </w:p>
    <w:p w:rsidR="001C6A42" w:rsidRDefault="001C6A42" w:rsidP="001C6A42">
      <w:pPr>
        <w:pStyle w:val="ListParagraph"/>
        <w:numPr>
          <w:ilvl w:val="0"/>
          <w:numId w:val="1"/>
        </w:numPr>
      </w:pPr>
      <w:r>
        <w:rPr>
          <w:rFonts w:hint="eastAsia"/>
          <w:color w:val="FF0000"/>
        </w:rPr>
        <w:t>MO(2)+</w:t>
      </w:r>
      <w:r w:rsidR="002B56D4" w:rsidRPr="002B56D4">
        <w:rPr>
          <w:color w:val="FF0000"/>
        </w:rPr>
        <w:t xml:space="preserve"> </w:t>
      </w:r>
      <w:r w:rsidR="009F08A4">
        <w:rPr>
          <w:color w:val="FF0000"/>
        </w:rPr>
        <w:t>Numbers [1,2,3,…0</w:t>
      </w:r>
      <w:r w:rsidR="002B56D4">
        <w:rPr>
          <w:color w:val="FF0000"/>
        </w:rPr>
        <w:t>], +, -:</w:t>
      </w:r>
      <w:r w:rsidR="002B56D4">
        <w:t xml:space="preserve"> Layers 1-12</w:t>
      </w:r>
    </w:p>
    <w:p w:rsidR="00AC1749" w:rsidRDefault="00AC1749" w:rsidP="00AC1749">
      <w:pPr>
        <w:pStyle w:val="Heading3"/>
      </w:pPr>
      <w:r>
        <w:t>Boot Magic Key Combinations (Press these BEFORE the board is connected to the computer)</w:t>
      </w:r>
    </w:p>
    <w:p w:rsidR="00AC1749" w:rsidRDefault="00AC1749" w:rsidP="00AC1749">
      <w:pPr>
        <w:pStyle w:val="ListParagraph"/>
        <w:numPr>
          <w:ilvl w:val="0"/>
          <w:numId w:val="1"/>
        </w:numPr>
      </w:pPr>
      <w:r>
        <w:rPr>
          <w:b/>
        </w:rPr>
        <w:t>Space+ESC:</w:t>
      </w:r>
      <w:r>
        <w:t xml:space="preserve"> EEPROM is not used, default settings used for boot</w:t>
      </w:r>
    </w:p>
    <w:p w:rsidR="00AC1749" w:rsidRDefault="009F08A4" w:rsidP="00AC1749">
      <w:pPr>
        <w:pStyle w:val="ListParagraph"/>
        <w:numPr>
          <w:ilvl w:val="0"/>
          <w:numId w:val="1"/>
        </w:numPr>
      </w:pPr>
      <w:r>
        <w:rPr>
          <w:b/>
        </w:rPr>
        <w:t>Space</w:t>
      </w:r>
      <w:r w:rsidR="00AC1749">
        <w:rPr>
          <w:b/>
        </w:rPr>
        <w:t>+Backspace:</w:t>
      </w:r>
      <w:r w:rsidR="00AC1749">
        <w:t xml:space="preserve"> Clear settings stored in EEPROM, flash to default settings</w:t>
      </w:r>
    </w:p>
    <w:p w:rsidR="00AC1749" w:rsidRDefault="00AC1749" w:rsidP="00AC1749">
      <w:pPr>
        <w:pStyle w:val="ListParagraph"/>
        <w:numPr>
          <w:ilvl w:val="0"/>
          <w:numId w:val="1"/>
        </w:numPr>
      </w:pPr>
      <w:r>
        <w:rPr>
          <w:b/>
        </w:rPr>
        <w:t>Space+B:</w:t>
      </w:r>
      <w:r>
        <w:t xml:space="preserve"> Enter Bootloader mode</w:t>
      </w:r>
    </w:p>
    <w:p w:rsidR="00AC1749" w:rsidRDefault="00AC1749" w:rsidP="00AC1749">
      <w:pPr>
        <w:pStyle w:val="ListParagraph"/>
        <w:numPr>
          <w:ilvl w:val="0"/>
          <w:numId w:val="1"/>
        </w:numPr>
      </w:pPr>
      <w:r>
        <w:rPr>
          <w:b/>
        </w:rPr>
        <w:t>Space+LCtrl:</w:t>
      </w:r>
      <w:r>
        <w:t xml:space="preserve"> Switch Ctrl and Capslock, </w:t>
      </w:r>
      <w:r w:rsidR="00C00EEE">
        <w:t>reconnecting to computer reverts change to default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Space+Capslock:</w:t>
      </w:r>
      <w:r>
        <w:t xml:space="preserve"> Change Capslock to Ctrl, reconnecting to computer reverts change to default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Space+LAlt:</w:t>
      </w:r>
      <w:r>
        <w:t xml:space="preserve"> Switch LeftAlt and LGui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Space+RAlt:</w:t>
      </w:r>
      <w:r>
        <w:t xml:space="preserve"> Switch RightAlt and RGui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Space+LGui:</w:t>
      </w:r>
      <w:r>
        <w:t xml:space="preserve"> Remove LGui functionality, reconnecting to computer reverts change to default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Space+Grave:</w:t>
      </w:r>
      <w:r>
        <w:t xml:space="preserve"> Switch Grave(`) and ESC(Mac)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Space+Backslash(\):</w:t>
      </w:r>
      <w:r>
        <w:t xml:space="preserve"> Switch Backspace and Backslash(\)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Space+N:</w:t>
      </w:r>
      <w:r>
        <w:t xml:space="preserve"> N-key rollover, reconnecting to computer reverts to 6-key rollover</w:t>
      </w:r>
    </w:p>
    <w:p w:rsidR="00C00EEE" w:rsidRDefault="00C00EEE" w:rsidP="00AC1749">
      <w:pPr>
        <w:pStyle w:val="ListParagraph"/>
        <w:numPr>
          <w:ilvl w:val="0"/>
          <w:numId w:val="1"/>
        </w:numPr>
      </w:pPr>
      <w:r>
        <w:rPr>
          <w:b/>
        </w:rPr>
        <w:t>Space+</w:t>
      </w:r>
      <w:r w:rsidR="009F08A4">
        <w:rPr>
          <w:b/>
        </w:rPr>
        <w:t>Numbers[0-9]:</w:t>
      </w:r>
      <w:r w:rsidR="009F08A4">
        <w:t xml:space="preserve"> Change the default layer to the specified number. If the default layer is not recoverable, try resetting with </w:t>
      </w:r>
      <w:r w:rsidR="009F08A4">
        <w:rPr>
          <w:b/>
        </w:rPr>
        <w:t>Space+Backspace</w:t>
      </w:r>
    </w:p>
    <w:p w:rsidR="009F08A4" w:rsidRPr="00AC1749" w:rsidRDefault="009F08A4" w:rsidP="00AC1749">
      <w:pPr>
        <w:pStyle w:val="ListParagraph"/>
        <w:numPr>
          <w:ilvl w:val="0"/>
          <w:numId w:val="1"/>
        </w:numPr>
      </w:pPr>
      <w:r>
        <w:t xml:space="preserve">Using BootMagic could lead to unforeseen abnormalities and changes in layers – if this happens, please use </w:t>
      </w:r>
      <w:r>
        <w:rPr>
          <w:b/>
        </w:rPr>
        <w:t>Space+Backspace</w:t>
      </w:r>
      <w:r>
        <w:t xml:space="preserve"> and/or </w:t>
      </w:r>
      <w:r>
        <w:rPr>
          <w:b/>
        </w:rPr>
        <w:t>Space+ESC</w:t>
      </w:r>
      <w:r>
        <w:t xml:space="preserve"> to reset to normal.</w:t>
      </w:r>
      <w:bookmarkStart w:id="0" w:name="_GoBack"/>
      <w:bookmarkEnd w:id="0"/>
    </w:p>
    <w:sectPr w:rsidR="009F08A4" w:rsidRPr="00AC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626"/>
    <w:multiLevelType w:val="hybridMultilevel"/>
    <w:tmpl w:val="68A2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4C01"/>
    <w:multiLevelType w:val="hybridMultilevel"/>
    <w:tmpl w:val="D0CE2E68"/>
    <w:lvl w:ilvl="0" w:tplc="0CC40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7"/>
    <w:rsid w:val="00062B03"/>
    <w:rsid w:val="001C6A42"/>
    <w:rsid w:val="00227D81"/>
    <w:rsid w:val="002B56D4"/>
    <w:rsid w:val="00526AB7"/>
    <w:rsid w:val="00906247"/>
    <w:rsid w:val="009F08A4"/>
    <w:rsid w:val="00AC1749"/>
    <w:rsid w:val="00C00EEE"/>
    <w:rsid w:val="00D84C37"/>
    <w:rsid w:val="00E2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4E1A"/>
  <w15:chartTrackingRefBased/>
  <w15:docId w15:val="{004BDDF9-4240-417E-BE06-FF05E39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3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62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boarddiy.taoba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qm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mkeyboard.c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yu</dc:creator>
  <cp:keywords/>
  <dc:description/>
  <cp:lastModifiedBy>Erik yu</cp:lastModifiedBy>
  <cp:revision>1</cp:revision>
  <dcterms:created xsi:type="dcterms:W3CDTF">2017-08-07T14:49:00Z</dcterms:created>
  <dcterms:modified xsi:type="dcterms:W3CDTF">2017-08-07T23:03:00Z</dcterms:modified>
</cp:coreProperties>
</file>