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6924" w:rsidRDefault="004F6B0F">
      <w:pPr>
        <w:spacing w:before="800" w:after="200"/>
        <w:jc w:val="center"/>
      </w:pPr>
      <w:r>
        <w:rPr>
          <w:b/>
          <w:bCs/>
          <w:color w:val="1F4E78"/>
          <w:sz w:val="44"/>
          <w:szCs w:val="44"/>
        </w:rPr>
        <w:t>SISTEMA DE GESTIÓN DE INVENTARIO</w:t>
      </w:r>
    </w:p>
    <w:p w:rsidR="006B6924" w:rsidRDefault="004F6B0F">
      <w:pPr>
        <w:spacing w:after="500"/>
        <w:jc w:val="center"/>
      </w:pPr>
      <w:r>
        <w:rPr>
          <w:b/>
          <w:bCs/>
          <w:color w:val="2D5C89"/>
          <w:sz w:val="28"/>
          <w:szCs w:val="28"/>
        </w:rPr>
        <w:t>Productos Terminados — Microempresa SuperMax</w:t>
      </w:r>
    </w:p>
    <w:p w:rsidR="006B6924" w:rsidRDefault="006B6924">
      <w:pPr>
        <w:spacing w:after="100"/>
      </w:pPr>
    </w:p>
    <w:p w:rsidR="006B6924" w:rsidRDefault="006B6924">
      <w:pPr>
        <w:spacing w:after="100"/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</w:tblGrid>
      <w:tr w:rsidR="006B692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150" w:type="dxa"/>
              <w:left w:w="200" w:type="dxa"/>
              <w:bottom w:w="100" w:type="dxa"/>
              <w:right w:w="200" w:type="dxa"/>
            </w:tcMar>
          </w:tcPr>
          <w:p w:rsidR="006B6924" w:rsidRDefault="004F6B0F">
            <w:pPr>
              <w:jc w:val="center"/>
            </w:pPr>
            <w:r>
              <w:rPr>
                <w:b/>
                <w:bCs/>
              </w:rPr>
              <w:t>Plantillas Incluidas: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200" w:type="dxa"/>
              <w:bottom w:w="150" w:type="dxa"/>
              <w:right w:w="200" w:type="dxa"/>
            </w:tcMar>
          </w:tcPr>
          <w:p w:rsidR="006B6924" w:rsidRDefault="004F6B0F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Especificación de Requisitos de Interesados (StRS)</w:t>
            </w:r>
          </w:p>
          <w:p w:rsidR="006B6924" w:rsidRDefault="004F6B0F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Especificación de Requisitos del Sistema (SyRS)</w:t>
            </w:r>
          </w:p>
          <w:p w:rsidR="006B6924" w:rsidRDefault="004F6B0F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Especificación de Requisitos de Software (SRS)</w:t>
            </w:r>
          </w:p>
          <w:p w:rsidR="006B6924" w:rsidRDefault="004F6B0F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Matrices de trazabilidad y atributos</w:t>
            </w:r>
          </w:p>
        </w:tc>
      </w:tr>
    </w:tbl>
    <w:p w:rsidR="006B6924" w:rsidRDefault="006B6924">
      <w:pPr>
        <w:spacing w:after="100"/>
      </w:pPr>
    </w:p>
    <w:p w:rsidR="006B6924" w:rsidRDefault="006B6924">
      <w:pPr>
        <w:spacing w:after="100"/>
      </w:pPr>
    </w:p>
    <w:p w:rsidR="006B6924" w:rsidRDefault="006B6924">
      <w:pPr>
        <w:spacing w:after="100"/>
      </w:pPr>
    </w:p>
    <w:p w:rsidR="006B6924" w:rsidRDefault="006B6924">
      <w:pPr>
        <w:spacing w:after="100"/>
      </w:pPr>
    </w:p>
    <w:p w:rsidR="006B6924" w:rsidRDefault="004F6B0F">
      <w:pPr>
        <w:spacing w:after="80"/>
        <w:jc w:val="center"/>
      </w:pPr>
      <w:r>
        <w:rPr>
          <w:i/>
          <w:iCs/>
        </w:rPr>
        <w:t>Versión 1.0</w:t>
      </w:r>
    </w:p>
    <w:p w:rsidR="006B6924" w:rsidRDefault="004F6B0F">
      <w:pPr>
        <w:spacing w:after="80"/>
        <w:jc w:val="center"/>
      </w:pPr>
      <w:r>
        <w:t>CEET — SENA — Análisis y Desarrollo de Software — Ficha 3411004</w:t>
      </w:r>
    </w:p>
    <w:p w:rsidR="006B6924" w:rsidRDefault="004F6B0F">
      <w:pPr>
        <w:spacing w:after="80"/>
        <w:jc w:val="center"/>
      </w:pPr>
      <w:r>
        <w:t>23 de agosto de 2026</w:t>
      </w:r>
    </w:p>
    <w:p w:rsidR="006B6924" w:rsidRDefault="006B6924">
      <w:pPr>
        <w:spacing w:after="100"/>
      </w:pPr>
    </w:p>
    <w:p w:rsidR="006B6924" w:rsidRDefault="006B6924">
      <w:pPr>
        <w:spacing w:after="100"/>
      </w:pPr>
    </w:p>
    <w:p w:rsidR="006B6924" w:rsidRDefault="004F6B0F">
      <w:pPr>
        <w:spacing w:after="40"/>
        <w:jc w:val="center"/>
      </w:pPr>
      <w:r>
        <w:rPr>
          <w:b/>
          <w:bCs/>
        </w:rPr>
        <w:t>Integrantes:</w:t>
      </w:r>
    </w:p>
    <w:p w:rsidR="006B6924" w:rsidRDefault="004F6B0F">
      <w:pPr>
        <w:spacing w:after="40"/>
        <w:jc w:val="center"/>
      </w:pPr>
      <w:r>
        <w:t xml:space="preserve">Johan Sebastian </w:t>
      </w:r>
      <w:proofErr w:type="spellStart"/>
      <w:r>
        <w:t>Martinez</w:t>
      </w:r>
      <w:proofErr w:type="spellEnd"/>
      <w:r>
        <w:t xml:space="preserve"> Molano, Santiago Orejuela Laverde,</w:t>
      </w:r>
    </w:p>
    <w:p w:rsidR="006B6924" w:rsidRDefault="004F6B0F">
      <w:pPr>
        <w:spacing w:after="40"/>
        <w:jc w:val="center"/>
      </w:pPr>
      <w:r>
        <w:t>Stefhany Berrio Gallo, Andrés Novoa Cárdenas.</w:t>
      </w:r>
    </w:p>
    <w:p w:rsidR="006B6924" w:rsidRDefault="004F6B0F">
      <w:pPr>
        <w:spacing w:after="40"/>
        <w:jc w:val="center"/>
      </w:pPr>
      <w:r>
        <w:t>Instructora: Tovar Paola Tatiana</w:t>
      </w:r>
    </w:p>
    <w:p w:rsidR="006B6924" w:rsidRDefault="004F6B0F">
      <w:r>
        <w:br w:type="page"/>
      </w:r>
    </w:p>
    <w:p w:rsidR="006B6924" w:rsidRPr="004F6B0F" w:rsidRDefault="004F6B0F" w:rsidP="004F6B0F">
      <w:pPr>
        <w:rPr>
          <w:b/>
          <w:color w:val="2F5496" w:themeColor="accent1" w:themeShade="BF"/>
          <w:sz w:val="40"/>
        </w:rPr>
      </w:pPr>
      <w:bookmarkStart w:id="0" w:name="_Toc238375127"/>
      <w:r w:rsidRPr="004F6B0F">
        <w:rPr>
          <w:b/>
          <w:color w:val="2F5496" w:themeColor="accent1" w:themeShade="BF"/>
          <w:sz w:val="40"/>
        </w:rPr>
        <w:lastRenderedPageBreak/>
        <w:t>Tabla de Contenidos</w:t>
      </w:r>
      <w:bookmarkEnd w:id="0"/>
    </w:p>
    <w:sdt>
      <w:sdtPr>
        <w:alias w:val="Tabla de Contenidos"/>
        <w:id w:val="19139866"/>
      </w:sdtPr>
      <w:sdtContent>
        <w:p w:rsidR="004F6B0F" w:rsidRDefault="004F6B0F">
          <w:pPr>
            <w:pStyle w:val="TDC1"/>
            <w:tabs>
              <w:tab w:val="right" w:leader="dot" w:pos="906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375127" w:history="1">
            <w:r w:rsidRPr="00516A77">
              <w:rPr>
                <w:rStyle w:val="Hipervnculo"/>
                <w:noProof/>
              </w:rPr>
              <w:t>Tabla de Contenidos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1"/>
            <w:tabs>
              <w:tab w:val="right" w:leader="dot" w:pos="9066"/>
            </w:tabs>
            <w:rPr>
              <w:noProof/>
            </w:rPr>
          </w:pPr>
          <w:hyperlink w:anchor="_Toc238375128" w:history="1">
            <w:r w:rsidRPr="00516A77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29" w:history="1">
            <w:r w:rsidRPr="00516A77">
              <w:rPr>
                <w:rStyle w:val="Hipervnculo"/>
                <w:noProof/>
              </w:rPr>
              <w:t>1.1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30" w:history="1">
            <w:r w:rsidRPr="00516A77">
              <w:rPr>
                <w:rStyle w:val="Hipervnculo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31" w:history="1">
            <w:r w:rsidRPr="00516A77">
              <w:rPr>
                <w:rStyle w:val="Hipervnculo"/>
                <w:noProof/>
              </w:rPr>
              <w:t>1.3 Referencias Normativas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32" w:history="1">
            <w:r w:rsidRPr="00516A77">
              <w:rPr>
                <w:rStyle w:val="Hipervnculo"/>
                <w:noProof/>
              </w:rPr>
              <w:t>1.4 Convenciones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1"/>
            <w:tabs>
              <w:tab w:val="right" w:leader="dot" w:pos="9066"/>
            </w:tabs>
            <w:rPr>
              <w:noProof/>
            </w:rPr>
          </w:pPr>
          <w:hyperlink w:anchor="_Toc238375133" w:history="1">
            <w:r w:rsidRPr="00516A77">
              <w:rPr>
                <w:rStyle w:val="Hipervnculo"/>
                <w:noProof/>
              </w:rPr>
              <w:t>2. Especificación de Requisitos de Interesados (StRS)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34" w:history="1">
            <w:r w:rsidRPr="00516A77">
              <w:rPr>
                <w:rStyle w:val="Hipervnculo"/>
                <w:noProof/>
              </w:rPr>
              <w:t>2.1 Control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35" w:history="1">
            <w:r w:rsidRPr="00516A77">
              <w:rPr>
                <w:rStyle w:val="Hipervnculo"/>
                <w:noProof/>
              </w:rPr>
              <w:t>2.2 Historial de Revisiones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36" w:history="1">
            <w:r w:rsidRPr="00516A77">
              <w:rPr>
                <w:rStyle w:val="Hipervnculo"/>
                <w:noProof/>
              </w:rPr>
              <w:t>2.3 Propósito del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37" w:history="1">
            <w:r w:rsidRPr="00516A77">
              <w:rPr>
                <w:rStyle w:val="Hipervnculo"/>
                <w:noProof/>
              </w:rPr>
              <w:t>2.4 Alcance del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38" w:history="1">
            <w:r w:rsidRPr="00516A77">
              <w:rPr>
                <w:rStyle w:val="Hipervnculo"/>
                <w:noProof/>
              </w:rPr>
              <w:t>2.4.1 Dentro del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39" w:history="1">
            <w:r w:rsidRPr="00516A77">
              <w:rPr>
                <w:rStyle w:val="Hipervnculo"/>
                <w:noProof/>
              </w:rPr>
              <w:t>2.4.2 Fuera del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40" w:history="1">
            <w:r w:rsidRPr="00516A77">
              <w:rPr>
                <w:rStyle w:val="Hipervnculo"/>
                <w:noProof/>
              </w:rPr>
              <w:t>2.5 Visión General del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41" w:history="1">
            <w:r w:rsidRPr="00516A77">
              <w:rPr>
                <w:rStyle w:val="Hipervnculo"/>
                <w:noProof/>
              </w:rPr>
              <w:t>2.6 Identificación de Interesados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42" w:history="1">
            <w:r w:rsidRPr="00516A77">
              <w:rPr>
                <w:rStyle w:val="Hipervnculo"/>
                <w:noProof/>
              </w:rPr>
              <w:t>2.7 Ambiente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43" w:history="1">
            <w:r w:rsidRPr="00516A77">
              <w:rPr>
                <w:rStyle w:val="Hipervnculo"/>
                <w:noProof/>
              </w:rPr>
              <w:t>2.7.1 Ambiente Físico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44" w:history="1">
            <w:r w:rsidRPr="00516A77">
              <w:rPr>
                <w:rStyle w:val="Hipervnculo"/>
                <w:noProof/>
              </w:rPr>
              <w:t>2.7.2 Ambiente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45" w:history="1">
            <w:r w:rsidRPr="00516A77">
              <w:rPr>
                <w:rStyle w:val="Hipervnculo"/>
                <w:noProof/>
              </w:rPr>
              <w:t>2.7.3 Ambiente Regulatorio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46" w:history="1">
            <w:r w:rsidRPr="00516A77">
              <w:rPr>
                <w:rStyle w:val="Hipervnculo"/>
                <w:noProof/>
              </w:rPr>
              <w:t>2.8 Metas y Objetivos del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47" w:history="1">
            <w:r w:rsidRPr="00516A77">
              <w:rPr>
                <w:rStyle w:val="Hipervnculo"/>
                <w:noProof/>
              </w:rPr>
              <w:t>2.9 Requisitos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48" w:history="1">
            <w:r w:rsidRPr="00516A77">
              <w:rPr>
                <w:rStyle w:val="Hipervnculo"/>
                <w:noProof/>
              </w:rPr>
              <w:t>2.10 Concepto Operacional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49" w:history="1">
            <w:r w:rsidRPr="00516A77">
              <w:rPr>
                <w:rStyle w:val="Hipervnculo"/>
                <w:noProof/>
              </w:rPr>
              <w:t>2.11 Escenarios Operacionales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50" w:history="1">
            <w:r w:rsidRPr="00516A77">
              <w:rPr>
                <w:rStyle w:val="Hipervnculo"/>
                <w:noProof/>
              </w:rPr>
              <w:t>2.11.1 Escenario 1: Registro de entrada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51" w:history="1">
            <w:r w:rsidRPr="00516A77">
              <w:rPr>
                <w:rStyle w:val="Hipervnculo"/>
                <w:noProof/>
              </w:rPr>
              <w:t>2.11.2 Escenario 2: Consulta de reportes de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52" w:history="1">
            <w:r w:rsidRPr="00516A77">
              <w:rPr>
                <w:rStyle w:val="Hipervnculo"/>
                <w:noProof/>
              </w:rPr>
              <w:t>2.12 Restricciones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53" w:history="1">
            <w:r w:rsidRPr="00516A77">
              <w:rPr>
                <w:rStyle w:val="Hipervnculo"/>
                <w:noProof/>
              </w:rPr>
              <w:t>2.12.1 Restricciones de Tiempo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54" w:history="1">
            <w:r w:rsidRPr="00516A77">
              <w:rPr>
                <w:rStyle w:val="Hipervnculo"/>
                <w:noProof/>
              </w:rPr>
              <w:t>2.12.2 Restricciones de Presupuesto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55" w:history="1">
            <w:r w:rsidRPr="00516A77">
              <w:rPr>
                <w:rStyle w:val="Hipervnculo"/>
                <w:noProof/>
              </w:rPr>
              <w:t>2.12.3 Restricciones Tecnológicas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56" w:history="1">
            <w:r w:rsidRPr="00516A77">
              <w:rPr>
                <w:rStyle w:val="Hipervnculo"/>
                <w:noProof/>
              </w:rPr>
              <w:t>2.12.4 Restricciones Regulatorias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1"/>
            <w:tabs>
              <w:tab w:val="right" w:leader="dot" w:pos="9066"/>
            </w:tabs>
            <w:rPr>
              <w:noProof/>
            </w:rPr>
          </w:pPr>
          <w:hyperlink w:anchor="_Toc238375157" w:history="1">
            <w:r w:rsidRPr="00516A77">
              <w:rPr>
                <w:rStyle w:val="Hipervnculo"/>
                <w:noProof/>
              </w:rPr>
              <w:t>3. Especificación de Requisitos del Sistema (SyRS)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58" w:history="1">
            <w:r w:rsidRPr="00516A77">
              <w:rPr>
                <w:rStyle w:val="Hipervnculo"/>
                <w:noProof/>
              </w:rPr>
              <w:t>3.1 Control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59" w:history="1">
            <w:r w:rsidRPr="00516A77">
              <w:rPr>
                <w:rStyle w:val="Hipervnculo"/>
                <w:noProof/>
              </w:rPr>
              <w:t>3.2 Propósito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60" w:history="1">
            <w:r w:rsidRPr="00516A77">
              <w:rPr>
                <w:rStyle w:val="Hipervnculo"/>
                <w:noProof/>
              </w:rPr>
              <w:t>3.3 Alcance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61" w:history="1">
            <w:r w:rsidRPr="00516A77">
              <w:rPr>
                <w:rStyle w:val="Hipervnculo"/>
                <w:noProof/>
              </w:rPr>
              <w:t>3.4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62" w:history="1">
            <w:r w:rsidRPr="00516A77">
              <w:rPr>
                <w:rStyle w:val="Hipervnculo"/>
                <w:noProof/>
              </w:rPr>
              <w:t>3.5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63" w:history="1">
            <w:r w:rsidRPr="00516A77">
              <w:rPr>
                <w:rStyle w:val="Hipervnculo"/>
                <w:noProof/>
              </w:rPr>
              <w:t>3.6 Interfaces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64" w:history="1">
            <w:r w:rsidRPr="00516A77">
              <w:rPr>
                <w:rStyle w:val="Hipervnculo"/>
                <w:noProof/>
              </w:rPr>
              <w:t>3.6.1 Interfaces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65" w:history="1">
            <w:r w:rsidRPr="00516A77">
              <w:rPr>
                <w:rStyle w:val="Hipervnculo"/>
                <w:noProof/>
              </w:rPr>
              <w:t>3.6.2 Interfaces de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66" w:history="1">
            <w:r w:rsidRPr="00516A77">
              <w:rPr>
                <w:rStyle w:val="Hipervnculo"/>
                <w:noProof/>
              </w:rPr>
              <w:t>3.6.3 Interfaces de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67" w:history="1">
            <w:r w:rsidRPr="00516A77">
              <w:rPr>
                <w:rStyle w:val="Hipervnculo"/>
                <w:noProof/>
              </w:rPr>
              <w:t>3.7 Modos y Estados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68" w:history="1">
            <w:r w:rsidRPr="00516A77">
              <w:rPr>
                <w:rStyle w:val="Hipervnculo"/>
                <w:noProof/>
              </w:rPr>
              <w:t>3.8 Seguridad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69" w:history="1">
            <w:r w:rsidRPr="00516A77">
              <w:rPr>
                <w:rStyle w:val="Hipervnculo"/>
                <w:noProof/>
              </w:rPr>
              <w:t>3.8.1 Control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70" w:history="1">
            <w:r w:rsidRPr="00516A77">
              <w:rPr>
                <w:rStyle w:val="Hipervnculo"/>
                <w:noProof/>
              </w:rPr>
              <w:t>3.8.2 Protección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71" w:history="1">
            <w:r w:rsidRPr="00516A77">
              <w:rPr>
                <w:rStyle w:val="Hipervnculo"/>
                <w:noProof/>
              </w:rPr>
              <w:t>3.8.3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72" w:history="1">
            <w:r w:rsidRPr="00516A77">
              <w:rPr>
                <w:rStyle w:val="Hipervnculo"/>
                <w:noProof/>
              </w:rPr>
              <w:t>3.9 Condiciones Ambientales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73" w:history="1">
            <w:r w:rsidRPr="00516A77">
              <w:rPr>
                <w:rStyle w:val="Hipervnculo"/>
                <w:noProof/>
              </w:rPr>
              <w:t>3.10 Plan de Verificación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1"/>
            <w:tabs>
              <w:tab w:val="right" w:leader="dot" w:pos="9066"/>
            </w:tabs>
            <w:rPr>
              <w:noProof/>
            </w:rPr>
          </w:pPr>
          <w:hyperlink w:anchor="_Toc238375174" w:history="1">
            <w:r w:rsidRPr="00516A77">
              <w:rPr>
                <w:rStyle w:val="Hipervnculo"/>
                <w:noProof/>
              </w:rPr>
              <w:t>4. Especificación de Requisitos de Software (SRS)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75" w:history="1">
            <w:r w:rsidRPr="00516A77">
              <w:rPr>
                <w:rStyle w:val="Hipervnculo"/>
                <w:noProof/>
              </w:rPr>
              <w:t>4.1 Control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76" w:history="1">
            <w:r w:rsidRPr="00516A77">
              <w:rPr>
                <w:rStyle w:val="Hipervnculo"/>
                <w:noProof/>
              </w:rPr>
              <w:t>4.2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77" w:history="1">
            <w:r w:rsidRPr="00516A77">
              <w:rPr>
                <w:rStyle w:val="Hipervnculo"/>
                <w:noProof/>
              </w:rPr>
              <w:t>4.3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78" w:history="1">
            <w:r w:rsidRPr="00516A77">
              <w:rPr>
                <w:rStyle w:val="Hipervnculo"/>
                <w:noProof/>
              </w:rPr>
              <w:t>Módulo de Control de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79" w:history="1">
            <w:r w:rsidRPr="00516A77">
              <w:rPr>
                <w:rStyle w:val="Hipervnculo"/>
                <w:noProof/>
              </w:rPr>
              <w:t>Módulo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80" w:history="1">
            <w:r w:rsidRPr="00516A77">
              <w:rPr>
                <w:rStyle w:val="Hipervnculo"/>
                <w:noProof/>
              </w:rPr>
              <w:t>Módulo de Proveedores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81" w:history="1">
            <w:r w:rsidRPr="00516A77">
              <w:rPr>
                <w:rStyle w:val="Hipervnculo"/>
                <w:noProof/>
              </w:rPr>
              <w:t>Módulo de Usuarios y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82" w:history="1">
            <w:r w:rsidRPr="00516A77">
              <w:rPr>
                <w:rStyle w:val="Hipervnculo"/>
                <w:noProof/>
              </w:rPr>
              <w:t>4.4 Funciones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83" w:history="1">
            <w:r w:rsidRPr="00516A77">
              <w:rPr>
                <w:rStyle w:val="Hipervnculo"/>
                <w:noProof/>
              </w:rPr>
              <w:t>4.5 Características de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84" w:history="1">
            <w:r w:rsidRPr="00516A77">
              <w:rPr>
                <w:rStyle w:val="Hipervnculo"/>
                <w:noProof/>
              </w:rPr>
              <w:t>4.6 Limitaciones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85" w:history="1">
            <w:r w:rsidRPr="00516A77">
              <w:rPr>
                <w:rStyle w:val="Hipervnculo"/>
                <w:noProof/>
              </w:rPr>
              <w:t>4.7 Requisitos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86" w:history="1">
            <w:r w:rsidRPr="00516A77">
              <w:rPr>
                <w:rStyle w:val="Hipervnculo"/>
                <w:noProof/>
              </w:rPr>
              <w:t>4.7.1 Interfaces Externas — Interfaces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87" w:history="1">
            <w:r w:rsidRPr="00516A77">
              <w:rPr>
                <w:rStyle w:val="Hipervnculo"/>
                <w:noProof/>
              </w:rPr>
              <w:t>4.7.2 Requisitos Funcionales de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88" w:history="1">
            <w:r w:rsidRPr="00516A77">
              <w:rPr>
                <w:rStyle w:val="Hipervnculo"/>
                <w:noProof/>
              </w:rPr>
              <w:t>4.7.3 Requisitos de Base de Datos 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89" w:history="1">
            <w:r w:rsidRPr="00516A77">
              <w:rPr>
                <w:rStyle w:val="Hipervnculo"/>
                <w:noProof/>
              </w:rPr>
              <w:t>4.7.4 Restricciones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90" w:history="1">
            <w:r w:rsidRPr="00516A77">
              <w:rPr>
                <w:rStyle w:val="Hipervnculo"/>
                <w:noProof/>
              </w:rPr>
              <w:t>4.7.5 Atributos del Sistema de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91" w:history="1">
            <w:r w:rsidRPr="00516A77">
              <w:rPr>
                <w:rStyle w:val="Hipervnculo"/>
                <w:noProof/>
              </w:rPr>
              <w:t>Confiabilidad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92" w:history="1">
            <w:r w:rsidRPr="00516A77">
              <w:rPr>
                <w:rStyle w:val="Hipervnculo"/>
                <w:noProof/>
              </w:rPr>
              <w:t>Mantenibilidad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3"/>
            <w:tabs>
              <w:tab w:val="right" w:leader="dot" w:pos="9066"/>
            </w:tabs>
            <w:rPr>
              <w:noProof/>
            </w:rPr>
          </w:pPr>
          <w:hyperlink w:anchor="_Toc238375193" w:history="1">
            <w:r w:rsidRPr="00516A77">
              <w:rPr>
                <w:rStyle w:val="Hipervnculo"/>
                <w:noProof/>
              </w:rPr>
              <w:t>Portabilidad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1"/>
            <w:tabs>
              <w:tab w:val="right" w:leader="dot" w:pos="9066"/>
            </w:tabs>
            <w:rPr>
              <w:noProof/>
            </w:rPr>
          </w:pPr>
          <w:hyperlink w:anchor="_Toc238375194" w:history="1">
            <w:r w:rsidRPr="00516A77">
              <w:rPr>
                <w:rStyle w:val="Hipervnculo"/>
                <w:noProof/>
              </w:rPr>
              <w:t>5. Anexos y Herramientas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95" w:history="1">
            <w:r w:rsidRPr="00516A77">
              <w:rPr>
                <w:rStyle w:val="Hipervnculo"/>
                <w:noProof/>
              </w:rPr>
              <w:t>5.1 Tabla de Atributos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96" w:history="1">
            <w:r w:rsidRPr="00516A77">
              <w:rPr>
                <w:rStyle w:val="Hipervnculo"/>
                <w:noProof/>
              </w:rPr>
              <w:t>5.2 Matriz de Trazabilidad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97" w:history="1">
            <w:r w:rsidRPr="00516A77">
              <w:rPr>
                <w:rStyle w:val="Hipervnculo"/>
                <w:noProof/>
              </w:rPr>
              <w:t>5.3 Checklist: Características de Buenos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4F6B0F" w:rsidRDefault="004F6B0F">
          <w:pPr>
            <w:pStyle w:val="TDC2"/>
            <w:tabs>
              <w:tab w:val="right" w:leader="dot" w:pos="9066"/>
            </w:tabs>
            <w:rPr>
              <w:noProof/>
            </w:rPr>
          </w:pPr>
          <w:hyperlink w:anchor="_Toc238375198" w:history="1">
            <w:r w:rsidRPr="00516A77">
              <w:rPr>
                <w:rStyle w:val="Hipervnculo"/>
                <w:noProof/>
              </w:rPr>
              <w:t>5.4 Glosario de Términos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_Toc238375198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6B6924" w:rsidRDefault="004F6B0F">
          <w:r>
            <w:fldChar w:fldCharType="end"/>
          </w:r>
        </w:p>
      </w:sdtContent>
    </w:sdt>
    <w:p w:rsidR="006B6924" w:rsidRDefault="004F6B0F">
      <w:r>
        <w:br w:type="page"/>
      </w:r>
    </w:p>
    <w:p w:rsidR="006B6924" w:rsidRPr="004F6B0F" w:rsidRDefault="004F6B0F" w:rsidP="004F6B0F">
      <w:pPr>
        <w:rPr>
          <w:b/>
          <w:color w:val="2F5496" w:themeColor="accent1" w:themeShade="BF"/>
          <w:sz w:val="44"/>
        </w:rPr>
      </w:pPr>
      <w:bookmarkStart w:id="1" w:name="_Toc238375128"/>
      <w:r w:rsidRPr="004F6B0F">
        <w:rPr>
          <w:b/>
          <w:color w:val="2F5496" w:themeColor="accent1" w:themeShade="BF"/>
          <w:sz w:val="44"/>
        </w:rPr>
        <w:lastRenderedPageBreak/>
        <w:t>1. Introducción</w:t>
      </w:r>
      <w:bookmarkEnd w:id="1"/>
    </w:p>
    <w:p w:rsidR="004F6B0F" w:rsidRDefault="004F6B0F" w:rsidP="004F6B0F">
      <w:pPr>
        <w:rPr>
          <w:b/>
          <w:color w:val="2F5496" w:themeColor="accent1" w:themeShade="BF"/>
          <w:sz w:val="28"/>
        </w:rPr>
      </w:pPr>
      <w:bookmarkStart w:id="2" w:name="_Toc238375129"/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r w:rsidRPr="004F6B0F">
        <w:rPr>
          <w:b/>
          <w:color w:val="2F5496" w:themeColor="accent1" w:themeShade="BF"/>
          <w:sz w:val="28"/>
        </w:rPr>
        <w:t>1.1 Propósito del Documento</w:t>
      </w:r>
      <w:bookmarkEnd w:id="2"/>
    </w:p>
    <w:p w:rsidR="006B6924" w:rsidRDefault="004F6B0F">
      <w:pPr>
        <w:spacing w:after="150"/>
      </w:pPr>
      <w:r>
        <w:t>Este documento presenta la Especificación de Requisitos del proyecto "Sistema de Gestión de Inventario de Productos Terminados" para la microempresa SuperMax, elaborada con base en la norma ISO/IEC/IEEE 29148:2011 para la ingeniería de requisitos. El documento reúne las tres especificaciones principales definidas por la norma: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Especificación de Requisitos de Interesados (StRS).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Especificación de Requisitos del Sistema (SyRS).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Especificación de Requisitos de Software (SRS).</w:t>
      </w:r>
    </w:p>
    <w:p w:rsidR="004F6B0F" w:rsidRDefault="004F6B0F" w:rsidP="004F6B0F">
      <w:pPr>
        <w:rPr>
          <w:b/>
          <w:color w:val="2F5496" w:themeColor="accent1" w:themeShade="BF"/>
          <w:sz w:val="28"/>
        </w:rPr>
      </w:pPr>
      <w:bookmarkStart w:id="3" w:name="_Toc238375130"/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r w:rsidRPr="004F6B0F">
        <w:rPr>
          <w:b/>
          <w:color w:val="2F5496" w:themeColor="accent1" w:themeShade="BF"/>
          <w:sz w:val="28"/>
        </w:rPr>
        <w:t>1.2 Alcance</w:t>
      </w:r>
      <w:bookmarkEnd w:id="3"/>
    </w:p>
    <w:p w:rsidR="006B6924" w:rsidRDefault="004F6B0F">
      <w:pPr>
        <w:spacing w:after="150"/>
      </w:pPr>
      <w:r>
        <w:t>El proyecto consiste en el desarrollo de un sistema de gestión de inventario para la microempresa SuperMax, ubicada en San Antonio, Tolima, dedicada a la compra, producción y distribución de productos de aseo personal y del hogar. El sistema permitirá administrar productos, proveedores, existencias, compras y usuarios, además de generar reportes básicos que apoyen el control de las operaciones. La solución busca reducir los errores del registro manual actual y facilitar el control de las existencias y del abastecimiento.</w:t>
      </w:r>
    </w:p>
    <w:p w:rsidR="004F6B0F" w:rsidRDefault="004F6B0F" w:rsidP="004F6B0F">
      <w:pPr>
        <w:rPr>
          <w:b/>
          <w:color w:val="2F5496" w:themeColor="accent1" w:themeShade="BF"/>
          <w:sz w:val="28"/>
        </w:rPr>
      </w:pPr>
      <w:bookmarkStart w:id="4" w:name="_Toc238375131"/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r w:rsidRPr="004F6B0F">
        <w:rPr>
          <w:b/>
          <w:color w:val="2F5496" w:themeColor="accent1" w:themeShade="BF"/>
          <w:sz w:val="28"/>
        </w:rPr>
        <w:t>1.3 Referencias Normativas</w:t>
      </w:r>
      <w:bookmarkEnd w:id="4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ISO/IEC/IEEE 29148:2011 — Ingeniería de Requisitos.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ISO/IEC 15288:2008 — Procesos del Ciclo de Vida del Sistema.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ISO/IEC 12207:2008 — Procesos del Ciclo de Vida del Software.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ISO/IEC 25010 — Calidad de Producto de Software.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Ley 1581 de 2012 y Decreto 1377 de 2013 — Protección de Datos Personales (Colombia).</w:t>
      </w:r>
    </w:p>
    <w:p w:rsidR="004F6B0F" w:rsidRDefault="004F6B0F" w:rsidP="004F6B0F">
      <w:pPr>
        <w:rPr>
          <w:b/>
          <w:color w:val="2F5496" w:themeColor="accent1" w:themeShade="BF"/>
          <w:sz w:val="28"/>
        </w:rPr>
      </w:pPr>
      <w:bookmarkStart w:id="5" w:name="_Toc238375132"/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r w:rsidRPr="004F6B0F">
        <w:rPr>
          <w:b/>
          <w:color w:val="2F5496" w:themeColor="accent1" w:themeShade="BF"/>
          <w:sz w:val="28"/>
        </w:rPr>
        <w:t>1.4 Convenciones del Documento</w:t>
      </w:r>
      <w:bookmarkEnd w:id="5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6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REQ-XXX-NNN</w:t>
            </w:r>
          </w:p>
        </w:tc>
        <w:tc>
          <w:tcPr>
            <w:tcW w:w="6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Identificador único de requisito.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RF / RNF</w:t>
            </w:r>
          </w:p>
        </w:tc>
        <w:tc>
          <w:tcPr>
            <w:tcW w:w="6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Requisito Funcional / Requisito No Funcional (levantamiento inicial).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 / SYS-RNF</w:t>
            </w:r>
          </w:p>
        </w:tc>
        <w:tc>
          <w:tcPr>
            <w:tcW w:w="6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Requisito Funcional / No Funcional a nivel de sistema (SyRS).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SW-FR</w:t>
            </w:r>
          </w:p>
        </w:tc>
        <w:tc>
          <w:tcPr>
            <w:tcW w:w="6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Requisito Funcional a nivel de software (SRS).</w:t>
            </w:r>
          </w:p>
        </w:tc>
      </w:tr>
    </w:tbl>
    <w:p w:rsidR="006B6924" w:rsidRDefault="004F6B0F">
      <w:r>
        <w:br w:type="page"/>
      </w:r>
    </w:p>
    <w:p w:rsidR="006B6924" w:rsidRPr="004F6B0F" w:rsidRDefault="004F6B0F" w:rsidP="004F6B0F">
      <w:pPr>
        <w:rPr>
          <w:b/>
        </w:rPr>
      </w:pPr>
      <w:bookmarkStart w:id="6" w:name="_Toc238375133"/>
      <w:r w:rsidRPr="004F6B0F">
        <w:rPr>
          <w:b/>
          <w:color w:val="2F5496" w:themeColor="accent1" w:themeShade="BF"/>
          <w:sz w:val="36"/>
        </w:rPr>
        <w:lastRenderedPageBreak/>
        <w:t>2. Especificación de Requisitos de Interesados (StRS)</w:t>
      </w:r>
      <w:bookmarkEnd w:id="6"/>
    </w:p>
    <w:p w:rsidR="004F6B0F" w:rsidRDefault="004F6B0F" w:rsidP="004F6B0F">
      <w:pPr>
        <w:rPr>
          <w:b/>
          <w:color w:val="2F5496" w:themeColor="accent1" w:themeShade="BF"/>
          <w:sz w:val="28"/>
        </w:rPr>
      </w:pPr>
      <w:bookmarkStart w:id="7" w:name="_Toc238375134"/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r w:rsidRPr="004F6B0F">
        <w:rPr>
          <w:b/>
          <w:color w:val="2F5496" w:themeColor="accent1" w:themeShade="BF"/>
          <w:sz w:val="28"/>
        </w:rPr>
        <w:t>2.1 Control del Documento</w:t>
      </w:r>
      <w:bookmarkEnd w:id="7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Título del Documento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Sistema de Gestión de Inventario SuperMax — Especificación de Requisitos de Interesados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Código del Documento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StRS-SUPERMAX-001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1.0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23/08/2026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 xml:space="preserve">Johan Sebastian </w:t>
            </w:r>
            <w:proofErr w:type="spellStart"/>
            <w:r>
              <w:rPr>
                <w:sz w:val="20"/>
                <w:szCs w:val="20"/>
              </w:rPr>
              <w:t>Martinez</w:t>
            </w:r>
            <w:proofErr w:type="spellEnd"/>
            <w:r>
              <w:rPr>
                <w:sz w:val="20"/>
                <w:szCs w:val="20"/>
              </w:rPr>
              <w:t xml:space="preserve"> Molano, Santiago Orejuela Laverde, Stefhany Berrio Gallo, Andrés Novoa Cárdenas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Aprobador(es)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Tovar Paola Tatiana — Instructora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En revisión</w:t>
            </w:r>
          </w:p>
        </w:tc>
      </w:tr>
    </w:tbl>
    <w:p w:rsidR="004F6B0F" w:rsidRDefault="004F6B0F" w:rsidP="004F6B0F">
      <w:pPr>
        <w:rPr>
          <w:b/>
          <w:color w:val="2F5496" w:themeColor="accent1" w:themeShade="BF"/>
          <w:sz w:val="28"/>
        </w:rPr>
      </w:pPr>
      <w:bookmarkStart w:id="8" w:name="_Toc238375135"/>
    </w:p>
    <w:p w:rsidR="006B6924" w:rsidRPr="004F6B0F" w:rsidRDefault="004F6B0F" w:rsidP="004F6B0F">
      <w:pPr>
        <w:rPr>
          <w:b/>
        </w:rPr>
      </w:pPr>
      <w:r w:rsidRPr="004F6B0F">
        <w:rPr>
          <w:b/>
          <w:color w:val="2F5496" w:themeColor="accent1" w:themeShade="BF"/>
          <w:sz w:val="28"/>
        </w:rPr>
        <w:t>2.2 Historial de Revisiones</w:t>
      </w:r>
      <w:bookmarkEnd w:id="8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2500"/>
        <w:gridCol w:w="42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Descripción de cambios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23/08/2026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Equipo Grupo 3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Elaboración del documento de requisitos a partir del levantamiento de información y la presentación del proyecto.</w:t>
            </w:r>
          </w:p>
        </w:tc>
      </w:tr>
    </w:tbl>
    <w:p w:rsidR="004F6B0F" w:rsidRDefault="004F6B0F" w:rsidP="004F6B0F">
      <w:pPr>
        <w:rPr>
          <w:b/>
          <w:color w:val="2F5496" w:themeColor="accent1" w:themeShade="BF"/>
          <w:sz w:val="28"/>
        </w:rPr>
      </w:pPr>
      <w:bookmarkStart w:id="9" w:name="_Toc238375136"/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r w:rsidRPr="004F6B0F">
        <w:rPr>
          <w:b/>
          <w:color w:val="2F5496" w:themeColor="accent1" w:themeShade="BF"/>
          <w:sz w:val="28"/>
        </w:rPr>
        <w:t>2.3 Propósito del Negocio</w:t>
      </w:r>
      <w:bookmarkEnd w:id="9"/>
    </w:p>
    <w:p w:rsidR="006B6924" w:rsidRDefault="004F6B0F">
      <w:pPr>
        <w:spacing w:after="150"/>
      </w:pPr>
      <w:r>
        <w:t>SuperMax es una microempresa ubicada en San Antonio, Tolima, dedicada a la compra, producción y distribución de productos de aseo personal y del hogar, con presencia en el Tolima y un proveedor principal ubicado en Bogotá. Actualmente, la empresa no cuenta con un control adecuado de las existencias disponibles, lo que dificulta conocer con precisión la cantidad de productos almacenados y las necesidades reales de abastecimiento.</w:t>
      </w:r>
    </w:p>
    <w:p w:rsidR="006B6924" w:rsidRDefault="004F6B0F">
      <w:pPr>
        <w:spacing w:after="150"/>
      </w:pPr>
      <w:r>
        <w:t>El propósito del proyecto es desarrollar un sistema de gestión de inventario que permita conocer con precisión la cantidad de productos almacenados, las necesidades reales de abastecimiento y el seguimiento a las compras efectuadas, evitando compras excesivas, adquisición de productos innecesarios, falta de artículos, pérdida de datos, errores en los registros y desorganización de la información.</w:t>
      </w:r>
    </w:p>
    <w:p w:rsidR="004F6B0F" w:rsidRDefault="004F6B0F" w:rsidP="004F6B0F">
      <w:pPr>
        <w:rPr>
          <w:b/>
          <w:color w:val="2F5496" w:themeColor="accent1" w:themeShade="BF"/>
          <w:sz w:val="28"/>
        </w:rPr>
      </w:pPr>
      <w:bookmarkStart w:id="10" w:name="_Toc238375137"/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r w:rsidRPr="004F6B0F">
        <w:rPr>
          <w:b/>
          <w:color w:val="2F5496" w:themeColor="accent1" w:themeShade="BF"/>
          <w:sz w:val="28"/>
        </w:rPr>
        <w:t>2.4 Alcance del Negocio</w:t>
      </w:r>
      <w:bookmarkEnd w:id="10"/>
    </w:p>
    <w:p w:rsidR="006B6924" w:rsidRDefault="004F6B0F">
      <w:pPr>
        <w:spacing w:after="150"/>
      </w:pPr>
      <w:r>
        <w:t>El sistema permitirá registrar productos, controlar las existencias, registrar compras a proveedores y salidas por ventas, además de consultar el inventario y generar reportes básicos, apoyando los procesos de inventario, compras y ventas de la microempresa.</w:t>
      </w:r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bookmarkStart w:id="11" w:name="_Toc238375138"/>
      <w:r w:rsidRPr="004F6B0F">
        <w:rPr>
          <w:b/>
          <w:color w:val="2F5496" w:themeColor="accent1" w:themeShade="BF"/>
          <w:sz w:val="28"/>
        </w:rPr>
        <w:t>2.4.1 Dentro del Alcance</w:t>
      </w:r>
      <w:bookmarkEnd w:id="11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Registro de entradas y salidas de inventario.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Consulta de existencias disponibles y alertas de stock mínimo.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Gestión del catálogo de productos (registrar, consultar, actualizar, retirar).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Gestión de proveedores (registrar, consultar, actualizar).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Registro de compras a proveedores.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Administración de usuarios y permisos de acceso.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lastRenderedPageBreak/>
        <w:t>Generación de reportes básicos del inventario.</w:t>
      </w:r>
    </w:p>
    <w:p w:rsidR="004F6B0F" w:rsidRDefault="004F6B0F" w:rsidP="004F6B0F">
      <w:pPr>
        <w:pStyle w:val="Prrafodelista"/>
        <w:spacing w:after="60"/>
        <w:ind w:left="720"/>
      </w:pPr>
    </w:p>
    <w:p w:rsidR="006B6924" w:rsidRPr="004F6B0F" w:rsidRDefault="004F6B0F" w:rsidP="004F6B0F">
      <w:pPr>
        <w:rPr>
          <w:b/>
        </w:rPr>
      </w:pPr>
      <w:bookmarkStart w:id="12" w:name="_Toc238375139"/>
      <w:r w:rsidRPr="004F6B0F">
        <w:rPr>
          <w:b/>
          <w:color w:val="2F5496" w:themeColor="accent1" w:themeShade="BF"/>
          <w:sz w:val="28"/>
        </w:rPr>
        <w:t>2.4.2 Fuera del Alcance</w:t>
      </w:r>
      <w:bookmarkEnd w:id="12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Contabilidad y nómina.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Facturación electrónica.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Pagos en línea.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Gestión de domicilios.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Administración de empleados.</w:t>
      </w:r>
    </w:p>
    <w:p w:rsidR="004F6B0F" w:rsidRDefault="004F6B0F" w:rsidP="004F6B0F">
      <w:pPr>
        <w:pStyle w:val="Prrafodelista"/>
        <w:spacing w:after="60"/>
        <w:ind w:left="720"/>
      </w:pPr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bookmarkStart w:id="13" w:name="_Toc238375140"/>
      <w:r w:rsidRPr="004F6B0F">
        <w:rPr>
          <w:b/>
          <w:color w:val="2F5496" w:themeColor="accent1" w:themeShade="BF"/>
          <w:sz w:val="28"/>
        </w:rPr>
        <w:t>2.5 Visión General del Negocio</w:t>
      </w:r>
      <w:bookmarkEnd w:id="13"/>
    </w:p>
    <w:p w:rsidR="006B6924" w:rsidRDefault="004F6B0F">
      <w:pPr>
        <w:spacing w:after="150"/>
      </w:pPr>
      <w:r>
        <w:t>SuperMax comercializa productos de aseo personal y del hogar, y actualmente controla su inventario de forma manual mediante cuadernos y revisión visual de los productos, lo que genera demoras al registrar entradas y salidas, desorganización de la información y dificultades para conocer con exactitud la cantidad de productos disponibles. Con la implementación del sistema, la propietaria podrá registrar, consultar y controlar los productos de manera más organizada y eficiente, reduciendo errores y contando con información útil para la toma de decisiones.</w:t>
      </w:r>
    </w:p>
    <w:p w:rsidR="006B6924" w:rsidRDefault="004F6B0F">
      <w:pPr>
        <w:pStyle w:val="Ttulo2"/>
        <w:spacing w:before="300" w:after="150"/>
      </w:pPr>
      <w:bookmarkStart w:id="14" w:name="_Toc238375141"/>
      <w:r>
        <w:t>2.6 Identificación de Interesados</w:t>
      </w:r>
      <w:bookmarkEnd w:id="14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800"/>
        <w:gridCol w:w="2600"/>
        <w:gridCol w:w="28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Grupo de interesados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Necesidades clave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Propietaria (Lady Vanessa Díaz)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Administradora del sistema</w:t>
            </w:r>
          </w:p>
        </w:tc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Gestionar productos, inventario, proveedores, usuarios y compras.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Control preciso de existencias, alertas de stock bajo, información organizada y accesible.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Proveedor (Bogotá)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Abastecer productos</w:t>
            </w:r>
          </w:p>
        </w:tc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Entregar los productos solicitados y coordinar tiempos de entrega.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Comunicación clara de los pedidos y las cantidades requeridas.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Adquirir productos</w:t>
            </w:r>
          </w:p>
        </w:tc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Comprar productos de aseo personal y del hogar.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Disponibilidad de productos y atención oportuna.</w:t>
            </w:r>
          </w:p>
        </w:tc>
      </w:tr>
    </w:tbl>
    <w:p w:rsidR="006B6924" w:rsidRDefault="004F6B0F">
      <w:pPr>
        <w:pStyle w:val="Ttulo2"/>
        <w:spacing w:before="300" w:after="150"/>
      </w:pPr>
      <w:bookmarkStart w:id="15" w:name="_Toc238375142"/>
      <w:r>
        <w:t>2.7 Ambiente de Negocio</w:t>
      </w:r>
      <w:bookmarkEnd w:id="15"/>
    </w:p>
    <w:p w:rsidR="006B6924" w:rsidRDefault="004F6B0F">
      <w:pPr>
        <w:pStyle w:val="Ttulo3"/>
      </w:pPr>
      <w:bookmarkStart w:id="16" w:name="_Toc238375143"/>
      <w:r>
        <w:t>2.7.1 Ambiente Físico</w:t>
      </w:r>
      <w:bookmarkEnd w:id="16"/>
    </w:p>
    <w:p w:rsidR="006B6924" w:rsidRDefault="004F6B0F">
      <w:pPr>
        <w:spacing w:after="150"/>
      </w:pPr>
      <w:r>
        <w:t>El sistema operará en las instalaciones de SuperMax, en San Antonio, Tolima, donde se encuentran la zona de venta al público y el área de almacenamiento de los productos de aseo personal y del hogar.</w:t>
      </w:r>
    </w:p>
    <w:p w:rsidR="006B6924" w:rsidRDefault="004F6B0F">
      <w:pPr>
        <w:pStyle w:val="Ttulo3"/>
      </w:pPr>
      <w:bookmarkStart w:id="17" w:name="_Toc238375144"/>
      <w:r>
        <w:t>2.7.2 Ambiente Tecnológico</w:t>
      </w:r>
      <w:bookmarkEnd w:id="17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Computador de escritorio o portátil.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Conexión a Internet.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Base de datos para el almacenamiento de la información.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Sistema de información para la gestión del inventario.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Herramientas de desarrollo y control de versiones.</w:t>
      </w:r>
    </w:p>
    <w:p w:rsidR="006B6924" w:rsidRDefault="004F6B0F">
      <w:pPr>
        <w:pStyle w:val="Ttulo3"/>
      </w:pPr>
      <w:bookmarkStart w:id="18" w:name="_Toc238375145"/>
      <w:r>
        <w:t>2.7.3 Ambiente Regulatorio</w:t>
      </w:r>
      <w:bookmarkEnd w:id="18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Ley 1581 de 2012 sobre Protección de Datos Personales (Colombia).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lastRenderedPageBreak/>
        <w:t>Decreto 1377 de 2013 relacionado con el tratamiento de datos personales y Habeas Data.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Normas de seguridad de la información y estándares de desarrollo definidos por el SENA.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Norma ISO/IEC/IEEE 29148 para la gestión e ingeniería de requisitos.</w:t>
      </w:r>
    </w:p>
    <w:p w:rsidR="004F6B0F" w:rsidRDefault="004F6B0F" w:rsidP="004F6B0F">
      <w:pPr>
        <w:pStyle w:val="Prrafodelista"/>
        <w:spacing w:after="60"/>
        <w:ind w:left="720"/>
      </w:pPr>
    </w:p>
    <w:p w:rsidR="006B6924" w:rsidRPr="004F6B0F" w:rsidRDefault="004F6B0F" w:rsidP="004F6B0F">
      <w:pPr>
        <w:rPr>
          <w:b/>
        </w:rPr>
      </w:pPr>
      <w:bookmarkStart w:id="19" w:name="_Toc238375146"/>
      <w:r w:rsidRPr="004F6B0F">
        <w:rPr>
          <w:b/>
          <w:color w:val="2F5496" w:themeColor="accent1" w:themeShade="BF"/>
          <w:sz w:val="28"/>
        </w:rPr>
        <w:t>2.8 Metas y Objetivos del Negocio</w:t>
      </w:r>
      <w:bookmarkEnd w:id="19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800"/>
        <w:gridCol w:w="2900"/>
        <w:gridCol w:w="18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Meta / Objetivo</w:t>
            </w:r>
          </w:p>
        </w:tc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Valor Objetivo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G-01</w:t>
            </w:r>
          </w:p>
        </w:tc>
        <w:tc>
          <w:tcPr>
            <w:tcW w:w="3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Mejorar el control de las existencias disponibles.</w:t>
            </w:r>
          </w:p>
        </w:tc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% de productos con registro actualizado.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100% en 3 meses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G-02</w:t>
            </w:r>
          </w:p>
        </w:tc>
        <w:tc>
          <w:tcPr>
            <w:tcW w:w="3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Reducir los errores en el registro del inventario.</w:t>
            </w:r>
          </w:p>
        </w:tc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% de reducción de errores frente al registro manual.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80% en 6 meses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G-03</w:t>
            </w:r>
          </w:p>
        </w:tc>
        <w:tc>
          <w:tcPr>
            <w:tcW w:w="3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Optimizar el tiempo de consulta y registro de información.</w:t>
            </w:r>
          </w:p>
        </w:tc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Tiempo promedio por operación.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Menos de 2 segundos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G-04</w:t>
            </w:r>
          </w:p>
        </w:tc>
        <w:tc>
          <w:tcPr>
            <w:tcW w:w="3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Facilitar el seguimiento de las compras a proveedores.</w:t>
            </w:r>
          </w:p>
        </w:tc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Tiempo de generación de reportes.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Menos de 1 minuto</w:t>
            </w:r>
          </w:p>
        </w:tc>
      </w:tr>
    </w:tbl>
    <w:p w:rsidR="004F6B0F" w:rsidRDefault="004F6B0F" w:rsidP="004F6B0F">
      <w:pPr>
        <w:rPr>
          <w:b/>
          <w:color w:val="2F5496" w:themeColor="accent1" w:themeShade="BF"/>
          <w:sz w:val="28"/>
        </w:rPr>
      </w:pPr>
      <w:bookmarkStart w:id="20" w:name="_Toc238375147"/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r w:rsidRPr="004F6B0F">
        <w:rPr>
          <w:b/>
          <w:color w:val="2F5496" w:themeColor="accent1" w:themeShade="BF"/>
          <w:sz w:val="28"/>
        </w:rPr>
        <w:t>2.9 Requisitos de Usuario</w:t>
      </w:r>
      <w:bookmarkEnd w:id="20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600"/>
        <w:gridCol w:w="1300"/>
        <w:gridCol w:w="36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Requisito de Usuario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UR-001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propietaria debe poder iniciar sesión mediante credenciales.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Alta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sistema valida usuario y contraseña correctamente.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UR-002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propietaria debe poder registrar entradas y salidas de inventario.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Alta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movimiento queda registrado y las existencias se actualizan.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UR-003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propietaria debe poder consultar la cantidad disponible de cada producto.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Alta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consulta muestra existencias suficientes o insuficientes.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UR-004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sistema debe alertar cuando un producto tenga poco stock.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Alta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Se muestra una alerta al llegar al mínimo configurado.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UR-005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propietaria debe poder gestionar el catálogo de productos.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Media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Los productos se pueden crear, consultar, modificar y retirar.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UR-006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propietaria debe poder gestionar la información de proveedores.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Media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Los proveedores se pueden registrar, consultar y modificar.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UR-007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propietaria debe poder registrar compras a proveedores.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Media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compra queda registrada y actualiza el inventario.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UR-008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propietaria debe poder consultar reportes básicos del inventario.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Media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Los reportes muestran información actualizada de existencias, entradas, salidas y compras.</w:t>
            </w:r>
          </w:p>
        </w:tc>
      </w:tr>
    </w:tbl>
    <w:p w:rsidR="004F6B0F" w:rsidRDefault="004F6B0F" w:rsidP="004F6B0F">
      <w:pPr>
        <w:rPr>
          <w:b/>
          <w:color w:val="2F5496" w:themeColor="accent1" w:themeShade="BF"/>
          <w:sz w:val="28"/>
        </w:rPr>
      </w:pPr>
      <w:bookmarkStart w:id="21" w:name="_Toc238375148"/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r w:rsidRPr="004F6B0F">
        <w:rPr>
          <w:b/>
          <w:color w:val="2F5496" w:themeColor="accent1" w:themeShade="BF"/>
          <w:sz w:val="28"/>
        </w:rPr>
        <w:t>2.10 Concepto Operacional</w:t>
      </w:r>
      <w:bookmarkEnd w:id="21"/>
    </w:p>
    <w:p w:rsidR="006B6924" w:rsidRDefault="004F6B0F">
      <w:pPr>
        <w:spacing w:after="150"/>
      </w:pPr>
      <w:r>
        <w:t>El Sistema de Gestión de Inventario será utilizado por la propietaria de SuperMax para registrar productos, controlar las existencias, registrar compras a proveedores y salidas por ventas, además de consultar el inventario y generar reportes básicos. La información quedará almacenada en el sistema para facilitar su consulta y reducir los errores asociados al manejo manual actual.</w:t>
      </w:r>
    </w:p>
    <w:p w:rsidR="004F6B0F" w:rsidRDefault="004F6B0F" w:rsidP="004F6B0F">
      <w:pPr>
        <w:rPr>
          <w:b/>
          <w:color w:val="2F5496" w:themeColor="accent1" w:themeShade="BF"/>
          <w:sz w:val="28"/>
        </w:rPr>
      </w:pPr>
      <w:bookmarkStart w:id="22" w:name="_Toc238375149"/>
    </w:p>
    <w:p w:rsidR="006B6924" w:rsidRDefault="004F6B0F" w:rsidP="004F6B0F">
      <w:pPr>
        <w:rPr>
          <w:b/>
          <w:color w:val="2F5496" w:themeColor="accent1" w:themeShade="BF"/>
          <w:sz w:val="40"/>
        </w:rPr>
      </w:pPr>
      <w:r w:rsidRPr="004F6B0F">
        <w:rPr>
          <w:b/>
          <w:color w:val="2F5496" w:themeColor="accent1" w:themeShade="BF"/>
          <w:sz w:val="40"/>
        </w:rPr>
        <w:lastRenderedPageBreak/>
        <w:t>2.11 Escenarios Operacionales</w:t>
      </w:r>
      <w:bookmarkEnd w:id="22"/>
    </w:p>
    <w:p w:rsidR="004F6B0F" w:rsidRPr="004F6B0F" w:rsidRDefault="004F6B0F" w:rsidP="004F6B0F">
      <w:pPr>
        <w:rPr>
          <w:b/>
          <w:color w:val="2F5496" w:themeColor="accent1" w:themeShade="BF"/>
          <w:sz w:val="40"/>
        </w:rPr>
      </w:pPr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bookmarkStart w:id="23" w:name="_Toc238375150"/>
      <w:r w:rsidRPr="004F6B0F">
        <w:rPr>
          <w:b/>
          <w:color w:val="2F5496" w:themeColor="accent1" w:themeShade="BF"/>
          <w:sz w:val="28"/>
        </w:rPr>
        <w:t>2.11.1 Escenario 1: Registro de entrada de productos</w:t>
      </w:r>
      <w:bookmarkEnd w:id="23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Propietaria, Sistema de Gestión de Inventario SuperMax.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propietaria ha iniciado sesión; el proveedor ha entregado los productos solicitados.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1. La propietaria accede al módulo de inventario.</w:t>
            </w:r>
          </w:p>
          <w:p w:rsidR="006B6924" w:rsidRDefault="004F6B0F">
            <w:pPr>
              <w:spacing w:before="60"/>
            </w:pPr>
            <w:r>
              <w:rPr>
                <w:sz w:val="20"/>
                <w:szCs w:val="20"/>
              </w:rPr>
              <w:t>2. Selecciona la opción de registrar entrada.</w:t>
            </w:r>
          </w:p>
          <w:p w:rsidR="006B6924" w:rsidRDefault="004F6B0F">
            <w:pPr>
              <w:spacing w:before="60"/>
            </w:pPr>
            <w:r>
              <w:rPr>
                <w:sz w:val="20"/>
                <w:szCs w:val="20"/>
              </w:rPr>
              <w:t>3. Indica el producto, la cantidad, la fecha y el proveedor.</w:t>
            </w:r>
          </w:p>
          <w:p w:rsidR="006B6924" w:rsidRDefault="004F6B0F">
            <w:pPr>
              <w:spacing w:before="60"/>
            </w:pPr>
            <w:r>
              <w:rPr>
                <w:sz w:val="20"/>
                <w:szCs w:val="20"/>
              </w:rPr>
              <w:t>4. El sistema valida la información y actualiza las existencias.</w:t>
            </w:r>
          </w:p>
          <w:p w:rsidR="006B6924" w:rsidRDefault="004F6B0F">
            <w:pPr>
              <w:spacing w:before="60"/>
            </w:pPr>
            <w:r>
              <w:rPr>
                <w:sz w:val="20"/>
                <w:szCs w:val="20"/>
              </w:rPr>
              <w:t>5. El sistema confirma el registro exitoso.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inventario queda actualizado con las nuevas existencias.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Flujos Alternativos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Producto no encontrado en el catálogo; datos incompletos o inválidos.</w:t>
            </w:r>
          </w:p>
        </w:tc>
      </w:tr>
    </w:tbl>
    <w:p w:rsidR="004F6B0F" w:rsidRDefault="004F6B0F" w:rsidP="004F6B0F">
      <w:pPr>
        <w:rPr>
          <w:b/>
          <w:color w:val="2F5496" w:themeColor="accent1" w:themeShade="BF"/>
          <w:sz w:val="28"/>
        </w:rPr>
      </w:pPr>
      <w:bookmarkStart w:id="24" w:name="_Toc238375151"/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r w:rsidRPr="004F6B0F">
        <w:rPr>
          <w:b/>
          <w:color w:val="2F5496" w:themeColor="accent1" w:themeShade="BF"/>
          <w:sz w:val="28"/>
        </w:rPr>
        <w:t>2.11.2 Escenario 2: Consulta de reportes de inventario</w:t>
      </w:r>
      <w:bookmarkEnd w:id="24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Propietaria, Sistema de Gestión de Inventario SuperMax.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Existen movimientos de inventario registrados en el periodo consultado.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1. La propietaria accede al módulo de reportes.</w:t>
            </w:r>
          </w:p>
          <w:p w:rsidR="006B6924" w:rsidRDefault="004F6B0F">
            <w:pPr>
              <w:spacing w:before="60"/>
            </w:pPr>
            <w:r>
              <w:rPr>
                <w:sz w:val="20"/>
                <w:szCs w:val="20"/>
              </w:rPr>
              <w:t>2. Selecciona el periodo o tipo de reporte.</w:t>
            </w:r>
          </w:p>
          <w:p w:rsidR="006B6924" w:rsidRDefault="004F6B0F">
            <w:pPr>
              <w:spacing w:before="60"/>
            </w:pPr>
            <w:r>
              <w:rPr>
                <w:sz w:val="20"/>
                <w:szCs w:val="20"/>
              </w:rPr>
              <w:t>3. El sistema procesa la información de existencias, entradas, salidas y compras.</w:t>
            </w:r>
          </w:p>
          <w:p w:rsidR="006B6924" w:rsidRDefault="004F6B0F">
            <w:pPr>
              <w:spacing w:before="60"/>
            </w:pPr>
            <w:r>
              <w:rPr>
                <w:sz w:val="20"/>
                <w:szCs w:val="20"/>
              </w:rPr>
              <w:t>4. El sistema presenta el reporte solicitado.</w:t>
            </w:r>
          </w:p>
          <w:p w:rsidR="006B6924" w:rsidRDefault="004F6B0F">
            <w:pPr>
              <w:spacing w:before="60"/>
            </w:pPr>
            <w:r>
              <w:rPr>
                <w:sz w:val="20"/>
                <w:szCs w:val="20"/>
              </w:rPr>
              <w:t>5. La propietaria consulta el reporte para tomar decisiones.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reporte queda generado y disponible para consulta.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Flujos Alternativos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No existen movimientos en el periodo seleccionado.</w:t>
            </w:r>
          </w:p>
        </w:tc>
      </w:tr>
    </w:tbl>
    <w:p w:rsidR="004F6B0F" w:rsidRDefault="004F6B0F" w:rsidP="004F6B0F">
      <w:pPr>
        <w:rPr>
          <w:b/>
          <w:sz w:val="28"/>
        </w:rPr>
      </w:pPr>
      <w:bookmarkStart w:id="25" w:name="_Toc238375152"/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r w:rsidRPr="004F6B0F">
        <w:rPr>
          <w:b/>
          <w:color w:val="2F5496" w:themeColor="accent1" w:themeShade="BF"/>
          <w:sz w:val="28"/>
        </w:rPr>
        <w:t>2.12 Restricciones del Proyecto</w:t>
      </w:r>
      <w:bookmarkEnd w:id="25"/>
    </w:p>
    <w:p w:rsidR="004F6B0F" w:rsidRPr="004F6B0F" w:rsidRDefault="004F6B0F">
      <w:pPr>
        <w:spacing w:after="150"/>
        <w:rPr>
          <w:i/>
          <w:iCs/>
        </w:rPr>
      </w:pPr>
      <w:r>
        <w:rPr>
          <w:i/>
          <w:iCs/>
        </w:rPr>
        <w:t>No incluye: contabilidad, nómina, facturación electrónica, pagos en línea, domicilios ni administración de empleados.</w:t>
      </w:r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bookmarkStart w:id="26" w:name="_Toc238375153"/>
      <w:r w:rsidRPr="004F6B0F">
        <w:rPr>
          <w:b/>
          <w:color w:val="2F5496" w:themeColor="accent1" w:themeShade="BF"/>
          <w:sz w:val="28"/>
        </w:rPr>
        <w:t>2.12.1 Restricciones de Tiempo</w:t>
      </w:r>
      <w:bookmarkEnd w:id="26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El desarrollo, las pruebas y el despliegue del sistema deben completarse dentro del trimestre académico establecido, sin posibilidad de ampliación del plazo.</w:t>
      </w:r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bookmarkStart w:id="27" w:name="_Toc238375154"/>
      <w:r w:rsidRPr="004F6B0F">
        <w:rPr>
          <w:b/>
          <w:color w:val="2F5496" w:themeColor="accent1" w:themeShade="BF"/>
          <w:sz w:val="28"/>
        </w:rPr>
        <w:t>2.12.2 Restricciones de Presupuesto</w:t>
      </w:r>
      <w:bookmarkEnd w:id="27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No se cuenta con restricciones de presupuesto, al tratarse de un proyecto formativo del SENA.</w:t>
      </w:r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bookmarkStart w:id="28" w:name="_Toc238375155"/>
      <w:r w:rsidRPr="004F6B0F">
        <w:rPr>
          <w:b/>
          <w:color w:val="2F5496" w:themeColor="accent1" w:themeShade="BF"/>
          <w:sz w:val="28"/>
        </w:rPr>
        <w:t>2.12.3 Restricciones Tecnológicas</w:t>
      </w:r>
      <w:bookmarkEnd w:id="28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El sistema deberá desarrollarse con herramientas y tecnologías de uso libre o estándar, disponibles para el equipo de desarrollo.</w:t>
      </w:r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bookmarkStart w:id="29" w:name="_Toc238375156"/>
      <w:r w:rsidRPr="004F6B0F">
        <w:rPr>
          <w:b/>
          <w:color w:val="2F5496" w:themeColor="accent1" w:themeShade="BF"/>
          <w:sz w:val="28"/>
        </w:rPr>
        <w:t>2.12.4 Restricciones Regulatorias</w:t>
      </w:r>
      <w:bookmarkEnd w:id="29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Los datos personales de la propietaria, el proveedor y los clientes solo pueden usarse para la finalidad declarada: la gestión del inventario y las operaciones de SuperMax.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lastRenderedPageBreak/>
        <w:t>Antes de registrar datos de proveedores o clientes se debe contar con su consentimiento informado.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Solo usuarios autorizados podrán consultar y modificar la información almacenada en el sistema.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Quienes tengan acceso al sistema están obligados a guardar reserva sobre la información que consulten.</w:t>
      </w:r>
    </w:p>
    <w:p w:rsidR="006B6924" w:rsidRDefault="004F6B0F">
      <w:r>
        <w:br w:type="page"/>
      </w:r>
    </w:p>
    <w:p w:rsidR="006B6924" w:rsidRPr="004F6B0F" w:rsidRDefault="004F6B0F" w:rsidP="004F6B0F">
      <w:pPr>
        <w:rPr>
          <w:b/>
          <w:color w:val="2F5496" w:themeColor="accent1" w:themeShade="BF"/>
          <w:sz w:val="36"/>
        </w:rPr>
      </w:pPr>
      <w:bookmarkStart w:id="30" w:name="_Toc238375157"/>
      <w:r w:rsidRPr="004F6B0F">
        <w:rPr>
          <w:b/>
          <w:color w:val="2F5496" w:themeColor="accent1" w:themeShade="BF"/>
          <w:sz w:val="36"/>
        </w:rPr>
        <w:lastRenderedPageBreak/>
        <w:t>3. Especificación de Requisitos del Sistema (SyRS)</w:t>
      </w:r>
      <w:bookmarkEnd w:id="30"/>
    </w:p>
    <w:p w:rsidR="006B6924" w:rsidRDefault="004F6B0F">
      <w:pPr>
        <w:spacing w:after="150"/>
      </w:pPr>
      <w:r>
        <w:t>El Sistema de Gestión de Inventario de SuperMax debe cumplir con un conjunto de requisitos funcionales y no funcionales que garanticen su correcta operación. Funcionalmente, el sistema debe registrar entradas y salidas de inventario, administrar productos y proveedores, registrar compras, generar reportes básicos y controlar el acceso mediante autenticación por usuario. En cuanto a los requisitos no funcionales, el sistema debe ofrecer tiempos de respuesta eficientes, garantizar la seguridad de la información, presentar una interfaz usable y organizada, mantenerse disponible durante la jornada laboral y contar con una estructura modular que facilite su mantenimiento y escalabilidad.</w:t>
      </w:r>
    </w:p>
    <w:p w:rsidR="000F4012" w:rsidRDefault="000F4012">
      <w:pPr>
        <w:spacing w:after="150"/>
      </w:pPr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bookmarkStart w:id="31" w:name="_Toc238375158"/>
      <w:r w:rsidRPr="004F6B0F">
        <w:rPr>
          <w:b/>
          <w:color w:val="2F5496" w:themeColor="accent1" w:themeShade="BF"/>
          <w:sz w:val="28"/>
        </w:rPr>
        <w:t>3.1 Control del Documento</w:t>
      </w:r>
      <w:bookmarkEnd w:id="31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Título del Documento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Sistema de Gestión de Inventario SuperMax — Especificación de Requisitos del Sistema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Código del Documento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SyRS-SUPERMAX-001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1.0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Referencia StRS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StRS-SUPERMAX-001 v1.0</w:t>
            </w:r>
          </w:p>
        </w:tc>
      </w:tr>
    </w:tbl>
    <w:p w:rsidR="004F6B0F" w:rsidRDefault="004F6B0F" w:rsidP="004F6B0F">
      <w:pPr>
        <w:rPr>
          <w:b/>
          <w:color w:val="2F5496" w:themeColor="accent1" w:themeShade="BF"/>
          <w:sz w:val="28"/>
        </w:rPr>
      </w:pPr>
      <w:bookmarkStart w:id="32" w:name="_Toc238375159"/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r w:rsidRPr="004F6B0F">
        <w:rPr>
          <w:b/>
          <w:color w:val="2F5496" w:themeColor="accent1" w:themeShade="BF"/>
          <w:sz w:val="28"/>
        </w:rPr>
        <w:t>3.2 Propósito del Sistema</w:t>
      </w:r>
      <w:bookmarkEnd w:id="32"/>
    </w:p>
    <w:p w:rsidR="006B6924" w:rsidRDefault="004F6B0F">
      <w:pPr>
        <w:spacing w:after="150"/>
      </w:pPr>
      <w:r>
        <w:t>El sistema surge ante la necesidad de mejorar el control de las existencias de SuperMax, actualmente gestionadas de forma manual mediante cuadernos y revisión visual, lo que genera errores, desorganización y dificultad para conocer con exactitud la cantidad de productos disponibles. Con la implementación del sistema se busca optimizar el registro de las operaciones de inventario, reducir errores y facilitar la toma de decisiones de abastecimiento.</w:t>
      </w:r>
    </w:p>
    <w:p w:rsidR="000F4012" w:rsidRDefault="000F4012">
      <w:pPr>
        <w:spacing w:after="150"/>
      </w:pPr>
    </w:p>
    <w:p w:rsidR="006B6924" w:rsidRPr="004F6B0F" w:rsidRDefault="004F6B0F" w:rsidP="004F6B0F">
      <w:pPr>
        <w:rPr>
          <w:b/>
          <w:color w:val="2F5496" w:themeColor="accent1" w:themeShade="BF"/>
          <w:sz w:val="28"/>
        </w:rPr>
      </w:pPr>
      <w:bookmarkStart w:id="33" w:name="_Toc238375160"/>
      <w:r w:rsidRPr="004F6B0F">
        <w:rPr>
          <w:b/>
          <w:color w:val="2F5496" w:themeColor="accent1" w:themeShade="BF"/>
          <w:sz w:val="28"/>
        </w:rPr>
        <w:t>3.3 Alcance del Sistema</w:t>
      </w:r>
      <w:bookmarkEnd w:id="33"/>
    </w:p>
    <w:p w:rsidR="006B6924" w:rsidRDefault="004F6B0F">
      <w:pPr>
        <w:spacing w:after="150"/>
      </w:pPr>
      <w:r>
        <w:t>El sistema permitirá registrar productos, controlar existencias, registrar compras a proveedores, registrar salidas por ventas, consultar el inventario y generar reportes básicos. Incluye: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Registro de entradas y salidas de inventario.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Gestión de productos y proveedores.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Registro de compras a proveedores.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Administración de usuarios y permisos.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Generación de reportes básicos.</w:t>
      </w:r>
    </w:p>
    <w:p w:rsidR="000F4012" w:rsidRDefault="000F4012" w:rsidP="004F6B0F">
      <w:pPr>
        <w:rPr>
          <w:b/>
          <w:color w:val="2F5496" w:themeColor="accent1" w:themeShade="BF"/>
          <w:sz w:val="28"/>
        </w:rPr>
      </w:pPr>
      <w:bookmarkStart w:id="34" w:name="_Toc238375161"/>
    </w:p>
    <w:p w:rsidR="006B6924" w:rsidRPr="000F4012" w:rsidRDefault="004F6B0F" w:rsidP="004F6B0F">
      <w:pPr>
        <w:rPr>
          <w:b/>
          <w:color w:val="2F5496" w:themeColor="accent1" w:themeShade="BF"/>
          <w:sz w:val="28"/>
        </w:rPr>
      </w:pPr>
      <w:r w:rsidRPr="000F4012">
        <w:rPr>
          <w:b/>
          <w:color w:val="2F5496" w:themeColor="accent1" w:themeShade="BF"/>
          <w:sz w:val="28"/>
        </w:rPr>
        <w:t>3.4 Requisitos Funcionales</w:t>
      </w:r>
      <w:bookmarkEnd w:id="34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1350"/>
        <w:gridCol w:w="4500"/>
        <w:gridCol w:w="25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Requisito Funcional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Criterio de Verificación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SYS-FR-001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sistema deberá permitir registrar la entrada de productos al inventario, indicando producto, cantidad, fecha y proveedor.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Registrar una entrada y verificar que las existencias se actualicen correctamente.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SYS-FR-002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 xml:space="preserve">El sistema deberá permitir registrar la salida de productos del inventario por una venta, indicando producto, cantidad y fecha, </w:t>
            </w:r>
            <w:r>
              <w:rPr>
                <w:sz w:val="20"/>
                <w:szCs w:val="20"/>
              </w:rPr>
              <w:lastRenderedPageBreak/>
              <w:t>descontando automáticamente las unidades disponibles.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lastRenderedPageBreak/>
              <w:t xml:space="preserve">Registrar una salida y verificar que las unidades disponibles se </w:t>
            </w:r>
            <w:r>
              <w:rPr>
                <w:sz w:val="20"/>
                <w:szCs w:val="20"/>
              </w:rPr>
              <w:lastRenderedPageBreak/>
              <w:t>descuenten correctamente.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lastRenderedPageBreak/>
              <w:t>SYS-FR-003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sistema deberá permitir consultar la cantidad disponible de cada producto y conocer cuáles tienen existencias suficientes o insuficientes.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Consultar el inventario y verificar que la información mostrada sea correcta.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SYS-FR-004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sistema deberá permitir establecer una cantidad mínima para cada producto y mostrar una alerta cuando las existencias sean iguales o inferiores a dicha cantidad.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Configurar un mínimo y verificar que la alerta se muestre al alcanzar ese nivel.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SYS-FR-005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sistema deberá permitir agregar nuevos productos al catálogo, indicando nombre, categoría, código, precio y cantidad disponible.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Registrar un producto y verificar que la información se almacene correctamente.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SYS-FR-006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sistema deberá permitir buscar y consultar fácilmente la información de los productos registrados en el catálogo.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Buscar un producto y verificar que la información mostrada sea correcta.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SYS-FR-007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sistema deberá permitir actualizar los datos de los productos registrados cuando sea necesario.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Modificar un producto y verificar que los cambios se reflejen correctamente.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SYS-FR-008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sistema deberá permitir retirar del catálogo los productos que ya no sean comercializados, conservando su información y movimientos registrados.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Retirar un producto y verificar que se conserve el historial de movimientos.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SYS-FR-009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Proveedores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sistema deberá permitir registrar nuevos proveedores con la información necesaria para identificarlos y contactarlos.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Registrar un proveedor y verificar que los datos queden almacenados.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SYS-FR-010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Proveedores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sistema deberá permitir buscar y consultar la información de los proveedores registrados.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Consultar un proveedor y verificar que la información sea correcta.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SYS-FR-011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Proveedores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sistema deberá permitir actualizar la información de los proveedores cuando sea necesario.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Modificar un proveedor y verificar que los cambios se almacenen correctamente.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SYS-FR-012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sistema deberá permitir registrar, consultar, modificar y retirar usuarios que tengan acceso a la aplicación.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Administrar un usuario y verificar que la acción se aplique correctamente.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SYS-FR-013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sistema deberá permitir asignar roles y permisos a cada usuario para determinar las funciones a las que puede acceder.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Asignar un rol y verificar que el usuario acceda solo a las funciones permitidas.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SYS-FR-014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Compras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sistema deberá permitir registrar las compras realizadas a los proveedores, indicando productos y cantidades adquiridas, y actualizar las existencias del inventario.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Registrar una compra y verificar que el inventario se actualice correctamente.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lastRenderedPageBreak/>
              <w:t>SYS-FR-015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sistema deberá permitir consultar reportes básicos sobre existencias, entradas, salidas y compras realizadas.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Generar un reporte y verificar que la información coincida con los registros almacenados.</w:t>
            </w:r>
          </w:p>
        </w:tc>
      </w:tr>
    </w:tbl>
    <w:p w:rsidR="000F4012" w:rsidRDefault="000F4012" w:rsidP="000F4012">
      <w:pPr>
        <w:rPr>
          <w:b/>
          <w:color w:val="2F5496" w:themeColor="accent1" w:themeShade="BF"/>
          <w:sz w:val="28"/>
        </w:rPr>
      </w:pPr>
      <w:bookmarkStart w:id="35" w:name="_Toc238375162"/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r w:rsidRPr="000F4012">
        <w:rPr>
          <w:b/>
          <w:color w:val="2F5496" w:themeColor="accent1" w:themeShade="BF"/>
          <w:sz w:val="28"/>
        </w:rPr>
        <w:t>3.5 Requisitos No Funcionales</w:t>
      </w:r>
      <w:bookmarkEnd w:id="35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00"/>
        <w:gridCol w:w="5000"/>
        <w:gridCol w:w="16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Requisito No Funcional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Norma / Estándar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SYS-RNF-001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aplicación debe solicitar usuario y contraseña para permitir el acceso a las funciones del sistema.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ISO/IEC 27001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SYS-RNF-002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aplicación debe restringir las funciones disponibles de acuerdo con los permisos asignados a cada usuario.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ISO/IEC 27001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SYS-RNF-003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aplicación debe proteger las credenciales y la información restringida frente a accesos no autorizados.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ISO/IEC 27001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SYS-RNF-004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aplicación debe responder a las operaciones de consulta y registro en un máximo de 2 segundos bajo condiciones normales de funcionamiento.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ISO/IEC 25010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SYS-RNF-005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aplicación debe permanecer disponible durante la jornada laboral, excepto durante mantenimientos previamente programados.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ISO/IEC 25010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SYS-RNF-006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aplicación debe permitir realizar copias de seguridad de la información almacenada al menos una vez al día.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ISO/IEC 27001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SYS-RNF-007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Confiabilidad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aplicación debe mantener la información de productos, proveedores e inventario consistente después de cada operación realizada.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ISO/IEC 25010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SYS-RNF-008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aplicación debe actualizar inmediatamente las existencias después de registrar una entrada, salida o compra.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ISO/IEC 25010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SYS-RNF-009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Confiabilidad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aplicación debe informar al usuario cuando ocurra un error y evitar que se guarden datos incompletos o inválidos.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ISO/IEC 25010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SYS-RNF-010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aplicación debe contar con una interfaz sencilla que permita a la propietaria realizar las operaciones principales sin conocimientos técnicos avanzados.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ISO 9241-110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SYS-RNF-011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aplicación debe presentar de forma ordenada los productos, proveedores, usuarios y movimientos de inventario para facilitar su consulta.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ISO 9241-110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SYS-RNF-012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aplicación debe mantener una estructura visual y un comportamiento uniforme en sus diferentes módulos.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ISO 9241-110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SYS-RNF-013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aplicación debe estar organizada de forma modular para facilitar futuras correcciones, actualizaciones y mejoras.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ISO/IEC 25010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lastRenderedPageBreak/>
              <w:t>SYS-RNF-014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Escalabilidad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aplicación debe permitir aumentar la cantidad de productos, proveedores y registros sin afectar significativamente su funcionamiento.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ISO/IEC 25010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SYS-RNF-015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Confiabilidad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La aplicación debe permitir recuperar la información del inventario a partir de una copia de seguridad en caso de pérdida o daño de los datos.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ISO/IEC 25010</w:t>
            </w:r>
          </w:p>
        </w:tc>
      </w:tr>
    </w:tbl>
    <w:p w:rsidR="000F4012" w:rsidRDefault="000F4012" w:rsidP="000F4012">
      <w:pPr>
        <w:rPr>
          <w:b/>
          <w:color w:val="2F5496" w:themeColor="accent1" w:themeShade="BF"/>
          <w:sz w:val="36"/>
        </w:rPr>
      </w:pPr>
      <w:bookmarkStart w:id="36" w:name="_Toc238375163"/>
    </w:p>
    <w:p w:rsidR="006B6924" w:rsidRDefault="004F6B0F" w:rsidP="000F4012">
      <w:pPr>
        <w:rPr>
          <w:b/>
          <w:color w:val="2F5496" w:themeColor="accent1" w:themeShade="BF"/>
          <w:sz w:val="36"/>
        </w:rPr>
      </w:pPr>
      <w:r w:rsidRPr="000F4012">
        <w:rPr>
          <w:b/>
          <w:color w:val="2F5496" w:themeColor="accent1" w:themeShade="BF"/>
          <w:sz w:val="36"/>
        </w:rPr>
        <w:t>3.6 Interfaces del Sistema</w:t>
      </w:r>
      <w:bookmarkEnd w:id="36"/>
    </w:p>
    <w:p w:rsidR="000F4012" w:rsidRPr="000F4012" w:rsidRDefault="000F4012" w:rsidP="000F4012">
      <w:pPr>
        <w:rPr>
          <w:b/>
          <w:color w:val="2F5496" w:themeColor="accent1" w:themeShade="BF"/>
          <w:sz w:val="36"/>
        </w:rPr>
      </w:pPr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bookmarkStart w:id="37" w:name="_Toc238375164"/>
      <w:r w:rsidRPr="000F4012">
        <w:rPr>
          <w:b/>
          <w:color w:val="2F5496" w:themeColor="accent1" w:themeShade="BF"/>
          <w:sz w:val="28"/>
        </w:rPr>
        <w:t>3.6.1 Interfaces de Usuario</w:t>
      </w:r>
      <w:bookmarkEnd w:id="37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Interfaz de inicio de sesión.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Interfaz para el módulo de control de inventario.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Interfaz para la gestión de productos.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Interfaz para la gestión de proveedores.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Interfaz para la administración de usuarios.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Interfaz para la consulta de reportes.</w:t>
      </w:r>
    </w:p>
    <w:p w:rsidR="000F4012" w:rsidRDefault="000F4012" w:rsidP="000F4012">
      <w:pPr>
        <w:rPr>
          <w:b/>
          <w:color w:val="2F5496" w:themeColor="accent1" w:themeShade="BF"/>
          <w:sz w:val="28"/>
        </w:rPr>
      </w:pPr>
      <w:bookmarkStart w:id="38" w:name="_Toc238375165"/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r w:rsidRPr="000F4012">
        <w:rPr>
          <w:b/>
          <w:color w:val="2F5496" w:themeColor="accent1" w:themeShade="BF"/>
          <w:sz w:val="28"/>
        </w:rPr>
        <w:t>3.6.2 Interfaces de Sistema</w:t>
      </w:r>
      <w:bookmarkEnd w:id="38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000"/>
        <w:gridCol w:w="33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Sistema Externo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Tipo de Interfaz</w:t>
            </w:r>
          </w:p>
        </w:tc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Protocolo / Formato</w:t>
            </w:r>
          </w:p>
        </w:tc>
        <w:tc>
          <w:tcPr>
            <w:tcW w:w="3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Datos Intercambiados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Conexión a base de datos</w:t>
            </w:r>
          </w:p>
        </w:tc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SQL</w:t>
            </w:r>
          </w:p>
        </w:tc>
        <w:tc>
          <w:tcPr>
            <w:tcW w:w="3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Usuarios, productos, proveedores, inventario y compras.</w:t>
            </w:r>
          </w:p>
        </w:tc>
      </w:tr>
    </w:tbl>
    <w:p w:rsidR="000F4012" w:rsidRDefault="000F4012" w:rsidP="000F4012">
      <w:pPr>
        <w:rPr>
          <w:b/>
          <w:color w:val="2F5496" w:themeColor="accent1" w:themeShade="BF"/>
          <w:sz w:val="28"/>
        </w:rPr>
      </w:pPr>
      <w:bookmarkStart w:id="39" w:name="_Toc238375166"/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r w:rsidRPr="000F4012">
        <w:rPr>
          <w:b/>
          <w:color w:val="2F5496" w:themeColor="accent1" w:themeShade="BF"/>
          <w:sz w:val="28"/>
        </w:rPr>
        <w:t>3.6.3 Interfaces de Hardware</w:t>
      </w:r>
      <w:bookmarkEnd w:id="39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Computador de escritorio o portátil.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Teclado y mouse.</w:t>
      </w:r>
    </w:p>
    <w:p w:rsidR="000F4012" w:rsidRDefault="000F4012" w:rsidP="000F4012">
      <w:pPr>
        <w:rPr>
          <w:b/>
          <w:color w:val="2F5496" w:themeColor="accent1" w:themeShade="BF"/>
          <w:sz w:val="28"/>
        </w:rPr>
      </w:pPr>
      <w:bookmarkStart w:id="40" w:name="_Toc238375167"/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r w:rsidRPr="000F4012">
        <w:rPr>
          <w:b/>
          <w:color w:val="2F5496" w:themeColor="accent1" w:themeShade="BF"/>
          <w:sz w:val="28"/>
        </w:rPr>
        <w:t>3.7 Modos y Estados del Sistema</w:t>
      </w:r>
      <w:bookmarkEnd w:id="40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00"/>
        <w:gridCol w:w="28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Modo / Estado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Condiciones de Transición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Modo Normal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Operación estándar del sistema: registrar movimientos, gestionar productos y proveedores, y generar reportes.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Usuario autenticado e ingreso correcto al sistema.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Modo Mantenimiento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Operaciones limitadas para realizar actualizaciones o correcciones.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Activado por el administrador del sistema.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Modo Inactivo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Estado en el que el sistema no tiene usuarios realizando operaciones.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No existen sesiones activas o el sistema acaba de iniciar.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Modo Error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Estado que ocurre cuando se presenta una falla que impide realizar una operación.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Se detecta un error de funcionamiento o de conexión.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Modo Cierre de Sesión</w:t>
            </w:r>
          </w:p>
        </w:tc>
        <w:tc>
          <w:tcPr>
            <w:tcW w:w="4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Estado en el que el usuario finaliza su acceso al sistema.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usuario selecciona la opción "Cerrar sesión".</w:t>
            </w:r>
          </w:p>
        </w:tc>
      </w:tr>
    </w:tbl>
    <w:p w:rsidR="006B6924" w:rsidRDefault="004F6B0F" w:rsidP="000F4012">
      <w:pPr>
        <w:rPr>
          <w:b/>
          <w:color w:val="2F5496" w:themeColor="accent1" w:themeShade="BF"/>
          <w:sz w:val="36"/>
        </w:rPr>
      </w:pPr>
      <w:bookmarkStart w:id="41" w:name="_Toc238375168"/>
      <w:r w:rsidRPr="000F4012">
        <w:rPr>
          <w:b/>
          <w:color w:val="2F5496" w:themeColor="accent1" w:themeShade="BF"/>
          <w:sz w:val="36"/>
        </w:rPr>
        <w:lastRenderedPageBreak/>
        <w:t>3.8 Seguridad del Sistema</w:t>
      </w:r>
      <w:bookmarkEnd w:id="41"/>
    </w:p>
    <w:p w:rsidR="000F4012" w:rsidRPr="000F4012" w:rsidRDefault="000F4012" w:rsidP="000F4012">
      <w:pPr>
        <w:rPr>
          <w:b/>
          <w:color w:val="2F5496" w:themeColor="accent1" w:themeShade="BF"/>
          <w:sz w:val="36"/>
        </w:rPr>
      </w:pPr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bookmarkStart w:id="42" w:name="_Toc238375169"/>
      <w:r w:rsidRPr="000F4012">
        <w:rPr>
          <w:b/>
          <w:color w:val="2F5496" w:themeColor="accent1" w:themeShade="BF"/>
          <w:sz w:val="28"/>
        </w:rPr>
        <w:t>3.8.1 Control de Acceso</w:t>
      </w:r>
      <w:bookmarkEnd w:id="42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SYS-SEC-001: El sistema deberá requerir autenticación mediante usuario y contraseña.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SYS-SEC-002: El sistema deberá permitir el acceso únicamente a usuarios registrados y autorizados.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SYS-SEC-003: El sistema deberá asignar permisos según el rol del usuario.</w:t>
      </w:r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bookmarkStart w:id="43" w:name="_Toc238375170"/>
      <w:r w:rsidRPr="000F4012">
        <w:rPr>
          <w:b/>
          <w:color w:val="2F5496" w:themeColor="accent1" w:themeShade="BF"/>
          <w:sz w:val="28"/>
        </w:rPr>
        <w:t>3.8.2 Protección de Datos</w:t>
      </w:r>
      <w:bookmarkEnd w:id="43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SYS-SEC-010: El sistema deberá proteger la información almacenada de productos, proveedores e inventario.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SYS-SEC-011: El sistema deberá mantener la confidencialidad de las contraseñas mediante almacenamiento seguro.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SYS-SEC-012: El sistema deberá restringir la modificación de datos críticos a usuarios autorizados.</w:t>
      </w:r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bookmarkStart w:id="44" w:name="_Toc238375171"/>
      <w:r w:rsidRPr="000F4012">
        <w:rPr>
          <w:b/>
          <w:color w:val="2F5496" w:themeColor="accent1" w:themeShade="BF"/>
          <w:sz w:val="28"/>
        </w:rPr>
        <w:t>3.8.3 Auditoría</w:t>
      </w:r>
      <w:bookmarkEnd w:id="44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SYS-SEC-020: El sistema deberá registrar las operaciones críticas con fecha, hora y usuario responsable.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SYS-SEC-021: El sistema deberá almacenar el historial de movimientos de inventario para fines de control y seguimiento.</w:t>
      </w:r>
    </w:p>
    <w:p w:rsidR="000F4012" w:rsidRDefault="000F4012" w:rsidP="000F4012">
      <w:pPr>
        <w:pStyle w:val="Prrafodelista"/>
        <w:spacing w:after="60"/>
        <w:ind w:left="720"/>
      </w:pPr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bookmarkStart w:id="45" w:name="_Toc238375172"/>
      <w:r w:rsidRPr="000F4012">
        <w:rPr>
          <w:b/>
          <w:color w:val="2F5496" w:themeColor="accent1" w:themeShade="BF"/>
          <w:sz w:val="28"/>
        </w:rPr>
        <w:t>3.9 Condiciones Ambientales</w:t>
      </w:r>
      <w:bookmarkEnd w:id="45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7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Factor Ambiental</w:t>
            </w:r>
          </w:p>
        </w:tc>
        <w:tc>
          <w:tcPr>
            <w:tcW w:w="3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Rango Operacional</w:t>
            </w:r>
          </w:p>
        </w:tc>
        <w:tc>
          <w:tcPr>
            <w:tcW w:w="3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Requisitos Especiales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Energía eléctrica</w:t>
            </w:r>
          </w:p>
        </w:tc>
        <w:tc>
          <w:tcPr>
            <w:tcW w:w="3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110V - 120V</w:t>
            </w:r>
          </w:p>
        </w:tc>
        <w:tc>
          <w:tcPr>
            <w:tcW w:w="3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Disponibilidad de suministro eléctrico estable.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Conexión a Internet</w:t>
            </w:r>
          </w:p>
        </w:tc>
        <w:tc>
          <w:tcPr>
            <w:tcW w:w="3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Conexión estable</w:t>
            </w:r>
          </w:p>
        </w:tc>
        <w:tc>
          <w:tcPr>
            <w:tcW w:w="3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Acceso a la red para el funcionamiento del sistema.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Equipos de cómputo</w:t>
            </w:r>
          </w:p>
        </w:tc>
        <w:tc>
          <w:tcPr>
            <w:tcW w:w="3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Computador de escritorio o portátil</w:t>
            </w:r>
          </w:p>
        </w:tc>
        <w:tc>
          <w:tcPr>
            <w:tcW w:w="3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Navegador web actualizado.</w:t>
            </w:r>
          </w:p>
        </w:tc>
      </w:tr>
    </w:tbl>
    <w:p w:rsidR="000F4012" w:rsidRDefault="000F4012" w:rsidP="000F4012">
      <w:pPr>
        <w:rPr>
          <w:b/>
          <w:color w:val="2F5496" w:themeColor="accent1" w:themeShade="BF"/>
          <w:sz w:val="28"/>
        </w:rPr>
      </w:pPr>
      <w:bookmarkStart w:id="46" w:name="_Toc238375173"/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r w:rsidRPr="000F4012">
        <w:rPr>
          <w:b/>
          <w:color w:val="2F5496" w:themeColor="accent1" w:themeShade="BF"/>
          <w:sz w:val="28"/>
        </w:rPr>
        <w:t>3.10 Plan de Verificación</w:t>
      </w:r>
      <w:bookmarkEnd w:id="46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2100"/>
        <w:gridCol w:w="18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Tipo de Requisito</w:t>
            </w:r>
          </w:p>
        </w:tc>
        <w:tc>
          <w:tcPr>
            <w:tcW w:w="3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Método de Verificación</w:t>
            </w:r>
          </w:p>
        </w:tc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Funcionales</w:t>
            </w:r>
          </w:p>
        </w:tc>
        <w:tc>
          <w:tcPr>
            <w:tcW w:w="3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Pruebas funcionales</w:t>
            </w:r>
          </w:p>
        </w:tc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Equipo de desarrollo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Integración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3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Demostración y pruebas de usuario</w:t>
            </w:r>
          </w:p>
        </w:tc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Equipo de desarrollo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Pruebas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3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Pruebas de rendimiento</w:t>
            </w:r>
          </w:p>
        </w:tc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Equipo de desarrollo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Pruebas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3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Inspección y pruebas de acceso</w:t>
            </w:r>
          </w:p>
        </w:tc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Equipo de desarrollo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Pruebas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3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Pruebas de almacenamiento y consultas</w:t>
            </w:r>
          </w:p>
        </w:tc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Equipo de desarrollo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Integración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3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Demostración y validación de resultados</w:t>
            </w:r>
          </w:p>
        </w:tc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Equipo de desarrollo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Pruebas</w:t>
            </w:r>
          </w:p>
        </w:tc>
      </w:tr>
    </w:tbl>
    <w:p w:rsidR="006B6924" w:rsidRDefault="004F6B0F">
      <w:r>
        <w:br w:type="page"/>
      </w:r>
    </w:p>
    <w:p w:rsidR="006B6924" w:rsidRPr="000F4012" w:rsidRDefault="004F6B0F" w:rsidP="000F4012">
      <w:pPr>
        <w:rPr>
          <w:b/>
          <w:color w:val="2F5496" w:themeColor="accent1" w:themeShade="BF"/>
          <w:sz w:val="36"/>
        </w:rPr>
      </w:pPr>
      <w:bookmarkStart w:id="47" w:name="_Toc238375174"/>
      <w:r w:rsidRPr="000F4012">
        <w:rPr>
          <w:b/>
          <w:color w:val="2F5496" w:themeColor="accent1" w:themeShade="BF"/>
          <w:sz w:val="36"/>
        </w:rPr>
        <w:lastRenderedPageBreak/>
        <w:t>4. Especificación de Requisitos de Software (SRS)</w:t>
      </w:r>
      <w:bookmarkEnd w:id="47"/>
    </w:p>
    <w:p w:rsidR="006B6924" w:rsidRDefault="004F6B0F">
      <w:pPr>
        <w:spacing w:after="150"/>
      </w:pPr>
      <w:r>
        <w:t>La Especificación de Requisitos de Software (SRS) describe las funcionalidades, características y restricciones del Sistema de Gestión de Inventario de SuperMax. Este documento se deriva de los requisitos de los interesados y del sistema, definiendo los elementos necesarios para el desarrollo, implementación y validación de la solución de software.</w:t>
      </w:r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bookmarkStart w:id="48" w:name="_Toc238375175"/>
      <w:r w:rsidRPr="000F4012">
        <w:rPr>
          <w:b/>
          <w:color w:val="2F5496" w:themeColor="accent1" w:themeShade="BF"/>
          <w:sz w:val="28"/>
        </w:rPr>
        <w:t>4.1 Control del Documento</w:t>
      </w:r>
      <w:bookmarkEnd w:id="48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Título del Documento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Sistema de Gestión de Inventario SuperMax — Especificación de Requisitos de Software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Código del Documento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SRS-SUPERMAX-001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1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sz w:val="20"/>
                <w:szCs w:val="20"/>
              </w:rPr>
              <w:t>Referencia SyRS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SyRS-SUPERMAX-001 v1.0</w:t>
            </w:r>
          </w:p>
        </w:tc>
      </w:tr>
    </w:tbl>
    <w:p w:rsidR="000F4012" w:rsidRDefault="000F4012" w:rsidP="000F4012">
      <w:pPr>
        <w:rPr>
          <w:b/>
          <w:color w:val="2F5496" w:themeColor="accent1" w:themeShade="BF"/>
          <w:sz w:val="28"/>
        </w:rPr>
      </w:pPr>
      <w:bookmarkStart w:id="49" w:name="_Toc238375176"/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r w:rsidRPr="000F4012">
        <w:rPr>
          <w:b/>
          <w:color w:val="2F5496" w:themeColor="accent1" w:themeShade="BF"/>
          <w:sz w:val="28"/>
        </w:rPr>
        <w:t>4.2 Propósito</w:t>
      </w:r>
      <w:bookmarkEnd w:id="49"/>
    </w:p>
    <w:p w:rsidR="006B6924" w:rsidRDefault="004F6B0F">
      <w:pPr>
        <w:spacing w:after="150"/>
      </w:pPr>
      <w:r>
        <w:t>El presente proyecto surge ante la necesidad de mejorar el control de las existencias en la microempresa SuperMax, debido a que actualmente la información se maneja de forma manual mediante cuadernos, lo que genera errores, pérdida de información y dificultades para conocer con exactitud la cantidad de productos disponibles. Se propone implementar un sistema de gestión de inventario que permita registrar, consultar y controlar los productos de manera organizada, reduciendo errores y facilitando la toma de decisiones de la propietaria.</w:t>
      </w:r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bookmarkStart w:id="50" w:name="_Toc238375177"/>
      <w:r w:rsidRPr="000F4012">
        <w:rPr>
          <w:b/>
          <w:color w:val="2F5496" w:themeColor="accent1" w:themeShade="BF"/>
          <w:sz w:val="28"/>
        </w:rPr>
        <w:t>4.3 Alcance</w:t>
      </w:r>
      <w:bookmarkEnd w:id="50"/>
    </w:p>
    <w:p w:rsidR="006B6924" w:rsidRDefault="004F6B0F">
      <w:pPr>
        <w:spacing w:after="150"/>
      </w:pPr>
      <w:r>
        <w:t>Nombre del producto: Sistema de Gestión de Inventario SuperMax. Beneficios principales: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Registro de entradas y salidas de inventario.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Gestión de un catálogo centralizado de productos.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Gestión de la información de proveedores.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Registro de compras a proveedores.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Gestión del acceso al sistema mediante inicio de sesión.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Generación de reportes básicos del inventario.</w:t>
      </w:r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bookmarkStart w:id="51" w:name="_Toc238375178"/>
      <w:r w:rsidRPr="000F4012">
        <w:rPr>
          <w:b/>
          <w:color w:val="2F5496" w:themeColor="accent1" w:themeShade="BF"/>
          <w:sz w:val="28"/>
        </w:rPr>
        <w:t>Módulo de Control de Inventario</w:t>
      </w:r>
      <w:bookmarkEnd w:id="51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Registrar entradas y salidas de productos.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Consultar existencias disponibles.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Configurar alertas de stock mínimo.</w:t>
      </w:r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bookmarkStart w:id="52" w:name="_Toc238375179"/>
      <w:r w:rsidRPr="000F4012">
        <w:rPr>
          <w:b/>
          <w:color w:val="2F5496" w:themeColor="accent1" w:themeShade="BF"/>
          <w:sz w:val="28"/>
        </w:rPr>
        <w:t>Módulo de Productos</w:t>
      </w:r>
      <w:bookmarkEnd w:id="52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Registrar nuevos productos.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Buscar y consultar productos.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Actualizar y retirar productos del catálogo.</w:t>
      </w:r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bookmarkStart w:id="53" w:name="_Toc238375180"/>
      <w:r w:rsidRPr="000F4012">
        <w:rPr>
          <w:b/>
          <w:color w:val="2F5496" w:themeColor="accent1" w:themeShade="BF"/>
          <w:sz w:val="28"/>
        </w:rPr>
        <w:t>Módulo de Proveedores</w:t>
      </w:r>
      <w:bookmarkEnd w:id="53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Registrar nuevos proveedores.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Consultar y actualizar la información de proveedores.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Registrar compras realizadas a proveedores.</w:t>
      </w:r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bookmarkStart w:id="54" w:name="_Toc238375181"/>
      <w:r w:rsidRPr="000F4012">
        <w:rPr>
          <w:b/>
          <w:color w:val="2F5496" w:themeColor="accent1" w:themeShade="BF"/>
          <w:sz w:val="28"/>
        </w:rPr>
        <w:t>Módulo de Usuarios y Seguridad</w:t>
      </w:r>
      <w:bookmarkEnd w:id="54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Registrar, consultar, modificar y retirar usuarios.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Asignar roles y permisos.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Controlar el acceso mediante inicio de sesión único.</w:t>
      </w:r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bookmarkStart w:id="55" w:name="_Toc238375182"/>
      <w:r w:rsidRPr="000F4012">
        <w:rPr>
          <w:b/>
          <w:color w:val="2F5496" w:themeColor="accent1" w:themeShade="BF"/>
          <w:sz w:val="28"/>
        </w:rPr>
        <w:lastRenderedPageBreak/>
        <w:t>4.4 Funciones del Producto</w:t>
      </w:r>
      <w:bookmarkEnd w:id="55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Gestión de autenticación de usuarios.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Administración del catálogo de productos.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Registro y control de movimientos de inventario.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Administración de la información de proveedores.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Registro de compras a proveedores.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Generación de reportes básicos del inventario.</w:t>
      </w:r>
    </w:p>
    <w:p w:rsidR="000F4012" w:rsidRDefault="000F4012" w:rsidP="000F4012">
      <w:pPr>
        <w:pStyle w:val="Prrafodelista"/>
        <w:spacing w:after="60"/>
        <w:ind w:left="720"/>
      </w:pPr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bookmarkStart w:id="56" w:name="_Toc238375183"/>
      <w:r w:rsidRPr="000F4012">
        <w:rPr>
          <w:b/>
          <w:color w:val="2F5496" w:themeColor="accent1" w:themeShade="BF"/>
          <w:sz w:val="28"/>
        </w:rPr>
        <w:t>4.5 Características de Usuarios</w:t>
      </w:r>
      <w:bookmarkEnd w:id="56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1800"/>
        <w:gridCol w:w="33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Tipo de Usuario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Nivel Técnico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Frecuencia de Uso</w:t>
            </w:r>
          </w:p>
        </w:tc>
        <w:tc>
          <w:tcPr>
            <w:tcW w:w="3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Privilegios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Propietaria / Administradora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Diaria</w:t>
            </w:r>
          </w:p>
        </w:tc>
        <w:tc>
          <w:tcPr>
            <w:tcW w:w="3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Acceso completo al sistema: productos, proveedores, inventario, usuarios y reportes.</w:t>
            </w:r>
          </w:p>
        </w:tc>
      </w:tr>
    </w:tbl>
    <w:p w:rsidR="000F4012" w:rsidRDefault="000F4012" w:rsidP="000F4012">
      <w:pPr>
        <w:rPr>
          <w:b/>
          <w:color w:val="2F5496" w:themeColor="accent1" w:themeShade="BF"/>
          <w:sz w:val="28"/>
        </w:rPr>
      </w:pPr>
      <w:bookmarkStart w:id="57" w:name="_Toc238375184"/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r w:rsidRPr="000F4012">
        <w:rPr>
          <w:b/>
          <w:color w:val="2F5496" w:themeColor="accent1" w:themeShade="BF"/>
          <w:sz w:val="28"/>
        </w:rPr>
        <w:t>4.6 Limitaciones</w:t>
      </w:r>
      <w:bookmarkEnd w:id="57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No incluye contabilidad ni nómina.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No incluye facturación electrónica.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No incluye pagos en línea.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No incluye gestión de domicilios.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No incluye administración de empleados.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Su funcionamiento depende de la disponibilidad de energía eléctrica y de los equipos de cómputo de la microempresa.</w:t>
      </w:r>
    </w:p>
    <w:p w:rsidR="006B6924" w:rsidRDefault="004F6B0F" w:rsidP="000F4012">
      <w:pPr>
        <w:rPr>
          <w:b/>
          <w:color w:val="2F5496" w:themeColor="accent1" w:themeShade="BF"/>
          <w:sz w:val="36"/>
        </w:rPr>
      </w:pPr>
      <w:bookmarkStart w:id="58" w:name="_Toc238375185"/>
      <w:r w:rsidRPr="000F4012">
        <w:rPr>
          <w:b/>
          <w:color w:val="2F5496" w:themeColor="accent1" w:themeShade="BF"/>
          <w:sz w:val="36"/>
        </w:rPr>
        <w:t>4.7 Requisitos Específicos</w:t>
      </w:r>
      <w:bookmarkEnd w:id="58"/>
    </w:p>
    <w:p w:rsidR="000F4012" w:rsidRPr="000F4012" w:rsidRDefault="000F4012" w:rsidP="000F4012">
      <w:pPr>
        <w:rPr>
          <w:b/>
          <w:color w:val="2F5496" w:themeColor="accent1" w:themeShade="BF"/>
          <w:sz w:val="36"/>
        </w:rPr>
      </w:pPr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bookmarkStart w:id="59" w:name="_Toc238375186"/>
      <w:r w:rsidRPr="000F4012">
        <w:rPr>
          <w:b/>
          <w:color w:val="2F5496" w:themeColor="accent1" w:themeShade="BF"/>
          <w:sz w:val="28"/>
        </w:rPr>
        <w:t>4.7.1 Interfaces Externas — Interfaces de Usuario</w:t>
      </w:r>
      <w:bookmarkEnd w:id="59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5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Pantalla / Formulario</w:t>
            </w:r>
          </w:p>
        </w:tc>
        <w:tc>
          <w:tcPr>
            <w:tcW w:w="5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UI-001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 xml:space="preserve">Pantalla de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5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Formulario de autenticación con campos de usuario, contraseña y botón de acceso.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UI-002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Pantalla de Inventario</w:t>
            </w:r>
          </w:p>
        </w:tc>
        <w:tc>
          <w:tcPr>
            <w:tcW w:w="5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Muestra existencias disponibles y permite registrar entradas y salidas.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UI-003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Pantalla de Productos</w:t>
            </w:r>
          </w:p>
        </w:tc>
        <w:tc>
          <w:tcPr>
            <w:tcW w:w="5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Permite registrar, buscar, actualizar y retirar productos del catálogo.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UI-004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Pantalla de Proveedores</w:t>
            </w:r>
          </w:p>
        </w:tc>
        <w:tc>
          <w:tcPr>
            <w:tcW w:w="5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Permite registrar, consultar y actualizar proveedores.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UI-005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Pantalla de Usuarios</w:t>
            </w:r>
          </w:p>
        </w:tc>
        <w:tc>
          <w:tcPr>
            <w:tcW w:w="5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Permite administrar usuarios, roles y permisos.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UI-006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Pantalla de Reportes</w:t>
            </w:r>
          </w:p>
        </w:tc>
        <w:tc>
          <w:tcPr>
            <w:tcW w:w="5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Permite consultar reportes básicos del inventario.</w:t>
            </w:r>
          </w:p>
        </w:tc>
      </w:tr>
    </w:tbl>
    <w:p w:rsidR="000F4012" w:rsidRDefault="000F4012" w:rsidP="000F4012">
      <w:pPr>
        <w:rPr>
          <w:b/>
          <w:color w:val="2F5496" w:themeColor="accent1" w:themeShade="BF"/>
          <w:sz w:val="28"/>
        </w:rPr>
      </w:pPr>
      <w:bookmarkStart w:id="60" w:name="_Toc238375187"/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r w:rsidRPr="000F4012">
        <w:rPr>
          <w:b/>
          <w:color w:val="2F5496" w:themeColor="accent1" w:themeShade="BF"/>
          <w:sz w:val="28"/>
        </w:rPr>
        <w:t>4.7.2 Requisitos Funcionales de Software</w:t>
      </w:r>
      <w:bookmarkEnd w:id="60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1550"/>
        <w:gridCol w:w="4200"/>
        <w:gridCol w:w="26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Requisito Funcional</w:t>
            </w:r>
          </w:p>
        </w:tc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Entrada / Salida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SW-FR-001</w:t>
            </w:r>
          </w:p>
        </w:tc>
        <w:tc>
          <w:tcPr>
            <w:tcW w:w="1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software deberá validar las credenciales del usuario contra la base de datos.</w:t>
            </w:r>
          </w:p>
        </w:tc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Entrada: usuario, contraseña. Salida: sesión activa o mensaje de error.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lastRenderedPageBreak/>
              <w:t>SW-FR-002</w:t>
            </w:r>
          </w:p>
        </w:tc>
        <w:tc>
          <w:tcPr>
            <w:tcW w:w="1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software deberá actualizar automáticamente las existencias al registrar una entrada, salida o compra.</w:t>
            </w:r>
          </w:p>
        </w:tc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Entrada: movimiento de inventario. Salida: existencias actualizadas.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SW-FR-003</w:t>
            </w:r>
          </w:p>
        </w:tc>
        <w:tc>
          <w:tcPr>
            <w:tcW w:w="1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software deberá validar que el código del producto sea único al registrarlo.</w:t>
            </w:r>
          </w:p>
        </w:tc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Entrada: datos del producto. Salida: confirmación o mensaje de error.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SW-FR-004</w:t>
            </w:r>
          </w:p>
        </w:tc>
        <w:tc>
          <w:tcPr>
            <w:tcW w:w="1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El software deberá consolidar la información de existencias, entradas, salidas y compras para generar reportes.</w:t>
            </w:r>
          </w:p>
        </w:tc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Entrada: periodo/tipo de reporte. Salida: reporte generado.</w:t>
            </w:r>
          </w:p>
        </w:tc>
      </w:tr>
    </w:tbl>
    <w:p w:rsidR="000F4012" w:rsidRDefault="000F4012" w:rsidP="000F4012">
      <w:pPr>
        <w:rPr>
          <w:b/>
          <w:color w:val="2F5496" w:themeColor="accent1" w:themeShade="BF"/>
          <w:sz w:val="28"/>
        </w:rPr>
      </w:pPr>
      <w:bookmarkStart w:id="61" w:name="_Toc238375188"/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r w:rsidRPr="000F4012">
        <w:rPr>
          <w:b/>
          <w:color w:val="2F5496" w:themeColor="accent1" w:themeShade="BF"/>
          <w:sz w:val="28"/>
        </w:rPr>
        <w:t>4.7.3 Requisitos de Base de Datos Lógica</w:t>
      </w:r>
      <w:bookmarkEnd w:id="61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1600"/>
        <w:gridCol w:w="13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Atributos Principales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Volumen Estimado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Retención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 xml:space="preserve">ID, nombre, usuario, </w:t>
            </w:r>
            <w:proofErr w:type="spellStart"/>
            <w:r>
              <w:rPr>
                <w:sz w:val="20"/>
                <w:szCs w:val="20"/>
              </w:rPr>
              <w:t>contraseña_hash</w:t>
            </w:r>
            <w:proofErr w:type="spellEnd"/>
            <w:r>
              <w:rPr>
                <w:sz w:val="20"/>
                <w:szCs w:val="20"/>
              </w:rPr>
              <w:t>, rol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10 registros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Permanente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 xml:space="preserve">ID, nombre, categoría, código, precio, </w:t>
            </w:r>
            <w:proofErr w:type="spellStart"/>
            <w:r>
              <w:rPr>
                <w:sz w:val="20"/>
                <w:szCs w:val="20"/>
              </w:rPr>
              <w:t>cantidad_disponible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stock_mínimo</w:t>
            </w:r>
            <w:proofErr w:type="spellEnd"/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500 registros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Permanente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Proveedor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ID, nombre, contacto, teléfono, dirección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20 registros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Permanente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proofErr w:type="spellStart"/>
            <w:r>
              <w:rPr>
                <w:sz w:val="20"/>
                <w:szCs w:val="20"/>
              </w:rPr>
              <w:t>Movimiento_Inventario</w:t>
            </w:r>
            <w:proofErr w:type="spellEnd"/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producto_id</w:t>
            </w:r>
            <w:proofErr w:type="spellEnd"/>
            <w:r>
              <w:rPr>
                <w:sz w:val="20"/>
                <w:szCs w:val="20"/>
              </w:rPr>
              <w:t>, tipo (entrada/salida), cantidad, fecha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5,000 registros/año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Permanente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Compra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proveedor_id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producto_id</w:t>
            </w:r>
            <w:proofErr w:type="spellEnd"/>
            <w:r>
              <w:rPr>
                <w:sz w:val="20"/>
                <w:szCs w:val="20"/>
              </w:rPr>
              <w:t>, cantidad, fecha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1,000 registros/año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Permanente</w:t>
            </w:r>
          </w:p>
        </w:tc>
      </w:tr>
    </w:tbl>
    <w:p w:rsidR="000F4012" w:rsidRDefault="000F4012" w:rsidP="000F4012">
      <w:bookmarkStart w:id="62" w:name="_Toc238375189"/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r w:rsidRPr="000F4012">
        <w:rPr>
          <w:b/>
          <w:color w:val="2F5496" w:themeColor="accent1" w:themeShade="BF"/>
          <w:sz w:val="28"/>
        </w:rPr>
        <w:t>4.7.4 Restricciones de Diseño</w:t>
      </w:r>
      <w:bookmarkEnd w:id="62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SW-DC-001: El software deberá implementar una arquitectura modular que separe los módulos de inventario, productos, proveedores y usuarios.</w:t>
      </w:r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SW-DC-002: El software deberá utilizar una base de datos relacional para garantizar la integridad de la información.</w:t>
      </w:r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bookmarkStart w:id="63" w:name="_Toc238375190"/>
      <w:r w:rsidRPr="000F4012">
        <w:rPr>
          <w:b/>
          <w:color w:val="2F5496" w:themeColor="accent1" w:themeShade="BF"/>
          <w:sz w:val="28"/>
        </w:rPr>
        <w:t>4.7.5 Atributos del Sistema de Software</w:t>
      </w:r>
      <w:bookmarkEnd w:id="63"/>
    </w:p>
    <w:p w:rsidR="000F4012" w:rsidRDefault="000F4012" w:rsidP="000F4012">
      <w:pPr>
        <w:rPr>
          <w:b/>
          <w:color w:val="2F5496" w:themeColor="accent1" w:themeShade="BF"/>
          <w:sz w:val="24"/>
        </w:rPr>
      </w:pPr>
      <w:bookmarkStart w:id="64" w:name="_Toc238375191"/>
    </w:p>
    <w:p w:rsidR="006B6924" w:rsidRPr="000F4012" w:rsidRDefault="004F6B0F" w:rsidP="000F4012">
      <w:pPr>
        <w:rPr>
          <w:b/>
          <w:color w:val="2F5496" w:themeColor="accent1" w:themeShade="BF"/>
          <w:sz w:val="24"/>
        </w:rPr>
      </w:pPr>
      <w:r w:rsidRPr="000F4012">
        <w:rPr>
          <w:b/>
          <w:color w:val="2F5496" w:themeColor="accent1" w:themeShade="BF"/>
          <w:sz w:val="24"/>
        </w:rPr>
        <w:t>Confiabilidad</w:t>
      </w:r>
      <w:bookmarkEnd w:id="64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SW-REL-001: El software deberá garantizar la integridad de los datos en todas las operaciones de inventario.</w:t>
      </w:r>
    </w:p>
    <w:p w:rsidR="006B6924" w:rsidRPr="000F4012" w:rsidRDefault="004F6B0F" w:rsidP="000F4012">
      <w:pPr>
        <w:rPr>
          <w:b/>
        </w:rPr>
      </w:pPr>
      <w:bookmarkStart w:id="65" w:name="_Toc238375192"/>
      <w:r w:rsidRPr="000F4012">
        <w:rPr>
          <w:b/>
          <w:color w:val="2F5496" w:themeColor="accent1" w:themeShade="BF"/>
          <w:sz w:val="24"/>
        </w:rPr>
        <w:t>Mantenibilidad</w:t>
      </w:r>
      <w:bookmarkEnd w:id="65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SW-MNT-001: El código deberá estar documentado y organizado de forma modular para facilitar correcciones y mejoras futuras.</w:t>
      </w:r>
    </w:p>
    <w:p w:rsidR="006B6924" w:rsidRPr="000F4012" w:rsidRDefault="004F6B0F" w:rsidP="000F4012">
      <w:pPr>
        <w:rPr>
          <w:b/>
          <w:color w:val="2F5496" w:themeColor="accent1" w:themeShade="BF"/>
          <w:sz w:val="24"/>
        </w:rPr>
      </w:pPr>
      <w:bookmarkStart w:id="66" w:name="_Toc238375193"/>
      <w:r w:rsidRPr="000F4012">
        <w:rPr>
          <w:b/>
          <w:color w:val="2F5496" w:themeColor="accent1" w:themeShade="BF"/>
          <w:sz w:val="24"/>
        </w:rPr>
        <w:t>Portabilidad</w:t>
      </w:r>
      <w:bookmarkEnd w:id="66"/>
    </w:p>
    <w:p w:rsidR="006B6924" w:rsidRDefault="004F6B0F">
      <w:pPr>
        <w:pStyle w:val="Prrafodelista"/>
        <w:numPr>
          <w:ilvl w:val="0"/>
          <w:numId w:val="1"/>
        </w:numPr>
        <w:spacing w:after="60"/>
      </w:pPr>
      <w:r>
        <w:t>SW-PORT-001: El software deberá ser compatible con los principales navegadores y computadores de escritorio.</w:t>
      </w:r>
    </w:p>
    <w:p w:rsidR="006B6924" w:rsidRDefault="004F6B0F">
      <w:r>
        <w:br w:type="page"/>
      </w:r>
    </w:p>
    <w:p w:rsidR="006B6924" w:rsidRPr="000F4012" w:rsidRDefault="004F6B0F" w:rsidP="000F4012">
      <w:pPr>
        <w:rPr>
          <w:b/>
          <w:color w:val="2F5496" w:themeColor="accent1" w:themeShade="BF"/>
          <w:sz w:val="36"/>
        </w:rPr>
      </w:pPr>
      <w:bookmarkStart w:id="67" w:name="_Toc238375194"/>
      <w:r w:rsidRPr="000F4012">
        <w:rPr>
          <w:b/>
          <w:color w:val="2F5496" w:themeColor="accent1" w:themeShade="BF"/>
          <w:sz w:val="36"/>
        </w:rPr>
        <w:lastRenderedPageBreak/>
        <w:t>5. Anexos y Herramientas</w:t>
      </w:r>
      <w:bookmarkEnd w:id="67"/>
    </w:p>
    <w:p w:rsidR="000F4012" w:rsidRDefault="000F4012" w:rsidP="000F4012">
      <w:pPr>
        <w:rPr>
          <w:b/>
          <w:color w:val="2F5496" w:themeColor="accent1" w:themeShade="BF"/>
          <w:sz w:val="28"/>
        </w:rPr>
      </w:pPr>
      <w:bookmarkStart w:id="68" w:name="_Toc238375195"/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r w:rsidRPr="000F4012">
        <w:rPr>
          <w:b/>
          <w:color w:val="2F5496" w:themeColor="accent1" w:themeShade="BF"/>
          <w:sz w:val="28"/>
        </w:rPr>
        <w:t>5.1 Tabla de Atributos de Requisitos</w:t>
      </w:r>
      <w:bookmarkEnd w:id="68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Descripción y Valores Posibles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Identificador Único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Código alfanumérico único (ej. SYS-FR-001, UR-002).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Tipo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Funcional, No Funcional, Restricción, Interfaz.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Prioridad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Alta / Media / Baja.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Propuesto / Aprobado / Implementado / Verificado.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Fuente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Origen del requisito (entrevista, propietaria, presentación del proyecto).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Método de Verificación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Inspección / Análisis / Demostración / Prueba.</w:t>
            </w:r>
          </w:p>
        </w:tc>
      </w:tr>
    </w:tbl>
    <w:p w:rsidR="000F4012" w:rsidRDefault="000F4012" w:rsidP="000F4012">
      <w:pPr>
        <w:rPr>
          <w:b/>
          <w:color w:val="2F5496" w:themeColor="accent1" w:themeShade="BF"/>
          <w:sz w:val="28"/>
        </w:rPr>
      </w:pPr>
      <w:bookmarkStart w:id="69" w:name="_Toc238375196"/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r w:rsidRPr="000F4012">
        <w:rPr>
          <w:b/>
          <w:color w:val="2F5496" w:themeColor="accent1" w:themeShade="BF"/>
          <w:sz w:val="28"/>
        </w:rPr>
        <w:t>5.2 Matriz de Trazabilidad de Requisitos</w:t>
      </w:r>
      <w:bookmarkEnd w:id="69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1800"/>
        <w:gridCol w:w="13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Requisito Usuario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Requisito Sistema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Requisito Software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Caso de Prueba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UR-002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SYS-FR-001, SYS-FR-002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SW-FR-002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TC-001, TC-002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UR-003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SYS-FR-003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SW-FR-002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TC-003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UR-004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SYS-FR-004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SW-FR-002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TC-004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UR-005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Pr="004F6B0F" w:rsidRDefault="004F6B0F">
            <w:pPr>
              <w:rPr>
                <w:lang w:val="en-US"/>
              </w:rPr>
            </w:pPr>
            <w:r w:rsidRPr="004F6B0F">
              <w:rPr>
                <w:sz w:val="20"/>
                <w:szCs w:val="20"/>
                <w:lang w:val="en-US"/>
              </w:rPr>
              <w:t>SYS-FR-005, SYS-FR-006, SYS-FR-007, SYS-FR-008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SW-FR-003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TC-005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UR-006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Pr="004F6B0F" w:rsidRDefault="004F6B0F">
            <w:pPr>
              <w:rPr>
                <w:lang w:val="en-US"/>
              </w:rPr>
            </w:pPr>
            <w:r w:rsidRPr="004F6B0F">
              <w:rPr>
                <w:sz w:val="20"/>
                <w:szCs w:val="20"/>
                <w:lang w:val="en-US"/>
              </w:rPr>
              <w:t>SYS-FR-009, SYS-FR-010, SYS-FR-011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SW-FR-003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TC-006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UR-007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SYS-FR-014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SW-FR-002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TC-007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UR-008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SYS-FR-015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SW-FR-004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TC-008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UR-001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SYS-FR-012, SYS-FR-013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SW-FR-001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TC-009</w:t>
            </w:r>
          </w:p>
        </w:tc>
      </w:tr>
    </w:tbl>
    <w:p w:rsidR="000F4012" w:rsidRDefault="000F4012" w:rsidP="000F4012">
      <w:pPr>
        <w:rPr>
          <w:b/>
          <w:color w:val="2F5496" w:themeColor="accent1" w:themeShade="BF"/>
          <w:sz w:val="28"/>
        </w:rPr>
      </w:pPr>
      <w:bookmarkStart w:id="70" w:name="_Toc238375197"/>
    </w:p>
    <w:p w:rsidR="006B6924" w:rsidRPr="000F4012" w:rsidRDefault="004F6B0F" w:rsidP="000F4012">
      <w:pPr>
        <w:rPr>
          <w:b/>
          <w:color w:val="2F5496" w:themeColor="accent1" w:themeShade="BF"/>
          <w:sz w:val="28"/>
        </w:rPr>
      </w:pPr>
      <w:r w:rsidRPr="000F4012">
        <w:rPr>
          <w:b/>
          <w:color w:val="2F5496" w:themeColor="accent1" w:themeShade="BF"/>
          <w:sz w:val="28"/>
        </w:rPr>
        <w:t xml:space="preserve">5.3 </w:t>
      </w:r>
      <w:proofErr w:type="spellStart"/>
      <w:r w:rsidRPr="000F4012">
        <w:rPr>
          <w:b/>
          <w:color w:val="2F5496" w:themeColor="accent1" w:themeShade="BF"/>
          <w:sz w:val="28"/>
        </w:rPr>
        <w:t>Checklist</w:t>
      </w:r>
      <w:proofErr w:type="spellEnd"/>
      <w:r w:rsidRPr="000F4012">
        <w:rPr>
          <w:b/>
          <w:color w:val="2F5496" w:themeColor="accent1" w:themeShade="BF"/>
          <w:sz w:val="28"/>
        </w:rPr>
        <w:t>: Características de Buenos Requisitos</w:t>
      </w:r>
      <w:bookmarkEnd w:id="7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Criterio de Evaluación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Necesario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¿Es realmente necesario para el negocio?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Apropiado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¿Es técnicamente factible de implementar?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No Ambiguo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¿Tiene una sola interpretación posible?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Completo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¿Tiene toda la información necesaria?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Singular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¿Expresa una única idea o necesidad?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Verificable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¿Se puede confirmar su cumplimiento?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Correcto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¿Está libre de errores?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Conforme</w:t>
            </w:r>
          </w:p>
        </w:tc>
        <w:tc>
          <w:tcPr>
            <w:tcW w:w="6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¿Es consistente con los estándares aplicables?</w:t>
            </w:r>
          </w:p>
        </w:tc>
      </w:tr>
    </w:tbl>
    <w:p w:rsidR="000F4012" w:rsidRDefault="000F4012" w:rsidP="000F4012">
      <w:pPr>
        <w:rPr>
          <w:b/>
          <w:color w:val="2F5496" w:themeColor="accent1" w:themeShade="BF"/>
          <w:sz w:val="28"/>
        </w:rPr>
      </w:pPr>
      <w:bookmarkStart w:id="71" w:name="_Toc238375198"/>
    </w:p>
    <w:p w:rsidR="000F4012" w:rsidRDefault="000F4012" w:rsidP="000F4012">
      <w:pPr>
        <w:rPr>
          <w:b/>
          <w:color w:val="2F5496" w:themeColor="accent1" w:themeShade="BF"/>
          <w:sz w:val="28"/>
        </w:rPr>
      </w:pPr>
    </w:p>
    <w:p w:rsidR="000F4012" w:rsidRPr="000F4012" w:rsidRDefault="004F6B0F" w:rsidP="000F4012">
      <w:pPr>
        <w:rPr>
          <w:b/>
          <w:color w:val="2F5496" w:themeColor="accent1" w:themeShade="BF"/>
          <w:sz w:val="28"/>
        </w:rPr>
      </w:pPr>
      <w:bookmarkStart w:id="72" w:name="_GoBack"/>
      <w:bookmarkEnd w:id="72"/>
      <w:r w:rsidRPr="000F4012">
        <w:rPr>
          <w:b/>
          <w:color w:val="2F5496" w:themeColor="accent1" w:themeShade="BF"/>
          <w:sz w:val="28"/>
        </w:rPr>
        <w:lastRenderedPageBreak/>
        <w:t>5.4 Glosario de Términos</w:t>
      </w:r>
      <w:bookmarkEnd w:id="71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00"/>
      </w:tblGrid>
      <w:tr w:rsidR="006B69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1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RF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Requisito Funcional: describe una función que el sistema debe realizar.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RNF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Requisito No Funcional: describe una cualidad o restricción del sistema.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StRS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 xml:space="preserve">Stakeholder Requirements </w:t>
            </w:r>
            <w:proofErr w:type="spellStart"/>
            <w:r>
              <w:rPr>
                <w:sz w:val="20"/>
                <w:szCs w:val="20"/>
              </w:rPr>
              <w:t>Specification</w:t>
            </w:r>
            <w:proofErr w:type="spellEnd"/>
            <w:r>
              <w:rPr>
                <w:sz w:val="20"/>
                <w:szCs w:val="20"/>
              </w:rPr>
              <w:t xml:space="preserve"> — Especificación de Requisitos de Interesados.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SyRS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 xml:space="preserve">System Requirements </w:t>
            </w:r>
            <w:proofErr w:type="spellStart"/>
            <w:r>
              <w:rPr>
                <w:sz w:val="20"/>
                <w:szCs w:val="20"/>
              </w:rPr>
              <w:t>Specification</w:t>
            </w:r>
            <w:proofErr w:type="spellEnd"/>
            <w:r>
              <w:rPr>
                <w:sz w:val="20"/>
                <w:szCs w:val="20"/>
              </w:rPr>
              <w:t xml:space="preserve"> — Especificación de Requisitos del Sistema.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SRS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 xml:space="preserve">Software Requirements </w:t>
            </w:r>
            <w:proofErr w:type="spellStart"/>
            <w:r>
              <w:rPr>
                <w:sz w:val="20"/>
                <w:szCs w:val="20"/>
              </w:rPr>
              <w:t>Specification</w:t>
            </w:r>
            <w:proofErr w:type="spellEnd"/>
            <w:r>
              <w:rPr>
                <w:sz w:val="20"/>
                <w:szCs w:val="20"/>
              </w:rPr>
              <w:t xml:space="preserve"> — Especificación de Requisitos de Software.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BPMN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Business Process Model and Notation — notación gráfica para modelar procesos de negocio.</w:t>
            </w:r>
          </w:p>
        </w:tc>
      </w:tr>
      <w:tr w:rsidR="006B692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Stock mínimo</w:t>
            </w:r>
          </w:p>
        </w:tc>
        <w:tc>
          <w:tcPr>
            <w:tcW w:w="7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24" w:rsidRDefault="004F6B0F">
            <w:r>
              <w:rPr>
                <w:sz w:val="20"/>
                <w:szCs w:val="20"/>
              </w:rPr>
              <w:t>Cantidad mínima definida para un producto, a partir de la cual el sistema genera una alerta de reabastecimiento.</w:t>
            </w:r>
          </w:p>
        </w:tc>
      </w:tr>
    </w:tbl>
    <w:p w:rsidR="006B6924" w:rsidRDefault="004F6B0F">
      <w:pPr>
        <w:spacing w:before="400"/>
        <w:jc w:val="center"/>
      </w:pPr>
      <w:r>
        <w:rPr>
          <w:b/>
          <w:bCs/>
        </w:rPr>
        <w:t>--- FIN DEL DOCUMENTO ---</w:t>
      </w:r>
    </w:p>
    <w:p w:rsidR="006B6924" w:rsidRDefault="004F6B0F">
      <w:pPr>
        <w:jc w:val="center"/>
      </w:pPr>
      <w:r>
        <w:rPr>
          <w:i/>
          <w:iCs/>
          <w:sz w:val="18"/>
          <w:szCs w:val="18"/>
        </w:rPr>
        <w:t>Documento basado en ISO/IEC/IEEE 29148:2011</w:t>
      </w:r>
    </w:p>
    <w:sectPr w:rsidR="006B6924">
      <w:pgSz w:w="11910" w:h="16840"/>
      <w:pgMar w:top="1360" w:right="1417" w:bottom="1515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F44BC7"/>
    <w:multiLevelType w:val="hybridMultilevel"/>
    <w:tmpl w:val="AAA0435C"/>
    <w:lvl w:ilvl="0" w:tplc="B0924A54">
      <w:start w:val="1"/>
      <w:numFmt w:val="bullet"/>
      <w:lvlText w:val="●"/>
      <w:lvlJc w:val="left"/>
      <w:pPr>
        <w:ind w:left="720" w:hanging="360"/>
      </w:pPr>
    </w:lvl>
    <w:lvl w:ilvl="1" w:tplc="E0D02EE6">
      <w:start w:val="1"/>
      <w:numFmt w:val="bullet"/>
      <w:lvlText w:val="○"/>
      <w:lvlJc w:val="left"/>
      <w:pPr>
        <w:ind w:left="1440" w:hanging="360"/>
      </w:pPr>
    </w:lvl>
    <w:lvl w:ilvl="2" w:tplc="9E021D4C">
      <w:start w:val="1"/>
      <w:numFmt w:val="bullet"/>
      <w:lvlText w:val="■"/>
      <w:lvlJc w:val="left"/>
      <w:pPr>
        <w:ind w:left="2160" w:hanging="360"/>
      </w:pPr>
    </w:lvl>
    <w:lvl w:ilvl="3" w:tplc="5A3648F6">
      <w:start w:val="1"/>
      <w:numFmt w:val="bullet"/>
      <w:lvlText w:val="●"/>
      <w:lvlJc w:val="left"/>
      <w:pPr>
        <w:ind w:left="2880" w:hanging="360"/>
      </w:pPr>
    </w:lvl>
    <w:lvl w:ilvl="4" w:tplc="87C29224">
      <w:start w:val="1"/>
      <w:numFmt w:val="bullet"/>
      <w:lvlText w:val="○"/>
      <w:lvlJc w:val="left"/>
      <w:pPr>
        <w:ind w:left="3600" w:hanging="360"/>
      </w:pPr>
    </w:lvl>
    <w:lvl w:ilvl="5" w:tplc="FA6A74B0">
      <w:start w:val="1"/>
      <w:numFmt w:val="bullet"/>
      <w:lvlText w:val="■"/>
      <w:lvlJc w:val="left"/>
      <w:pPr>
        <w:ind w:left="4320" w:hanging="360"/>
      </w:pPr>
    </w:lvl>
    <w:lvl w:ilvl="6" w:tplc="FEE8AF76">
      <w:start w:val="1"/>
      <w:numFmt w:val="bullet"/>
      <w:lvlText w:val="●"/>
      <w:lvlJc w:val="left"/>
      <w:pPr>
        <w:ind w:left="5040" w:hanging="360"/>
      </w:pPr>
    </w:lvl>
    <w:lvl w:ilvl="7" w:tplc="C206D91A">
      <w:start w:val="1"/>
      <w:numFmt w:val="bullet"/>
      <w:lvlText w:val="●"/>
      <w:lvlJc w:val="left"/>
      <w:pPr>
        <w:ind w:left="5760" w:hanging="360"/>
      </w:pPr>
    </w:lvl>
    <w:lvl w:ilvl="8" w:tplc="5BF4F3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924"/>
    <w:rsid w:val="000F4012"/>
    <w:rsid w:val="004F6B0F"/>
    <w:rsid w:val="006B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AA4D9"/>
  <w15:docId w15:val="{8B1439F9-A366-4916-B49A-758373A5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00" w:after="15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qFormat/>
    <w:pPr>
      <w:spacing w:before="250" w:after="120"/>
      <w:outlineLvl w:val="1"/>
    </w:pPr>
    <w:rPr>
      <w:b/>
      <w:bCs/>
      <w:color w:val="2D5C89"/>
      <w:sz w:val="28"/>
      <w:szCs w:val="28"/>
    </w:rPr>
  </w:style>
  <w:style w:type="paragraph" w:styleId="Ttulo3">
    <w:name w:val="heading 3"/>
    <w:qFormat/>
    <w:pPr>
      <w:spacing w:before="200" w:after="100"/>
      <w:outlineLvl w:val="2"/>
    </w:pPr>
    <w:rPr>
      <w:b/>
      <w:bCs/>
      <w:color w:val="2D5C89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F6B0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6B0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F6B0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5732</Words>
  <Characters>31531</Characters>
  <Application>Microsoft Office Word</Application>
  <DocSecurity>0</DocSecurity>
  <Lines>262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2026-08-23T16:17:00Z</dcterms:created>
  <dcterms:modified xsi:type="dcterms:W3CDTF">2026-08-23T16:17:00Z</dcterms:modified>
</cp:coreProperties>
</file>