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79091" w14:textId="77777777" w:rsidR="00EC35DD" w:rsidRPr="009B7146" w:rsidRDefault="00EC35DD" w:rsidP="00EC35DD">
      <w:pPr>
        <w:autoSpaceDE w:val="0"/>
        <w:autoSpaceDN w:val="0"/>
        <w:adjustRightInd w:val="0"/>
        <w:jc w:val="center"/>
        <w:rPr>
          <w:rFonts w:cstheme="minorHAnsi"/>
          <w:sz w:val="24"/>
          <w:szCs w:val="24"/>
        </w:rPr>
      </w:pPr>
      <w:r w:rsidRPr="009B7146">
        <w:rPr>
          <w:rFonts w:cstheme="minorHAnsi"/>
          <w:noProof/>
          <w:sz w:val="24"/>
          <w:szCs w:val="24"/>
          <w:lang w:val="es-ES" w:eastAsia="es-ES"/>
        </w:rPr>
        <w:drawing>
          <wp:inline distT="0" distB="0" distL="0" distR="0" wp14:anchorId="081D1234" wp14:editId="5E501B06">
            <wp:extent cx="1021278" cy="1021278"/>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H-fondo-blanco_custom.jpg"/>
                    <pic:cNvPicPr/>
                  </pic:nvPicPr>
                  <pic:blipFill>
                    <a:blip r:embed="rId8">
                      <a:extLst>
                        <a:ext uri="{28A0092B-C50C-407E-A947-70E740481C1C}">
                          <a14:useLocalDpi xmlns:a14="http://schemas.microsoft.com/office/drawing/2010/main" val="0"/>
                        </a:ext>
                      </a:extLst>
                    </a:blip>
                    <a:stretch>
                      <a:fillRect/>
                    </a:stretch>
                  </pic:blipFill>
                  <pic:spPr>
                    <a:xfrm>
                      <a:off x="0" y="0"/>
                      <a:ext cx="1025033" cy="1025033"/>
                    </a:xfrm>
                    <a:prstGeom prst="rect">
                      <a:avLst/>
                    </a:prstGeom>
                  </pic:spPr>
                </pic:pic>
              </a:graphicData>
            </a:graphic>
          </wp:inline>
        </w:drawing>
      </w:r>
    </w:p>
    <w:p w14:paraId="5AD1C9B1" w14:textId="77777777" w:rsidR="006D091C" w:rsidRPr="009B7146" w:rsidRDefault="006D091C" w:rsidP="006D091C">
      <w:pPr>
        <w:spacing w:after="0" w:line="240" w:lineRule="auto"/>
        <w:jc w:val="center"/>
        <w:rPr>
          <w:rFonts w:cstheme="minorHAnsi"/>
          <w:b/>
          <w:sz w:val="24"/>
          <w:szCs w:val="24"/>
        </w:rPr>
      </w:pPr>
      <w:r w:rsidRPr="009B7146">
        <w:rPr>
          <w:rFonts w:cstheme="minorHAnsi"/>
          <w:b/>
          <w:sz w:val="24"/>
          <w:szCs w:val="24"/>
        </w:rPr>
        <w:t>Universidad Alberto Hurtado</w:t>
      </w:r>
    </w:p>
    <w:p w14:paraId="3D33676D" w14:textId="77777777" w:rsidR="006D091C" w:rsidRPr="009B7146" w:rsidRDefault="006D091C" w:rsidP="006D091C">
      <w:pPr>
        <w:spacing w:after="0" w:line="240" w:lineRule="auto"/>
        <w:jc w:val="center"/>
        <w:rPr>
          <w:rFonts w:cstheme="minorHAnsi"/>
          <w:b/>
          <w:sz w:val="24"/>
          <w:szCs w:val="24"/>
        </w:rPr>
      </w:pPr>
      <w:r w:rsidRPr="009B7146">
        <w:rPr>
          <w:rFonts w:cstheme="minorHAnsi"/>
          <w:b/>
          <w:sz w:val="24"/>
          <w:szCs w:val="24"/>
        </w:rPr>
        <w:t xml:space="preserve">Facultad </w:t>
      </w:r>
      <w:r w:rsidR="00687CC2" w:rsidRPr="009B7146">
        <w:rPr>
          <w:rFonts w:cstheme="minorHAnsi"/>
          <w:b/>
          <w:sz w:val="24"/>
          <w:szCs w:val="24"/>
        </w:rPr>
        <w:t>de Ciencias Sociales</w:t>
      </w:r>
    </w:p>
    <w:p w14:paraId="781393C4" w14:textId="77777777" w:rsidR="006D091C" w:rsidRPr="009B7146" w:rsidRDefault="006D091C" w:rsidP="006D091C">
      <w:pPr>
        <w:spacing w:after="0" w:line="240" w:lineRule="auto"/>
        <w:jc w:val="center"/>
        <w:rPr>
          <w:rFonts w:cstheme="minorHAnsi"/>
          <w:b/>
          <w:sz w:val="24"/>
          <w:szCs w:val="24"/>
        </w:rPr>
      </w:pPr>
      <w:r w:rsidRPr="009B7146">
        <w:rPr>
          <w:rFonts w:cstheme="minorHAnsi"/>
          <w:b/>
          <w:sz w:val="24"/>
          <w:szCs w:val="24"/>
        </w:rPr>
        <w:t xml:space="preserve">Carrera </w:t>
      </w:r>
      <w:r w:rsidR="00687CC2" w:rsidRPr="009B7146">
        <w:rPr>
          <w:rFonts w:cstheme="minorHAnsi"/>
          <w:b/>
          <w:sz w:val="24"/>
          <w:szCs w:val="24"/>
        </w:rPr>
        <w:t>de Antropología</w:t>
      </w:r>
    </w:p>
    <w:p w14:paraId="2218B7DF" w14:textId="77777777" w:rsidR="006D091C" w:rsidRPr="009B7146" w:rsidRDefault="006D091C" w:rsidP="006D091C">
      <w:pPr>
        <w:spacing w:after="0" w:line="240" w:lineRule="auto"/>
        <w:jc w:val="both"/>
        <w:rPr>
          <w:rFonts w:cstheme="minorHAnsi"/>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3"/>
        <w:gridCol w:w="2510"/>
        <w:gridCol w:w="2595"/>
      </w:tblGrid>
      <w:tr w:rsidR="00440716" w:rsidRPr="009B7146" w14:paraId="31D3FE30" w14:textId="77777777" w:rsidTr="00740F28">
        <w:tc>
          <w:tcPr>
            <w:tcW w:w="3794" w:type="dxa"/>
          </w:tcPr>
          <w:p w14:paraId="2952AE9E" w14:textId="77777777" w:rsidR="00440716" w:rsidRPr="009B7146" w:rsidRDefault="00440716" w:rsidP="00371491">
            <w:pPr>
              <w:jc w:val="both"/>
              <w:rPr>
                <w:rFonts w:cstheme="minorHAnsi"/>
                <w:b/>
                <w:sz w:val="24"/>
                <w:szCs w:val="24"/>
              </w:rPr>
            </w:pPr>
            <w:r w:rsidRPr="009B7146">
              <w:rPr>
                <w:rFonts w:cstheme="minorHAnsi"/>
                <w:b/>
                <w:sz w:val="24"/>
                <w:szCs w:val="24"/>
              </w:rPr>
              <w:t xml:space="preserve">Nombre de la actividad curricular: </w:t>
            </w:r>
          </w:p>
        </w:tc>
        <w:tc>
          <w:tcPr>
            <w:tcW w:w="5184" w:type="dxa"/>
            <w:gridSpan w:val="2"/>
          </w:tcPr>
          <w:p w14:paraId="6401BD9C" w14:textId="77777777" w:rsidR="00440716" w:rsidRPr="003B3B56" w:rsidRDefault="00371491" w:rsidP="00975FFE">
            <w:pPr>
              <w:jc w:val="both"/>
              <w:rPr>
                <w:rFonts w:cstheme="minorHAnsi"/>
                <w:b/>
                <w:sz w:val="24"/>
                <w:szCs w:val="24"/>
              </w:rPr>
            </w:pPr>
            <w:r w:rsidRPr="003B3B56">
              <w:rPr>
                <w:rFonts w:cstheme="minorHAnsi"/>
                <w:b/>
                <w:sz w:val="24"/>
                <w:szCs w:val="24"/>
              </w:rPr>
              <w:t>Métodos Cuantitativos I</w:t>
            </w:r>
          </w:p>
        </w:tc>
      </w:tr>
      <w:tr w:rsidR="00440716" w:rsidRPr="009B7146" w14:paraId="18278D59" w14:textId="77777777" w:rsidTr="00740F28">
        <w:tc>
          <w:tcPr>
            <w:tcW w:w="3794" w:type="dxa"/>
          </w:tcPr>
          <w:p w14:paraId="2CCB3C39" w14:textId="77777777" w:rsidR="00440716" w:rsidRPr="009B7146" w:rsidRDefault="00440716" w:rsidP="00975FFE">
            <w:pPr>
              <w:jc w:val="both"/>
              <w:rPr>
                <w:rFonts w:cstheme="minorHAnsi"/>
                <w:sz w:val="24"/>
                <w:szCs w:val="24"/>
              </w:rPr>
            </w:pPr>
            <w:r w:rsidRPr="009B7146">
              <w:rPr>
                <w:rFonts w:cstheme="minorHAnsi"/>
                <w:b/>
                <w:sz w:val="24"/>
                <w:szCs w:val="24"/>
              </w:rPr>
              <w:t xml:space="preserve">Código: </w:t>
            </w:r>
          </w:p>
        </w:tc>
        <w:tc>
          <w:tcPr>
            <w:tcW w:w="5184" w:type="dxa"/>
            <w:gridSpan w:val="2"/>
          </w:tcPr>
          <w:p w14:paraId="0BD226CF" w14:textId="77777777" w:rsidR="00440716" w:rsidRPr="003B3B56" w:rsidRDefault="00371491" w:rsidP="00975FFE">
            <w:pPr>
              <w:jc w:val="both"/>
              <w:rPr>
                <w:rFonts w:cstheme="minorHAnsi"/>
                <w:b/>
                <w:sz w:val="24"/>
                <w:szCs w:val="24"/>
              </w:rPr>
            </w:pPr>
            <w:r w:rsidRPr="003B3B56">
              <w:rPr>
                <w:rFonts w:cstheme="minorHAnsi"/>
                <w:b/>
                <w:sz w:val="24"/>
                <w:szCs w:val="24"/>
              </w:rPr>
              <w:t>1872</w:t>
            </w:r>
          </w:p>
        </w:tc>
      </w:tr>
      <w:tr w:rsidR="00440716" w:rsidRPr="009B7146" w14:paraId="7248E706" w14:textId="77777777" w:rsidTr="00740F28">
        <w:tc>
          <w:tcPr>
            <w:tcW w:w="3794" w:type="dxa"/>
          </w:tcPr>
          <w:p w14:paraId="40664103" w14:textId="77777777" w:rsidR="00440716" w:rsidRPr="009B7146" w:rsidRDefault="00440716" w:rsidP="00975FFE">
            <w:pPr>
              <w:jc w:val="both"/>
              <w:rPr>
                <w:rFonts w:cstheme="minorHAnsi"/>
                <w:b/>
                <w:sz w:val="24"/>
                <w:szCs w:val="24"/>
              </w:rPr>
            </w:pPr>
            <w:r w:rsidRPr="009B7146">
              <w:rPr>
                <w:rFonts w:cstheme="minorHAnsi"/>
                <w:b/>
                <w:sz w:val="24"/>
                <w:szCs w:val="24"/>
              </w:rPr>
              <w:t>Créditos:</w:t>
            </w:r>
          </w:p>
        </w:tc>
        <w:tc>
          <w:tcPr>
            <w:tcW w:w="5184" w:type="dxa"/>
            <w:gridSpan w:val="2"/>
          </w:tcPr>
          <w:p w14:paraId="2DD8D3FA" w14:textId="77777777" w:rsidR="00440716" w:rsidRPr="003B3B56" w:rsidRDefault="00371491" w:rsidP="00975FFE">
            <w:pPr>
              <w:jc w:val="both"/>
              <w:rPr>
                <w:rFonts w:cstheme="minorHAnsi"/>
                <w:b/>
                <w:sz w:val="24"/>
                <w:szCs w:val="24"/>
              </w:rPr>
            </w:pPr>
            <w:r w:rsidRPr="003B3B56">
              <w:rPr>
                <w:rFonts w:cstheme="minorHAnsi"/>
                <w:b/>
                <w:sz w:val="24"/>
                <w:szCs w:val="24"/>
              </w:rPr>
              <w:t>10</w:t>
            </w:r>
          </w:p>
        </w:tc>
      </w:tr>
      <w:tr w:rsidR="00440716" w:rsidRPr="009B7146" w14:paraId="43338CF6" w14:textId="77777777" w:rsidTr="00740F28">
        <w:tc>
          <w:tcPr>
            <w:tcW w:w="3794" w:type="dxa"/>
          </w:tcPr>
          <w:p w14:paraId="71D3BCC6" w14:textId="77777777" w:rsidR="00440716" w:rsidRPr="009B7146" w:rsidRDefault="00440716" w:rsidP="00371491">
            <w:pPr>
              <w:jc w:val="both"/>
              <w:rPr>
                <w:rFonts w:cstheme="minorHAnsi"/>
                <w:sz w:val="24"/>
                <w:szCs w:val="24"/>
              </w:rPr>
            </w:pPr>
            <w:r w:rsidRPr="009B7146">
              <w:rPr>
                <w:rFonts w:cstheme="minorHAnsi"/>
                <w:b/>
                <w:sz w:val="24"/>
                <w:szCs w:val="24"/>
              </w:rPr>
              <w:t>Carácter</w:t>
            </w:r>
            <w:r w:rsidRPr="009B7146">
              <w:rPr>
                <w:rFonts w:cstheme="minorHAnsi"/>
                <w:sz w:val="24"/>
                <w:szCs w:val="24"/>
              </w:rPr>
              <w:t xml:space="preserve">: </w:t>
            </w:r>
          </w:p>
        </w:tc>
        <w:tc>
          <w:tcPr>
            <w:tcW w:w="5184" w:type="dxa"/>
            <w:gridSpan w:val="2"/>
          </w:tcPr>
          <w:p w14:paraId="62FDF1D6" w14:textId="77777777" w:rsidR="00440716" w:rsidRPr="003B3B56" w:rsidRDefault="00371491" w:rsidP="00975FFE">
            <w:pPr>
              <w:jc w:val="both"/>
              <w:rPr>
                <w:rFonts w:cstheme="minorHAnsi"/>
                <w:b/>
                <w:sz w:val="24"/>
                <w:szCs w:val="24"/>
              </w:rPr>
            </w:pPr>
            <w:r w:rsidRPr="003B3B56">
              <w:rPr>
                <w:rFonts w:cstheme="minorHAnsi"/>
                <w:b/>
                <w:sz w:val="24"/>
                <w:szCs w:val="24"/>
              </w:rPr>
              <w:t>Obligatorio</w:t>
            </w:r>
          </w:p>
        </w:tc>
      </w:tr>
      <w:tr w:rsidR="00440716" w:rsidRPr="009B7146" w14:paraId="3C4735AA" w14:textId="77777777" w:rsidTr="00740F28">
        <w:tc>
          <w:tcPr>
            <w:tcW w:w="3794" w:type="dxa"/>
          </w:tcPr>
          <w:p w14:paraId="2BB39AA0" w14:textId="77777777" w:rsidR="00440716" w:rsidRPr="009B7146" w:rsidRDefault="00440716" w:rsidP="00371491">
            <w:pPr>
              <w:jc w:val="both"/>
              <w:rPr>
                <w:rFonts w:cstheme="minorHAnsi"/>
                <w:sz w:val="24"/>
                <w:szCs w:val="24"/>
              </w:rPr>
            </w:pPr>
            <w:r w:rsidRPr="009B7146">
              <w:rPr>
                <w:rFonts w:cstheme="minorHAnsi"/>
                <w:b/>
                <w:sz w:val="24"/>
                <w:szCs w:val="24"/>
              </w:rPr>
              <w:t>Prerrequisitos:</w:t>
            </w:r>
            <w:r w:rsidR="00912AFD" w:rsidRPr="009B7146">
              <w:rPr>
                <w:rFonts w:cstheme="minorHAnsi"/>
                <w:sz w:val="24"/>
                <w:szCs w:val="24"/>
              </w:rPr>
              <w:t xml:space="preserve"> </w:t>
            </w:r>
          </w:p>
        </w:tc>
        <w:tc>
          <w:tcPr>
            <w:tcW w:w="5184" w:type="dxa"/>
            <w:gridSpan w:val="2"/>
          </w:tcPr>
          <w:p w14:paraId="243FBD20" w14:textId="77777777" w:rsidR="00440716" w:rsidRPr="003B3B56" w:rsidRDefault="00371491" w:rsidP="00975FFE">
            <w:pPr>
              <w:jc w:val="both"/>
              <w:rPr>
                <w:rFonts w:cstheme="minorHAnsi"/>
                <w:b/>
                <w:sz w:val="24"/>
                <w:szCs w:val="24"/>
              </w:rPr>
            </w:pPr>
            <w:r w:rsidRPr="003B3B56">
              <w:rPr>
                <w:rFonts w:cstheme="minorHAnsi"/>
                <w:b/>
                <w:sz w:val="24"/>
                <w:szCs w:val="24"/>
              </w:rPr>
              <w:t>Ninguno</w:t>
            </w:r>
          </w:p>
        </w:tc>
      </w:tr>
      <w:tr w:rsidR="00440716" w:rsidRPr="009B7146" w14:paraId="354808CF" w14:textId="77777777" w:rsidTr="00740F28">
        <w:trPr>
          <w:trHeight w:val="390"/>
        </w:trPr>
        <w:tc>
          <w:tcPr>
            <w:tcW w:w="3794" w:type="dxa"/>
          </w:tcPr>
          <w:p w14:paraId="12E287B6" w14:textId="77777777" w:rsidR="00312ACD" w:rsidRPr="009B7146" w:rsidRDefault="00440716" w:rsidP="00371491">
            <w:pPr>
              <w:jc w:val="both"/>
              <w:rPr>
                <w:rFonts w:cstheme="minorHAnsi"/>
                <w:b/>
                <w:i/>
                <w:sz w:val="24"/>
                <w:szCs w:val="24"/>
              </w:rPr>
            </w:pPr>
            <w:r w:rsidRPr="009B7146">
              <w:rPr>
                <w:rFonts w:cstheme="minorHAnsi"/>
                <w:b/>
                <w:sz w:val="24"/>
                <w:szCs w:val="24"/>
              </w:rPr>
              <w:t>Tipo</w:t>
            </w:r>
            <w:r w:rsidRPr="009B7146">
              <w:rPr>
                <w:rFonts w:cstheme="minorHAnsi"/>
                <w:b/>
                <w:i/>
                <w:sz w:val="24"/>
                <w:szCs w:val="24"/>
              </w:rPr>
              <w:t xml:space="preserve">: </w:t>
            </w:r>
          </w:p>
        </w:tc>
        <w:tc>
          <w:tcPr>
            <w:tcW w:w="5184" w:type="dxa"/>
            <w:gridSpan w:val="2"/>
          </w:tcPr>
          <w:p w14:paraId="177D1980" w14:textId="77777777" w:rsidR="00440716" w:rsidRPr="003B3B56" w:rsidRDefault="00371491" w:rsidP="00975FFE">
            <w:pPr>
              <w:jc w:val="both"/>
              <w:rPr>
                <w:rFonts w:cstheme="minorHAnsi"/>
                <w:b/>
                <w:sz w:val="24"/>
                <w:szCs w:val="24"/>
              </w:rPr>
            </w:pPr>
            <w:r w:rsidRPr="003B3B56">
              <w:rPr>
                <w:rFonts w:cstheme="minorHAnsi"/>
                <w:b/>
                <w:sz w:val="24"/>
                <w:szCs w:val="24"/>
              </w:rPr>
              <w:t>Curso / Laboratorio</w:t>
            </w:r>
          </w:p>
        </w:tc>
      </w:tr>
      <w:tr w:rsidR="00312ACD" w:rsidRPr="009B7146" w14:paraId="2A419F13" w14:textId="77777777" w:rsidTr="00740F28">
        <w:tc>
          <w:tcPr>
            <w:tcW w:w="3794" w:type="dxa"/>
          </w:tcPr>
          <w:p w14:paraId="2786C7B7" w14:textId="77777777" w:rsidR="00312ACD" w:rsidRPr="009B7146" w:rsidRDefault="00312ACD" w:rsidP="00312ACD">
            <w:pPr>
              <w:jc w:val="both"/>
              <w:rPr>
                <w:rFonts w:cstheme="minorHAnsi"/>
                <w:b/>
                <w:sz w:val="24"/>
                <w:szCs w:val="24"/>
              </w:rPr>
            </w:pPr>
            <w:r w:rsidRPr="009B7146">
              <w:rPr>
                <w:rFonts w:cstheme="minorHAnsi"/>
                <w:b/>
                <w:sz w:val="24"/>
                <w:szCs w:val="24"/>
              </w:rPr>
              <w:t>Horas cronológicas de dedicación</w:t>
            </w:r>
            <w:r w:rsidR="00912AFD" w:rsidRPr="009B7146">
              <w:rPr>
                <w:rFonts w:cstheme="minorHAnsi"/>
                <w:b/>
                <w:sz w:val="24"/>
                <w:szCs w:val="24"/>
              </w:rPr>
              <w:t xml:space="preserve">: </w:t>
            </w:r>
          </w:p>
          <w:p w14:paraId="78A87B23" w14:textId="77777777" w:rsidR="00312ACD" w:rsidRPr="009B7146" w:rsidRDefault="00312ACD" w:rsidP="00975FFE">
            <w:pPr>
              <w:jc w:val="both"/>
              <w:rPr>
                <w:rFonts w:cstheme="minorHAnsi"/>
                <w:b/>
                <w:sz w:val="24"/>
                <w:szCs w:val="24"/>
              </w:rPr>
            </w:pPr>
          </w:p>
        </w:tc>
        <w:tc>
          <w:tcPr>
            <w:tcW w:w="2551" w:type="dxa"/>
          </w:tcPr>
          <w:p w14:paraId="7288EEBD" w14:textId="77777777" w:rsidR="00312ACD" w:rsidRPr="009B7146" w:rsidRDefault="00312ACD" w:rsidP="00312ACD">
            <w:pPr>
              <w:jc w:val="both"/>
              <w:rPr>
                <w:rFonts w:cstheme="minorHAnsi"/>
                <w:b/>
                <w:sz w:val="24"/>
                <w:szCs w:val="24"/>
              </w:rPr>
            </w:pPr>
            <w:r w:rsidRPr="009B7146">
              <w:rPr>
                <w:rFonts w:cstheme="minorHAnsi"/>
                <w:b/>
                <w:sz w:val="24"/>
                <w:szCs w:val="24"/>
              </w:rPr>
              <w:t xml:space="preserve">Docencia directa: </w:t>
            </w:r>
            <w:r w:rsidR="00912AFD" w:rsidRPr="009B7146">
              <w:rPr>
                <w:rFonts w:cstheme="minorHAnsi"/>
                <w:sz w:val="24"/>
                <w:szCs w:val="24"/>
              </w:rPr>
              <w:t>3h</w:t>
            </w:r>
          </w:p>
          <w:p w14:paraId="0A3BC0C6" w14:textId="77777777" w:rsidR="00312ACD" w:rsidRPr="009B7146" w:rsidRDefault="00312ACD" w:rsidP="00975FFE">
            <w:pPr>
              <w:jc w:val="both"/>
              <w:rPr>
                <w:rFonts w:cstheme="minorHAnsi"/>
                <w:sz w:val="24"/>
                <w:szCs w:val="24"/>
              </w:rPr>
            </w:pPr>
          </w:p>
        </w:tc>
        <w:tc>
          <w:tcPr>
            <w:tcW w:w="2633" w:type="dxa"/>
          </w:tcPr>
          <w:p w14:paraId="315F2600" w14:textId="77777777" w:rsidR="00312ACD" w:rsidRPr="009B7146" w:rsidRDefault="00740F28" w:rsidP="00975FFE">
            <w:pPr>
              <w:jc w:val="both"/>
              <w:rPr>
                <w:rFonts w:cstheme="minorHAnsi"/>
                <w:b/>
                <w:sz w:val="24"/>
                <w:szCs w:val="24"/>
              </w:rPr>
            </w:pPr>
            <w:r w:rsidRPr="009B7146">
              <w:rPr>
                <w:rFonts w:cstheme="minorHAnsi"/>
                <w:b/>
                <w:sz w:val="24"/>
                <w:szCs w:val="24"/>
              </w:rPr>
              <w:t>Trabajo autónomo:</w:t>
            </w:r>
            <w:r w:rsidR="00912AFD" w:rsidRPr="009B7146">
              <w:rPr>
                <w:rFonts w:cstheme="minorHAnsi"/>
                <w:b/>
                <w:sz w:val="24"/>
                <w:szCs w:val="24"/>
              </w:rPr>
              <w:t xml:space="preserve"> </w:t>
            </w:r>
            <w:r w:rsidR="00912AFD" w:rsidRPr="009B7146">
              <w:rPr>
                <w:rFonts w:cstheme="minorHAnsi"/>
                <w:sz w:val="24"/>
                <w:szCs w:val="24"/>
              </w:rPr>
              <w:t>6h</w:t>
            </w:r>
          </w:p>
        </w:tc>
      </w:tr>
    </w:tbl>
    <w:p w14:paraId="328063E9" w14:textId="77777777" w:rsidR="007C19BD" w:rsidRPr="009B7146" w:rsidRDefault="006D091C"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Descrip</w:t>
      </w:r>
      <w:r w:rsidR="00440716" w:rsidRPr="009B7146">
        <w:rPr>
          <w:rFonts w:eastAsia="Times New Roman" w:cstheme="minorHAnsi"/>
          <w:smallCaps/>
          <w:spacing w:val="54"/>
          <w:sz w:val="24"/>
          <w:szCs w:val="24"/>
          <w:lang w:val="es-MX" w:eastAsia="es-ES"/>
        </w:rPr>
        <w:t xml:space="preserve">ción </w:t>
      </w:r>
    </w:p>
    <w:p w14:paraId="0285AA7B" w14:textId="77777777" w:rsidR="007C19BD" w:rsidRPr="009B7146" w:rsidRDefault="007C19BD" w:rsidP="007C19BD">
      <w:pPr>
        <w:spacing w:after="0" w:line="240" w:lineRule="auto"/>
        <w:jc w:val="both"/>
        <w:rPr>
          <w:rFonts w:cstheme="minorHAnsi"/>
          <w:b/>
          <w:bCs/>
          <w:sz w:val="24"/>
          <w:szCs w:val="24"/>
        </w:rPr>
      </w:pPr>
    </w:p>
    <w:p w14:paraId="558C6042" w14:textId="010C8221" w:rsidR="00A027EE" w:rsidRPr="00A027EE" w:rsidRDefault="00A027EE" w:rsidP="00A027EE">
      <w:pPr>
        <w:spacing w:after="0" w:line="240" w:lineRule="auto"/>
        <w:jc w:val="both"/>
        <w:rPr>
          <w:rFonts w:cstheme="minorHAnsi"/>
          <w:bCs/>
          <w:sz w:val="24"/>
          <w:szCs w:val="24"/>
        </w:rPr>
      </w:pPr>
      <w:r w:rsidRPr="00A027EE">
        <w:rPr>
          <w:rFonts w:cstheme="minorHAnsi"/>
          <w:bCs/>
          <w:sz w:val="24"/>
          <w:szCs w:val="24"/>
        </w:rPr>
        <w:t>Esta asignatura</w:t>
      </w:r>
      <w:r w:rsidR="0065707B">
        <w:rPr>
          <w:rFonts w:cstheme="minorHAnsi"/>
          <w:bCs/>
          <w:sz w:val="24"/>
          <w:szCs w:val="24"/>
        </w:rPr>
        <w:t xml:space="preserve"> es </w:t>
      </w:r>
      <w:r w:rsidRPr="00A027EE">
        <w:rPr>
          <w:rFonts w:cstheme="minorHAnsi"/>
          <w:bCs/>
          <w:sz w:val="24"/>
          <w:szCs w:val="24"/>
        </w:rPr>
        <w:t>de carácter teórico-práctica, busca dotar a los y las estudiantes de los conocimientos necesarios para comprender y llevar a cabo investigaciones sociales empíricas de carácter cuantitativo. Al final de este curso, los estudiantes deberán ser capaces de discutir la utilidad y sentido de la investigación cuantitativa para las ciencias sociales, comprender y manejar los elementos centrales de un diseño de investigación cuantitativo, y construir y analizar críticamente instrumentos básicos de</w:t>
      </w:r>
      <w:r w:rsidR="00CD7B43">
        <w:rPr>
          <w:rFonts w:cstheme="minorHAnsi"/>
          <w:bCs/>
          <w:sz w:val="24"/>
          <w:szCs w:val="24"/>
        </w:rPr>
        <w:t xml:space="preserve"> </w:t>
      </w:r>
      <w:r w:rsidRPr="00A027EE">
        <w:rPr>
          <w:rFonts w:cstheme="minorHAnsi"/>
          <w:bCs/>
          <w:sz w:val="24"/>
          <w:szCs w:val="24"/>
        </w:rPr>
        <w:t>esta estrategia de investigación. El curso se construye sobre los conocimientos que los</w:t>
      </w:r>
      <w:r>
        <w:rPr>
          <w:rFonts w:cstheme="minorHAnsi"/>
          <w:bCs/>
          <w:sz w:val="24"/>
          <w:szCs w:val="24"/>
        </w:rPr>
        <w:t xml:space="preserve"> </w:t>
      </w:r>
      <w:r w:rsidRPr="00A027EE">
        <w:rPr>
          <w:rFonts w:cstheme="minorHAnsi"/>
          <w:bCs/>
          <w:sz w:val="24"/>
          <w:szCs w:val="24"/>
        </w:rPr>
        <w:t>y las estudiantes ya han adquirido, tanto de estadística como de metodología, por lo que</w:t>
      </w:r>
      <w:r w:rsidR="00CD7B43">
        <w:rPr>
          <w:rFonts w:cstheme="minorHAnsi"/>
          <w:bCs/>
          <w:sz w:val="24"/>
          <w:szCs w:val="24"/>
        </w:rPr>
        <w:t xml:space="preserve"> </w:t>
      </w:r>
      <w:r w:rsidRPr="00A027EE">
        <w:rPr>
          <w:rFonts w:cstheme="minorHAnsi"/>
          <w:bCs/>
          <w:sz w:val="24"/>
          <w:szCs w:val="24"/>
        </w:rPr>
        <w:t xml:space="preserve">constituye una oportunidad para revisar, ampliar y poner en práctica dichos contenidos. </w:t>
      </w:r>
    </w:p>
    <w:p w14:paraId="0AD146E0" w14:textId="77777777" w:rsidR="00A027EE" w:rsidRDefault="00A027EE" w:rsidP="00A027EE">
      <w:pPr>
        <w:spacing w:after="0" w:line="240" w:lineRule="auto"/>
        <w:jc w:val="both"/>
        <w:rPr>
          <w:rFonts w:cstheme="minorHAnsi"/>
          <w:bCs/>
          <w:sz w:val="24"/>
          <w:szCs w:val="24"/>
        </w:rPr>
      </w:pPr>
    </w:p>
    <w:p w14:paraId="1153680F" w14:textId="1F9E0187" w:rsidR="00130804" w:rsidRDefault="00A027EE" w:rsidP="00A027EE">
      <w:pPr>
        <w:spacing w:after="0" w:line="240" w:lineRule="auto"/>
        <w:jc w:val="both"/>
        <w:rPr>
          <w:rFonts w:cstheme="minorHAnsi"/>
          <w:bCs/>
          <w:sz w:val="24"/>
          <w:szCs w:val="24"/>
        </w:rPr>
      </w:pPr>
      <w:r w:rsidRPr="00A027EE">
        <w:rPr>
          <w:rFonts w:cstheme="minorHAnsi"/>
          <w:bCs/>
          <w:sz w:val="24"/>
          <w:szCs w:val="24"/>
        </w:rPr>
        <w:t>En esta asignatura la enseñanza de la metodología cuantitativa se realiza tanto desde un punto de vista conceptual como práctico. Por un lado, se entrega a los y las estudiantes herramientas conceptuales que les permitan entender el sentido de la metodología cuantitativa, sus potencialidades y limitaciones. Por otro lado, el curso</w:t>
      </w:r>
      <w:r w:rsidR="00CD7B43">
        <w:rPr>
          <w:rFonts w:cstheme="minorHAnsi"/>
          <w:bCs/>
          <w:sz w:val="24"/>
          <w:szCs w:val="24"/>
        </w:rPr>
        <w:t xml:space="preserve"> </w:t>
      </w:r>
      <w:r w:rsidRPr="00A027EE">
        <w:rPr>
          <w:rFonts w:cstheme="minorHAnsi"/>
          <w:bCs/>
          <w:sz w:val="24"/>
          <w:szCs w:val="24"/>
        </w:rPr>
        <w:t xml:space="preserve">tiene un </w:t>
      </w:r>
      <w:r w:rsidR="00CD7B43">
        <w:rPr>
          <w:rFonts w:cstheme="minorHAnsi"/>
          <w:bCs/>
          <w:sz w:val="24"/>
          <w:szCs w:val="24"/>
        </w:rPr>
        <w:t>aspecto</w:t>
      </w:r>
      <w:r w:rsidRPr="00A027EE">
        <w:rPr>
          <w:rFonts w:cstheme="minorHAnsi"/>
          <w:bCs/>
          <w:sz w:val="24"/>
          <w:szCs w:val="24"/>
        </w:rPr>
        <w:t xml:space="preserve"> práctico, por lo que ofrece a los y las estudiantes la posibilidad</w:t>
      </w:r>
      <w:r w:rsidR="00CD7B43">
        <w:rPr>
          <w:rFonts w:cstheme="minorHAnsi"/>
          <w:bCs/>
          <w:sz w:val="24"/>
          <w:szCs w:val="24"/>
        </w:rPr>
        <w:t xml:space="preserve"> </w:t>
      </w:r>
      <w:r w:rsidRPr="00A027EE">
        <w:rPr>
          <w:rFonts w:cstheme="minorHAnsi"/>
          <w:bCs/>
          <w:sz w:val="24"/>
          <w:szCs w:val="24"/>
        </w:rPr>
        <w:t>de ejercitar en el uso de esta estrategia de investigación social. De este modo, el curso</w:t>
      </w:r>
      <w:r>
        <w:rPr>
          <w:rFonts w:cstheme="minorHAnsi"/>
          <w:bCs/>
          <w:sz w:val="24"/>
          <w:szCs w:val="24"/>
        </w:rPr>
        <w:t xml:space="preserve"> </w:t>
      </w:r>
      <w:r w:rsidRPr="00A027EE">
        <w:rPr>
          <w:rFonts w:cstheme="minorHAnsi"/>
          <w:bCs/>
          <w:sz w:val="24"/>
          <w:szCs w:val="24"/>
        </w:rPr>
        <w:t>invita a los estudiantes a diseñar una investigación de carácter cuantitativo, así como a construir herramientas propias de esta estrategia de investigación</w:t>
      </w:r>
      <w:r w:rsidR="005602B2">
        <w:rPr>
          <w:rFonts w:cstheme="minorHAnsi"/>
          <w:bCs/>
          <w:sz w:val="24"/>
          <w:szCs w:val="24"/>
        </w:rPr>
        <w:t xml:space="preserve"> (el cuestionario)</w:t>
      </w:r>
      <w:r w:rsidRPr="00A027EE">
        <w:rPr>
          <w:rFonts w:cstheme="minorHAnsi"/>
          <w:bCs/>
          <w:sz w:val="24"/>
          <w:szCs w:val="24"/>
        </w:rPr>
        <w:t>, de modo de habilitarlos para la utilización concreta de esta metodología en futuras investigaciones.</w:t>
      </w:r>
    </w:p>
    <w:p w14:paraId="218DCDC2" w14:textId="581B45EB" w:rsidR="00A027EE" w:rsidRDefault="00A027EE" w:rsidP="007C19BD">
      <w:pPr>
        <w:spacing w:after="0" w:line="240" w:lineRule="auto"/>
        <w:jc w:val="both"/>
        <w:rPr>
          <w:rFonts w:cstheme="minorHAnsi"/>
          <w:bCs/>
          <w:sz w:val="24"/>
          <w:szCs w:val="24"/>
        </w:rPr>
      </w:pPr>
    </w:p>
    <w:p w14:paraId="29563C49" w14:textId="77777777" w:rsidR="00A027EE" w:rsidRPr="009B7146" w:rsidRDefault="00A027EE" w:rsidP="007C19BD">
      <w:pPr>
        <w:spacing w:after="0" w:line="240" w:lineRule="auto"/>
        <w:jc w:val="both"/>
        <w:rPr>
          <w:rFonts w:cstheme="minorHAnsi"/>
          <w:b/>
          <w:bCs/>
          <w:sz w:val="24"/>
          <w:szCs w:val="24"/>
        </w:rPr>
      </w:pPr>
    </w:p>
    <w:p w14:paraId="47CBBDFF" w14:textId="77777777" w:rsidR="007C19BD" w:rsidRPr="009B7146" w:rsidRDefault="006D091C"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Propósitos</w:t>
      </w:r>
      <w:r w:rsidR="00A20C27" w:rsidRPr="009B7146">
        <w:rPr>
          <w:rFonts w:eastAsia="Times New Roman" w:cstheme="minorHAnsi"/>
          <w:smallCaps/>
          <w:spacing w:val="54"/>
          <w:sz w:val="24"/>
          <w:szCs w:val="24"/>
          <w:lang w:val="es-MX" w:eastAsia="es-ES"/>
        </w:rPr>
        <w:t xml:space="preserve"> de aprendizaje </w:t>
      </w:r>
    </w:p>
    <w:p w14:paraId="6E44C277" w14:textId="77777777" w:rsidR="00440716" w:rsidRPr="009B7146" w:rsidRDefault="00440716" w:rsidP="007C19BD">
      <w:pPr>
        <w:spacing w:after="0" w:line="240" w:lineRule="auto"/>
        <w:jc w:val="both"/>
        <w:rPr>
          <w:rFonts w:cstheme="minorHAnsi"/>
          <w:b/>
          <w:sz w:val="24"/>
          <w:szCs w:val="24"/>
        </w:rPr>
      </w:pPr>
    </w:p>
    <w:p w14:paraId="6CCF4F92" w14:textId="4C7E3103" w:rsidR="00860B8E" w:rsidRDefault="00A027EE" w:rsidP="00A027EE">
      <w:pPr>
        <w:jc w:val="both"/>
        <w:rPr>
          <w:rFonts w:cstheme="minorHAnsi"/>
          <w:bCs/>
          <w:sz w:val="24"/>
          <w:szCs w:val="24"/>
        </w:rPr>
      </w:pPr>
      <w:r w:rsidRPr="00A027EE">
        <w:rPr>
          <w:rFonts w:cstheme="minorHAnsi"/>
          <w:bCs/>
          <w:sz w:val="24"/>
          <w:szCs w:val="24"/>
        </w:rPr>
        <w:lastRenderedPageBreak/>
        <w:t>Al final del curso, se espera que los y las estudiantes comprendan y sean capaces de evaluar y realizar investigaciones de carácter cuantitativo, tanto en lo que dice relación con el diseño general de la investigación, como en lo referente al diseño de instrumentos específicos de producción de información cuantitativa</w:t>
      </w:r>
      <w:r w:rsidR="005602B2">
        <w:rPr>
          <w:rFonts w:cstheme="minorHAnsi"/>
          <w:bCs/>
          <w:sz w:val="24"/>
          <w:szCs w:val="24"/>
        </w:rPr>
        <w:t>, específicamente el cuestionario</w:t>
      </w:r>
      <w:r>
        <w:rPr>
          <w:rFonts w:cstheme="minorHAnsi"/>
          <w:bCs/>
          <w:sz w:val="24"/>
          <w:szCs w:val="24"/>
        </w:rPr>
        <w:t xml:space="preserve">. </w:t>
      </w:r>
    </w:p>
    <w:p w14:paraId="7B11B6D4" w14:textId="7B6A83F0" w:rsidR="00A027EE" w:rsidRDefault="00A027EE" w:rsidP="00A027EE">
      <w:pPr>
        <w:jc w:val="both"/>
        <w:rPr>
          <w:rFonts w:cstheme="minorHAnsi"/>
          <w:bCs/>
          <w:sz w:val="24"/>
          <w:szCs w:val="24"/>
        </w:rPr>
      </w:pPr>
      <w:r>
        <w:rPr>
          <w:rFonts w:cstheme="minorHAnsi"/>
          <w:bCs/>
          <w:sz w:val="24"/>
          <w:szCs w:val="24"/>
        </w:rPr>
        <w:t xml:space="preserve">De forma específica se espera que los y las estudiantes puedan: </w:t>
      </w:r>
    </w:p>
    <w:p w14:paraId="4856775A" w14:textId="77777777"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Reflexionar sobre el sentido, potencialidades y límites de la metodología cuantitativa para el desarrollo de investigaciones sociales. </w:t>
      </w:r>
    </w:p>
    <w:p w14:paraId="5BCD8335" w14:textId="382D8612"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Formular y diseñar una investigación social de carácter cuantitativo de manera clara, coherente y que esté teórica y metodológicamente bien fundada. </w:t>
      </w:r>
    </w:p>
    <w:p w14:paraId="120F8D30" w14:textId="202B1A4E"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Diseñar exitosamente instrumentos básicos de producción de información cuantitativa. </w:t>
      </w:r>
    </w:p>
    <w:p w14:paraId="2307FFBC" w14:textId="5563494A"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Elaborar planes de análisis que relacionen las hipótesis de investigación con los datos a recolectar y las estrategias de análisis a utilizar. </w:t>
      </w:r>
    </w:p>
    <w:p w14:paraId="49B1DA50" w14:textId="309CF07D"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Lograr dominio de los fundamentos de las operaciones intermedias de la investigación cuantitativa: elementos básicos de la construcción de bases de datos. </w:t>
      </w:r>
    </w:p>
    <w:p w14:paraId="73AEF62A" w14:textId="23E97C33" w:rsidR="00A027EE" w:rsidRPr="00A027EE" w:rsidRDefault="00A027EE" w:rsidP="00A027EE">
      <w:pPr>
        <w:pStyle w:val="Prrafodelista"/>
        <w:numPr>
          <w:ilvl w:val="0"/>
          <w:numId w:val="38"/>
        </w:numPr>
        <w:jc w:val="both"/>
        <w:rPr>
          <w:rFonts w:cstheme="minorHAnsi"/>
          <w:bCs/>
          <w:sz w:val="24"/>
          <w:szCs w:val="24"/>
        </w:rPr>
      </w:pPr>
      <w:r w:rsidRPr="00A027EE">
        <w:rPr>
          <w:rFonts w:cstheme="minorHAnsi"/>
          <w:bCs/>
          <w:sz w:val="24"/>
          <w:szCs w:val="24"/>
        </w:rPr>
        <w:t xml:space="preserve">Demostrar dominio </w:t>
      </w:r>
      <w:r w:rsidR="00FB18E8">
        <w:rPr>
          <w:rFonts w:cstheme="minorHAnsi"/>
          <w:bCs/>
          <w:sz w:val="24"/>
          <w:szCs w:val="24"/>
        </w:rPr>
        <w:t xml:space="preserve">básico </w:t>
      </w:r>
      <w:r w:rsidRPr="00A027EE">
        <w:rPr>
          <w:rFonts w:cstheme="minorHAnsi"/>
          <w:bCs/>
          <w:sz w:val="24"/>
          <w:szCs w:val="24"/>
        </w:rPr>
        <w:t xml:space="preserve">del </w:t>
      </w:r>
      <w:r w:rsidR="00FB18E8">
        <w:rPr>
          <w:rFonts w:cstheme="minorHAnsi"/>
          <w:bCs/>
          <w:sz w:val="24"/>
          <w:szCs w:val="24"/>
        </w:rPr>
        <w:t xml:space="preserve">lenguaje de programación </w:t>
      </w:r>
      <w:r w:rsidR="005602B2">
        <w:rPr>
          <w:rFonts w:cstheme="minorHAnsi"/>
          <w:bCs/>
          <w:sz w:val="24"/>
          <w:szCs w:val="24"/>
        </w:rPr>
        <w:t xml:space="preserve">R </w:t>
      </w:r>
      <w:r w:rsidRPr="00A027EE">
        <w:rPr>
          <w:rFonts w:cstheme="minorHAnsi"/>
          <w:bCs/>
          <w:sz w:val="24"/>
          <w:szCs w:val="24"/>
        </w:rPr>
        <w:t xml:space="preserve">en el procesamiento </w:t>
      </w:r>
      <w:r w:rsidR="00FB18E8">
        <w:rPr>
          <w:rFonts w:cstheme="minorHAnsi"/>
          <w:bCs/>
          <w:sz w:val="24"/>
          <w:szCs w:val="24"/>
        </w:rPr>
        <w:t xml:space="preserve">y análisis </w:t>
      </w:r>
      <w:r w:rsidRPr="00A027EE">
        <w:rPr>
          <w:rFonts w:cstheme="minorHAnsi"/>
          <w:bCs/>
          <w:sz w:val="24"/>
          <w:szCs w:val="24"/>
        </w:rPr>
        <w:t xml:space="preserve">de datos </w:t>
      </w:r>
      <w:r w:rsidR="00CD7B43">
        <w:rPr>
          <w:rFonts w:cstheme="minorHAnsi"/>
          <w:bCs/>
          <w:sz w:val="24"/>
          <w:szCs w:val="24"/>
        </w:rPr>
        <w:t>descriptivos</w:t>
      </w:r>
      <w:r w:rsidRPr="00A027EE">
        <w:rPr>
          <w:rFonts w:cstheme="minorHAnsi"/>
          <w:bCs/>
          <w:sz w:val="24"/>
          <w:szCs w:val="24"/>
        </w:rPr>
        <w:t xml:space="preserve">. </w:t>
      </w:r>
    </w:p>
    <w:p w14:paraId="40704097" w14:textId="77777777" w:rsidR="00A027EE" w:rsidRPr="00860B8E" w:rsidRDefault="00A027EE" w:rsidP="00A027EE">
      <w:pPr>
        <w:jc w:val="both"/>
        <w:rPr>
          <w:rFonts w:cstheme="minorHAnsi"/>
          <w:bCs/>
          <w:sz w:val="24"/>
          <w:szCs w:val="24"/>
        </w:rPr>
      </w:pPr>
    </w:p>
    <w:p w14:paraId="1A9A066F" w14:textId="77777777" w:rsidR="006D091C" w:rsidRPr="009B7146" w:rsidRDefault="00440716"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Contenidos</w:t>
      </w:r>
    </w:p>
    <w:p w14:paraId="21F59F13" w14:textId="77777777" w:rsidR="007C19BD" w:rsidRPr="009B7146" w:rsidRDefault="007C19BD" w:rsidP="007C19BD">
      <w:pPr>
        <w:spacing w:after="0" w:line="240" w:lineRule="auto"/>
        <w:jc w:val="both"/>
        <w:rPr>
          <w:rFonts w:cstheme="minorHAnsi"/>
          <w:b/>
          <w:sz w:val="24"/>
          <w:szCs w:val="24"/>
        </w:rPr>
      </w:pPr>
    </w:p>
    <w:p w14:paraId="725978E6" w14:textId="77777777" w:rsidR="0028178C" w:rsidRDefault="00AD5F3F" w:rsidP="0028178C">
      <w:pPr>
        <w:pStyle w:val="Prrafodelista"/>
        <w:numPr>
          <w:ilvl w:val="0"/>
          <w:numId w:val="37"/>
        </w:numPr>
        <w:jc w:val="both"/>
        <w:rPr>
          <w:rFonts w:cstheme="minorHAnsi"/>
          <w:bCs/>
          <w:sz w:val="24"/>
          <w:szCs w:val="24"/>
        </w:rPr>
      </w:pPr>
      <w:r w:rsidRPr="009B7146">
        <w:rPr>
          <w:rFonts w:cstheme="minorHAnsi"/>
          <w:bCs/>
          <w:sz w:val="24"/>
          <w:szCs w:val="24"/>
        </w:rPr>
        <w:t xml:space="preserve">Introducción: </w:t>
      </w:r>
      <w:r w:rsidR="00A027EE">
        <w:rPr>
          <w:rFonts w:cstheme="minorHAnsi"/>
          <w:bCs/>
          <w:sz w:val="24"/>
          <w:szCs w:val="24"/>
        </w:rPr>
        <w:t>Sentido y Alcance de la Metodología Cuantitativa</w:t>
      </w:r>
    </w:p>
    <w:p w14:paraId="0D33AEE8" w14:textId="77777777" w:rsidR="0028178C" w:rsidRDefault="0028178C" w:rsidP="0028178C">
      <w:pPr>
        <w:pStyle w:val="Prrafodelista"/>
        <w:numPr>
          <w:ilvl w:val="1"/>
          <w:numId w:val="37"/>
        </w:numPr>
        <w:jc w:val="both"/>
        <w:rPr>
          <w:rFonts w:cstheme="minorHAnsi"/>
          <w:bCs/>
          <w:sz w:val="24"/>
          <w:szCs w:val="24"/>
        </w:rPr>
      </w:pPr>
      <w:r w:rsidRPr="0028178C">
        <w:rPr>
          <w:rFonts w:cstheme="minorHAnsi"/>
          <w:bCs/>
          <w:sz w:val="24"/>
          <w:szCs w:val="24"/>
        </w:rPr>
        <w:t xml:space="preserve">Definiendo la metodología cuantitativa: ¿estrategia de investigación o paradigma? </w:t>
      </w:r>
    </w:p>
    <w:p w14:paraId="66FE7B68" w14:textId="543C564F" w:rsidR="0028178C" w:rsidRDefault="0028178C" w:rsidP="0028178C">
      <w:pPr>
        <w:pStyle w:val="Prrafodelista"/>
        <w:numPr>
          <w:ilvl w:val="1"/>
          <w:numId w:val="37"/>
        </w:numPr>
        <w:jc w:val="both"/>
        <w:rPr>
          <w:rFonts w:cstheme="minorHAnsi"/>
          <w:bCs/>
          <w:sz w:val="24"/>
          <w:szCs w:val="24"/>
        </w:rPr>
      </w:pPr>
      <w:r w:rsidRPr="0028178C">
        <w:rPr>
          <w:rFonts w:cstheme="minorHAnsi"/>
          <w:bCs/>
          <w:sz w:val="24"/>
          <w:szCs w:val="24"/>
        </w:rPr>
        <w:t>Medir y variabilizar la realidad social. El proceso de medición en ciencias sociales: teorías de la medición, niveles de medida, operacionalización de conceptos y</w:t>
      </w:r>
      <w:r w:rsidR="00CD7B43">
        <w:rPr>
          <w:rFonts w:cstheme="minorHAnsi"/>
          <w:bCs/>
          <w:sz w:val="24"/>
          <w:szCs w:val="24"/>
        </w:rPr>
        <w:t xml:space="preserve"> </w:t>
      </w:r>
      <w:r w:rsidRPr="0028178C">
        <w:rPr>
          <w:rFonts w:cstheme="minorHAnsi"/>
          <w:bCs/>
          <w:sz w:val="24"/>
          <w:szCs w:val="24"/>
        </w:rPr>
        <w:t xml:space="preserve">construcción de indicadores, limitaciones y potencialidades de la medición. </w:t>
      </w:r>
    </w:p>
    <w:p w14:paraId="66398221" w14:textId="77777777" w:rsidR="0028178C" w:rsidRDefault="0028178C" w:rsidP="0028178C">
      <w:pPr>
        <w:pStyle w:val="Prrafodelista"/>
        <w:jc w:val="both"/>
        <w:rPr>
          <w:rFonts w:cstheme="minorHAnsi"/>
          <w:bCs/>
          <w:sz w:val="24"/>
          <w:szCs w:val="24"/>
        </w:rPr>
      </w:pPr>
    </w:p>
    <w:p w14:paraId="2E2EA7BC" w14:textId="1E0B6D92" w:rsidR="003233B5" w:rsidRPr="009B7146" w:rsidRDefault="003233B5" w:rsidP="00E81096">
      <w:pPr>
        <w:pStyle w:val="Prrafodelista"/>
        <w:numPr>
          <w:ilvl w:val="0"/>
          <w:numId w:val="37"/>
        </w:numPr>
        <w:jc w:val="both"/>
        <w:rPr>
          <w:rFonts w:cstheme="minorHAnsi"/>
          <w:bCs/>
          <w:sz w:val="24"/>
          <w:szCs w:val="24"/>
        </w:rPr>
      </w:pPr>
      <w:r w:rsidRPr="009B7146">
        <w:rPr>
          <w:rFonts w:cstheme="minorHAnsi"/>
          <w:bCs/>
          <w:sz w:val="24"/>
          <w:szCs w:val="24"/>
        </w:rPr>
        <w:t>Los elementos básicos del diseño de la investigación cuantitativa en ciencias sociales</w:t>
      </w:r>
    </w:p>
    <w:p w14:paraId="4EE5AF7D" w14:textId="77777777" w:rsidR="003233B5" w:rsidRPr="009B7146" w:rsidRDefault="003233B5" w:rsidP="003233B5">
      <w:pPr>
        <w:pStyle w:val="Prrafodelista"/>
        <w:numPr>
          <w:ilvl w:val="1"/>
          <w:numId w:val="37"/>
        </w:numPr>
        <w:jc w:val="both"/>
        <w:rPr>
          <w:rFonts w:cstheme="minorHAnsi"/>
          <w:bCs/>
          <w:sz w:val="24"/>
          <w:szCs w:val="24"/>
        </w:rPr>
      </w:pPr>
      <w:r w:rsidRPr="009B7146">
        <w:rPr>
          <w:rFonts w:cstheme="minorHAnsi"/>
          <w:bCs/>
          <w:sz w:val="24"/>
          <w:szCs w:val="24"/>
        </w:rPr>
        <w:t>Pregunta de investigación</w:t>
      </w:r>
    </w:p>
    <w:p w14:paraId="5C8A203B" w14:textId="77777777" w:rsidR="003233B5" w:rsidRPr="009B7146" w:rsidRDefault="003233B5" w:rsidP="003233B5">
      <w:pPr>
        <w:pStyle w:val="Prrafodelista"/>
        <w:numPr>
          <w:ilvl w:val="1"/>
          <w:numId w:val="37"/>
        </w:numPr>
        <w:jc w:val="both"/>
        <w:rPr>
          <w:rFonts w:cstheme="minorHAnsi"/>
          <w:bCs/>
          <w:sz w:val="24"/>
          <w:szCs w:val="24"/>
        </w:rPr>
      </w:pPr>
      <w:r w:rsidRPr="009B7146">
        <w:rPr>
          <w:rFonts w:cstheme="minorHAnsi"/>
          <w:bCs/>
          <w:sz w:val="24"/>
          <w:szCs w:val="24"/>
        </w:rPr>
        <w:t>Objetivos de investigación</w:t>
      </w:r>
    </w:p>
    <w:p w14:paraId="3A035EC3" w14:textId="77777777" w:rsidR="003233B5" w:rsidRPr="009B7146" w:rsidRDefault="003233B5" w:rsidP="003233B5">
      <w:pPr>
        <w:pStyle w:val="Prrafodelista"/>
        <w:numPr>
          <w:ilvl w:val="1"/>
          <w:numId w:val="37"/>
        </w:numPr>
        <w:jc w:val="both"/>
        <w:rPr>
          <w:rFonts w:cstheme="minorHAnsi"/>
          <w:bCs/>
          <w:sz w:val="24"/>
          <w:szCs w:val="24"/>
        </w:rPr>
      </w:pPr>
      <w:r w:rsidRPr="009B7146">
        <w:rPr>
          <w:rFonts w:cstheme="minorHAnsi"/>
          <w:bCs/>
          <w:sz w:val="24"/>
          <w:szCs w:val="24"/>
        </w:rPr>
        <w:t>Tipos y diseños de investigación</w:t>
      </w:r>
    </w:p>
    <w:p w14:paraId="2E5724D3" w14:textId="77777777" w:rsidR="003233B5" w:rsidRPr="009B7146" w:rsidRDefault="003233B5" w:rsidP="003233B5">
      <w:pPr>
        <w:pStyle w:val="Prrafodelista"/>
        <w:numPr>
          <w:ilvl w:val="1"/>
          <w:numId w:val="37"/>
        </w:numPr>
        <w:jc w:val="both"/>
        <w:rPr>
          <w:rFonts w:cstheme="minorHAnsi"/>
          <w:bCs/>
          <w:sz w:val="24"/>
          <w:szCs w:val="24"/>
        </w:rPr>
      </w:pPr>
      <w:r w:rsidRPr="009B7146">
        <w:rPr>
          <w:rFonts w:cstheme="minorHAnsi"/>
          <w:bCs/>
          <w:sz w:val="24"/>
          <w:szCs w:val="24"/>
        </w:rPr>
        <w:t xml:space="preserve">El rol de la teoría </w:t>
      </w:r>
    </w:p>
    <w:p w14:paraId="57944144" w14:textId="54E3E854" w:rsidR="003233B5" w:rsidRDefault="003233B5" w:rsidP="0028178C">
      <w:pPr>
        <w:pStyle w:val="Prrafodelista"/>
        <w:numPr>
          <w:ilvl w:val="1"/>
          <w:numId w:val="37"/>
        </w:numPr>
        <w:jc w:val="both"/>
        <w:rPr>
          <w:rFonts w:cstheme="minorHAnsi"/>
          <w:bCs/>
          <w:sz w:val="24"/>
          <w:szCs w:val="24"/>
        </w:rPr>
      </w:pPr>
      <w:r w:rsidRPr="009B7146">
        <w:rPr>
          <w:rFonts w:cstheme="minorHAnsi"/>
          <w:bCs/>
          <w:sz w:val="24"/>
          <w:szCs w:val="24"/>
        </w:rPr>
        <w:t>El planteamiento de hipótesis</w:t>
      </w:r>
    </w:p>
    <w:p w14:paraId="4654B80E" w14:textId="3463F6CF" w:rsidR="0028178C" w:rsidRDefault="0028178C" w:rsidP="0028178C">
      <w:pPr>
        <w:pStyle w:val="Prrafodelista"/>
        <w:numPr>
          <w:ilvl w:val="1"/>
          <w:numId w:val="37"/>
        </w:numPr>
        <w:jc w:val="both"/>
        <w:rPr>
          <w:rFonts w:cstheme="minorHAnsi"/>
          <w:bCs/>
          <w:sz w:val="24"/>
          <w:szCs w:val="24"/>
        </w:rPr>
      </w:pPr>
      <w:r w:rsidRPr="0028178C">
        <w:rPr>
          <w:rFonts w:cstheme="minorHAnsi"/>
          <w:bCs/>
          <w:sz w:val="24"/>
          <w:szCs w:val="24"/>
        </w:rPr>
        <w:t xml:space="preserve">Especificación del tipo de investigación (exploratoria, descriptiva, correlacional y/o explicativa) y especificación del tipo de diseño </w:t>
      </w:r>
      <w:r w:rsidRPr="0028178C">
        <w:rPr>
          <w:rFonts w:cstheme="minorHAnsi"/>
          <w:bCs/>
          <w:sz w:val="24"/>
          <w:szCs w:val="24"/>
        </w:rPr>
        <w:lastRenderedPageBreak/>
        <w:t>(experimental, cuasi experimental, pre experimental, no experimental; longitudinal o transversal)</w:t>
      </w:r>
    </w:p>
    <w:p w14:paraId="6D98A5F7" w14:textId="70AAEAE2" w:rsidR="00E81096" w:rsidRPr="009B7146" w:rsidRDefault="0028178C" w:rsidP="00E81096">
      <w:pPr>
        <w:pStyle w:val="Prrafodelista"/>
        <w:numPr>
          <w:ilvl w:val="0"/>
          <w:numId w:val="37"/>
        </w:numPr>
        <w:jc w:val="both"/>
        <w:rPr>
          <w:rFonts w:cstheme="minorHAnsi"/>
          <w:bCs/>
          <w:sz w:val="24"/>
          <w:szCs w:val="24"/>
        </w:rPr>
      </w:pPr>
      <w:r>
        <w:rPr>
          <w:rFonts w:cstheme="minorHAnsi"/>
          <w:bCs/>
          <w:sz w:val="24"/>
          <w:szCs w:val="24"/>
        </w:rPr>
        <w:t>Instrumentos básicos de producción de información cuantitativa en la investigación por encuestas</w:t>
      </w:r>
      <w:r w:rsidR="001A052E" w:rsidRPr="009B7146">
        <w:rPr>
          <w:rFonts w:cstheme="minorHAnsi"/>
          <w:bCs/>
          <w:sz w:val="24"/>
          <w:szCs w:val="24"/>
        </w:rPr>
        <w:t>:</w:t>
      </w:r>
      <w:r>
        <w:rPr>
          <w:rFonts w:cstheme="minorHAnsi"/>
          <w:bCs/>
          <w:sz w:val="24"/>
          <w:szCs w:val="24"/>
        </w:rPr>
        <w:t xml:space="preserve"> cuestionarios e índices </w:t>
      </w:r>
    </w:p>
    <w:p w14:paraId="6DD00109" w14:textId="77777777" w:rsidR="0028178C" w:rsidRDefault="0028178C" w:rsidP="0028178C">
      <w:pPr>
        <w:pStyle w:val="Prrafodelista"/>
        <w:numPr>
          <w:ilvl w:val="1"/>
          <w:numId w:val="37"/>
        </w:numPr>
        <w:jc w:val="both"/>
        <w:rPr>
          <w:rFonts w:cstheme="minorHAnsi"/>
          <w:bCs/>
          <w:sz w:val="24"/>
          <w:szCs w:val="24"/>
        </w:rPr>
      </w:pPr>
      <w:r w:rsidRPr="0028178C">
        <w:rPr>
          <w:rFonts w:cstheme="minorHAnsi"/>
          <w:bCs/>
          <w:sz w:val="24"/>
          <w:szCs w:val="24"/>
        </w:rPr>
        <w:t xml:space="preserve">La investigación por encuestas: usos, tipos y objetivos; principales cuestiones de logística </w:t>
      </w:r>
    </w:p>
    <w:p w14:paraId="6406D181" w14:textId="3951D361" w:rsidR="00AE1096" w:rsidRDefault="0028178C" w:rsidP="0028178C">
      <w:pPr>
        <w:pStyle w:val="Prrafodelista"/>
        <w:numPr>
          <w:ilvl w:val="1"/>
          <w:numId w:val="37"/>
        </w:numPr>
        <w:jc w:val="both"/>
        <w:rPr>
          <w:rFonts w:cstheme="minorHAnsi"/>
          <w:bCs/>
          <w:sz w:val="24"/>
          <w:szCs w:val="24"/>
        </w:rPr>
      </w:pPr>
      <w:r w:rsidRPr="0028178C">
        <w:rPr>
          <w:rFonts w:cstheme="minorHAnsi"/>
          <w:bCs/>
          <w:sz w:val="24"/>
          <w:szCs w:val="24"/>
        </w:rPr>
        <w:t xml:space="preserve">Procedimientos de construcción de Cuestionarios: diseño y tipos de preguntas </w:t>
      </w:r>
    </w:p>
    <w:p w14:paraId="06933CC2" w14:textId="60D770D9" w:rsidR="00860B8E" w:rsidRPr="0028178C" w:rsidRDefault="00AE1096" w:rsidP="0028178C">
      <w:pPr>
        <w:pStyle w:val="Prrafodelista"/>
        <w:numPr>
          <w:ilvl w:val="1"/>
          <w:numId w:val="37"/>
        </w:numPr>
        <w:jc w:val="both"/>
        <w:rPr>
          <w:rFonts w:cstheme="minorHAnsi"/>
          <w:bCs/>
          <w:sz w:val="24"/>
          <w:szCs w:val="24"/>
        </w:rPr>
      </w:pPr>
      <w:r>
        <w:rPr>
          <w:rFonts w:cstheme="minorHAnsi"/>
          <w:bCs/>
          <w:sz w:val="24"/>
          <w:szCs w:val="24"/>
        </w:rPr>
        <w:t xml:space="preserve">Google Forms </w:t>
      </w:r>
      <w:r w:rsidR="009A46B6">
        <w:rPr>
          <w:rFonts w:cstheme="minorHAnsi"/>
          <w:bCs/>
          <w:sz w:val="24"/>
          <w:szCs w:val="24"/>
        </w:rPr>
        <w:t xml:space="preserve">en la elaboración de cuestionarios online. </w:t>
      </w:r>
    </w:p>
    <w:p w14:paraId="7752A0BF" w14:textId="7229ED81" w:rsidR="00AE1096" w:rsidRPr="00AE1096" w:rsidRDefault="0028178C" w:rsidP="00AE1096">
      <w:pPr>
        <w:pStyle w:val="Prrafodelista"/>
        <w:numPr>
          <w:ilvl w:val="0"/>
          <w:numId w:val="37"/>
        </w:numPr>
        <w:jc w:val="both"/>
        <w:rPr>
          <w:rFonts w:cstheme="minorHAnsi"/>
          <w:bCs/>
          <w:sz w:val="24"/>
          <w:szCs w:val="24"/>
        </w:rPr>
      </w:pPr>
      <w:r>
        <w:rPr>
          <w:rFonts w:cstheme="minorHAnsi"/>
          <w:bCs/>
          <w:sz w:val="24"/>
          <w:szCs w:val="24"/>
        </w:rPr>
        <w:t xml:space="preserve">Análisis de datos: </w:t>
      </w:r>
    </w:p>
    <w:p w14:paraId="63AA5E75" w14:textId="4D8972C9" w:rsidR="00F618D3" w:rsidRDefault="00F618D3" w:rsidP="0028178C">
      <w:pPr>
        <w:pStyle w:val="Prrafodelista"/>
        <w:numPr>
          <w:ilvl w:val="1"/>
          <w:numId w:val="37"/>
        </w:numPr>
        <w:jc w:val="both"/>
        <w:rPr>
          <w:rFonts w:cstheme="minorHAnsi"/>
          <w:bCs/>
          <w:sz w:val="24"/>
          <w:szCs w:val="24"/>
        </w:rPr>
      </w:pPr>
      <w:r w:rsidRPr="0028178C">
        <w:rPr>
          <w:rFonts w:cstheme="minorHAnsi"/>
          <w:bCs/>
          <w:sz w:val="24"/>
          <w:szCs w:val="24"/>
        </w:rPr>
        <w:t xml:space="preserve">Las bases de datos </w:t>
      </w:r>
    </w:p>
    <w:p w14:paraId="2D056BDA" w14:textId="33733AC8" w:rsidR="00AE1096" w:rsidRPr="0028178C" w:rsidRDefault="00AE1096" w:rsidP="0028178C">
      <w:pPr>
        <w:pStyle w:val="Prrafodelista"/>
        <w:numPr>
          <w:ilvl w:val="1"/>
          <w:numId w:val="37"/>
        </w:numPr>
        <w:jc w:val="both"/>
        <w:rPr>
          <w:rFonts w:cstheme="minorHAnsi"/>
          <w:bCs/>
          <w:sz w:val="24"/>
          <w:szCs w:val="24"/>
        </w:rPr>
      </w:pPr>
      <w:r>
        <w:rPr>
          <w:rFonts w:cstheme="minorHAnsi"/>
          <w:bCs/>
          <w:sz w:val="24"/>
          <w:szCs w:val="24"/>
        </w:rPr>
        <w:t>Introducción a RStudio</w:t>
      </w:r>
    </w:p>
    <w:p w14:paraId="2752C352" w14:textId="7F38813E" w:rsidR="0033773C" w:rsidRDefault="00A978C2" w:rsidP="00F618D3">
      <w:pPr>
        <w:pStyle w:val="Prrafodelista"/>
        <w:numPr>
          <w:ilvl w:val="1"/>
          <w:numId w:val="37"/>
        </w:numPr>
        <w:jc w:val="both"/>
        <w:rPr>
          <w:rFonts w:cstheme="minorHAnsi"/>
          <w:bCs/>
          <w:sz w:val="24"/>
          <w:szCs w:val="24"/>
        </w:rPr>
      </w:pPr>
      <w:r>
        <w:rPr>
          <w:rFonts w:cstheme="minorHAnsi"/>
          <w:bCs/>
          <w:sz w:val="24"/>
          <w:szCs w:val="24"/>
        </w:rPr>
        <w:t>El preprocesamiento y la</w:t>
      </w:r>
      <w:r w:rsidR="00F618D3">
        <w:rPr>
          <w:rFonts w:cstheme="minorHAnsi"/>
          <w:bCs/>
          <w:sz w:val="24"/>
          <w:szCs w:val="24"/>
        </w:rPr>
        <w:t xml:space="preserve"> ordenación de los datos</w:t>
      </w:r>
      <w:r>
        <w:rPr>
          <w:rFonts w:cstheme="minorHAnsi"/>
          <w:bCs/>
          <w:sz w:val="24"/>
          <w:szCs w:val="24"/>
        </w:rPr>
        <w:t xml:space="preserve"> en </w:t>
      </w:r>
      <w:r w:rsidR="00AE1096">
        <w:rPr>
          <w:rFonts w:cstheme="minorHAnsi"/>
          <w:bCs/>
          <w:sz w:val="24"/>
          <w:szCs w:val="24"/>
        </w:rPr>
        <w:t>T</w:t>
      </w:r>
      <w:r>
        <w:rPr>
          <w:rFonts w:cstheme="minorHAnsi"/>
          <w:bCs/>
          <w:sz w:val="24"/>
          <w:szCs w:val="24"/>
        </w:rPr>
        <w:t>idyverse</w:t>
      </w:r>
    </w:p>
    <w:p w14:paraId="40580F51" w14:textId="0DD7D1B4" w:rsidR="00F618D3" w:rsidRPr="009B7146" w:rsidRDefault="00F618D3" w:rsidP="00F618D3">
      <w:pPr>
        <w:pStyle w:val="Prrafodelista"/>
        <w:numPr>
          <w:ilvl w:val="1"/>
          <w:numId w:val="37"/>
        </w:numPr>
        <w:jc w:val="both"/>
        <w:rPr>
          <w:rFonts w:cstheme="minorHAnsi"/>
          <w:bCs/>
          <w:sz w:val="24"/>
          <w:szCs w:val="24"/>
        </w:rPr>
      </w:pPr>
      <w:r>
        <w:rPr>
          <w:rFonts w:cstheme="minorHAnsi"/>
          <w:bCs/>
          <w:sz w:val="24"/>
          <w:szCs w:val="24"/>
        </w:rPr>
        <w:t>Estadística descriptiva básica</w:t>
      </w:r>
    </w:p>
    <w:p w14:paraId="06D68C55" w14:textId="2D3ACE7C" w:rsidR="00912AFD" w:rsidRDefault="00912AFD" w:rsidP="0028178C">
      <w:pPr>
        <w:pStyle w:val="Prrafodelista"/>
        <w:numPr>
          <w:ilvl w:val="1"/>
          <w:numId w:val="37"/>
        </w:numPr>
        <w:jc w:val="both"/>
        <w:rPr>
          <w:rFonts w:cstheme="minorHAnsi"/>
          <w:bCs/>
          <w:sz w:val="24"/>
          <w:szCs w:val="24"/>
        </w:rPr>
      </w:pPr>
      <w:r w:rsidRPr="005F2E33">
        <w:rPr>
          <w:rFonts w:cstheme="minorHAnsi"/>
          <w:bCs/>
          <w:sz w:val="24"/>
          <w:szCs w:val="24"/>
        </w:rPr>
        <w:t>Gráficos y estrategias de presentación visual d</w:t>
      </w:r>
      <w:r w:rsidR="0028178C">
        <w:rPr>
          <w:rFonts w:cstheme="minorHAnsi"/>
          <w:bCs/>
          <w:sz w:val="24"/>
          <w:szCs w:val="24"/>
        </w:rPr>
        <w:t>e resultados</w:t>
      </w:r>
      <w:r w:rsidR="009A46B6">
        <w:rPr>
          <w:rFonts w:cstheme="minorHAnsi"/>
          <w:bCs/>
          <w:sz w:val="24"/>
          <w:szCs w:val="24"/>
        </w:rPr>
        <w:t xml:space="preserve"> en ggplot2</w:t>
      </w:r>
      <w:r w:rsidR="000404DA" w:rsidRPr="005F2E33">
        <w:rPr>
          <w:rFonts w:cstheme="minorHAnsi"/>
          <w:bCs/>
          <w:sz w:val="24"/>
          <w:szCs w:val="24"/>
        </w:rPr>
        <w:t>.</w:t>
      </w:r>
    </w:p>
    <w:p w14:paraId="682F3946" w14:textId="77777777" w:rsidR="009A46B6" w:rsidRPr="009A46B6" w:rsidRDefault="009A46B6" w:rsidP="009A46B6">
      <w:pPr>
        <w:jc w:val="both"/>
        <w:rPr>
          <w:rFonts w:cstheme="minorHAnsi"/>
          <w:bCs/>
          <w:sz w:val="24"/>
          <w:szCs w:val="24"/>
        </w:rPr>
      </w:pPr>
    </w:p>
    <w:p w14:paraId="6FD24D67" w14:textId="77777777" w:rsidR="006D091C" w:rsidRPr="009B7146" w:rsidRDefault="006D091C"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M</w:t>
      </w:r>
      <w:r w:rsidR="00440716" w:rsidRPr="009B7146">
        <w:rPr>
          <w:rFonts w:eastAsia="Times New Roman" w:cstheme="minorHAnsi"/>
          <w:smallCaps/>
          <w:spacing w:val="54"/>
          <w:sz w:val="24"/>
          <w:szCs w:val="24"/>
          <w:lang w:val="es-MX" w:eastAsia="es-ES"/>
        </w:rPr>
        <w:t>etodología</w:t>
      </w:r>
    </w:p>
    <w:p w14:paraId="71F04EEB" w14:textId="77777777" w:rsidR="000404DA" w:rsidRPr="009B7146" w:rsidRDefault="000404DA" w:rsidP="00440716">
      <w:pPr>
        <w:pStyle w:val="Prrafodelista"/>
        <w:spacing w:after="0" w:line="240" w:lineRule="auto"/>
        <w:ind w:left="0"/>
        <w:jc w:val="both"/>
        <w:rPr>
          <w:rFonts w:cstheme="minorHAnsi"/>
          <w:i/>
          <w:color w:val="808080" w:themeColor="background1" w:themeShade="80"/>
          <w:sz w:val="24"/>
          <w:szCs w:val="24"/>
        </w:rPr>
      </w:pPr>
    </w:p>
    <w:p w14:paraId="3E47712D" w14:textId="77777777" w:rsidR="007B2873" w:rsidRDefault="004703C0" w:rsidP="00440716">
      <w:pPr>
        <w:jc w:val="both"/>
        <w:rPr>
          <w:rFonts w:cstheme="minorHAnsi"/>
          <w:bCs/>
          <w:sz w:val="24"/>
          <w:szCs w:val="24"/>
        </w:rPr>
      </w:pPr>
      <w:r w:rsidRPr="009B7146">
        <w:rPr>
          <w:rFonts w:cstheme="minorHAnsi"/>
          <w:bCs/>
          <w:sz w:val="24"/>
          <w:szCs w:val="24"/>
        </w:rPr>
        <w:t>El curso consta de</w:t>
      </w:r>
      <w:r w:rsidR="007B2873">
        <w:rPr>
          <w:rFonts w:cstheme="minorHAnsi"/>
          <w:bCs/>
          <w:sz w:val="24"/>
          <w:szCs w:val="24"/>
        </w:rPr>
        <w:t xml:space="preserve"> tres componentes: </w:t>
      </w:r>
    </w:p>
    <w:p w14:paraId="7228831C" w14:textId="759D045A" w:rsidR="007B2873" w:rsidRPr="007B2873" w:rsidRDefault="00CD7B43" w:rsidP="007B2873">
      <w:pPr>
        <w:pStyle w:val="Prrafodelista"/>
        <w:numPr>
          <w:ilvl w:val="0"/>
          <w:numId w:val="39"/>
        </w:numPr>
        <w:jc w:val="both"/>
        <w:rPr>
          <w:rFonts w:cstheme="minorHAnsi"/>
          <w:bCs/>
          <w:sz w:val="24"/>
          <w:szCs w:val="24"/>
        </w:rPr>
      </w:pPr>
      <w:r>
        <w:rPr>
          <w:rFonts w:cstheme="minorHAnsi"/>
          <w:bCs/>
          <w:sz w:val="24"/>
          <w:szCs w:val="24"/>
        </w:rPr>
        <w:t>C</w:t>
      </w:r>
      <w:r w:rsidR="007B2873" w:rsidRPr="007B2873">
        <w:rPr>
          <w:rFonts w:cstheme="minorHAnsi"/>
          <w:bCs/>
          <w:sz w:val="24"/>
          <w:szCs w:val="24"/>
        </w:rPr>
        <w:t>lases lectivas</w:t>
      </w:r>
      <w:r w:rsidR="007B2873">
        <w:rPr>
          <w:rFonts w:cstheme="minorHAnsi"/>
          <w:bCs/>
          <w:sz w:val="24"/>
          <w:szCs w:val="24"/>
        </w:rPr>
        <w:t>:</w:t>
      </w:r>
      <w:r w:rsidR="007B2873" w:rsidRPr="007B2873">
        <w:rPr>
          <w:rFonts w:cstheme="minorHAnsi"/>
          <w:bCs/>
          <w:sz w:val="24"/>
          <w:szCs w:val="24"/>
        </w:rPr>
        <w:t xml:space="preserve"> </w:t>
      </w:r>
      <w:r w:rsidR="004703C0" w:rsidRPr="007B2873">
        <w:rPr>
          <w:rFonts w:cstheme="minorHAnsi"/>
          <w:bCs/>
          <w:sz w:val="24"/>
          <w:szCs w:val="24"/>
        </w:rPr>
        <w:t>se tratarán aquellos aspectos de definición y alcances de los conceptos centrales en cada unidad, seguido de ejemplos y aplicaciones relativos a casos de interés en Ciencias Sociales</w:t>
      </w:r>
      <w:r w:rsidR="003255DE" w:rsidRPr="007B2873">
        <w:rPr>
          <w:rFonts w:cstheme="minorHAnsi"/>
          <w:bCs/>
          <w:sz w:val="24"/>
          <w:szCs w:val="24"/>
        </w:rPr>
        <w:t>.</w:t>
      </w:r>
      <w:r w:rsidR="00282BD8" w:rsidRPr="007B2873">
        <w:rPr>
          <w:rFonts w:cstheme="minorHAnsi"/>
          <w:bCs/>
          <w:sz w:val="24"/>
          <w:szCs w:val="24"/>
        </w:rPr>
        <w:t xml:space="preserve"> </w:t>
      </w:r>
    </w:p>
    <w:p w14:paraId="378415A1" w14:textId="4E33CD32" w:rsidR="007B2873" w:rsidRPr="007B2873" w:rsidRDefault="007B2873" w:rsidP="007B2873">
      <w:pPr>
        <w:pStyle w:val="Prrafodelista"/>
        <w:numPr>
          <w:ilvl w:val="0"/>
          <w:numId w:val="39"/>
        </w:numPr>
        <w:jc w:val="both"/>
        <w:rPr>
          <w:rFonts w:cstheme="minorHAnsi"/>
          <w:bCs/>
          <w:sz w:val="24"/>
          <w:szCs w:val="24"/>
        </w:rPr>
      </w:pPr>
      <w:r>
        <w:rPr>
          <w:rFonts w:cstheme="minorHAnsi"/>
          <w:bCs/>
          <w:sz w:val="24"/>
          <w:szCs w:val="24"/>
        </w:rPr>
        <w:t xml:space="preserve">Talleres: </w:t>
      </w:r>
      <w:r w:rsidRPr="007B2873">
        <w:rPr>
          <w:rFonts w:cstheme="minorHAnsi"/>
          <w:bCs/>
          <w:sz w:val="24"/>
          <w:szCs w:val="24"/>
        </w:rPr>
        <w:t>consistirán en ejercicios prácticos en que se aplicarán los contenidos</w:t>
      </w:r>
      <w:r w:rsidR="00CD7B43">
        <w:rPr>
          <w:rFonts w:cstheme="minorHAnsi"/>
          <w:bCs/>
          <w:sz w:val="24"/>
          <w:szCs w:val="24"/>
        </w:rPr>
        <w:t xml:space="preserve"> </w:t>
      </w:r>
      <w:r w:rsidRPr="007B2873">
        <w:rPr>
          <w:rFonts w:cstheme="minorHAnsi"/>
          <w:bCs/>
          <w:sz w:val="24"/>
          <w:szCs w:val="24"/>
        </w:rPr>
        <w:t>revisados en las clases lectivas y estarán orientados a apoyar el proceso de</w:t>
      </w:r>
      <w:r w:rsidR="00CD7B43">
        <w:rPr>
          <w:rFonts w:cstheme="minorHAnsi"/>
          <w:bCs/>
          <w:sz w:val="24"/>
          <w:szCs w:val="24"/>
        </w:rPr>
        <w:t xml:space="preserve"> </w:t>
      </w:r>
      <w:r w:rsidRPr="007B2873">
        <w:rPr>
          <w:rFonts w:cstheme="minorHAnsi"/>
          <w:bCs/>
          <w:sz w:val="24"/>
          <w:szCs w:val="24"/>
        </w:rPr>
        <w:t>investigación. Los talleres no serán evaluados, pero son parte esencial del proceso de</w:t>
      </w:r>
      <w:r>
        <w:rPr>
          <w:rFonts w:cstheme="minorHAnsi"/>
          <w:bCs/>
          <w:sz w:val="24"/>
          <w:szCs w:val="24"/>
        </w:rPr>
        <w:t xml:space="preserve"> </w:t>
      </w:r>
      <w:r w:rsidRPr="007B2873">
        <w:rPr>
          <w:rFonts w:cstheme="minorHAnsi"/>
          <w:bCs/>
          <w:sz w:val="24"/>
          <w:szCs w:val="24"/>
        </w:rPr>
        <w:t>aprendizaje. Habrá nota de asistencia y participación en taller</w:t>
      </w:r>
    </w:p>
    <w:p w14:paraId="2B1079CB" w14:textId="290C3046" w:rsidR="000404DA" w:rsidRPr="007B2873" w:rsidRDefault="007B2873" w:rsidP="007B2873">
      <w:pPr>
        <w:pStyle w:val="Prrafodelista"/>
        <w:numPr>
          <w:ilvl w:val="0"/>
          <w:numId w:val="39"/>
        </w:numPr>
        <w:jc w:val="both"/>
        <w:rPr>
          <w:rFonts w:cstheme="minorHAnsi"/>
          <w:bCs/>
          <w:sz w:val="24"/>
          <w:szCs w:val="24"/>
        </w:rPr>
      </w:pPr>
      <w:r>
        <w:rPr>
          <w:rFonts w:cstheme="minorHAnsi"/>
          <w:bCs/>
          <w:sz w:val="24"/>
          <w:szCs w:val="24"/>
        </w:rPr>
        <w:t xml:space="preserve">Tutorías: </w:t>
      </w:r>
      <w:r w:rsidR="00282BD8" w:rsidRPr="007B2873">
        <w:rPr>
          <w:rFonts w:cstheme="minorHAnsi"/>
          <w:bCs/>
          <w:sz w:val="24"/>
          <w:szCs w:val="24"/>
        </w:rPr>
        <w:t xml:space="preserve">se contemplan </w:t>
      </w:r>
      <w:r>
        <w:rPr>
          <w:rFonts w:cstheme="minorHAnsi"/>
          <w:bCs/>
          <w:sz w:val="24"/>
          <w:szCs w:val="24"/>
        </w:rPr>
        <w:t xml:space="preserve">sesiones </w:t>
      </w:r>
      <w:r w:rsidR="00282BD8" w:rsidRPr="007B2873">
        <w:rPr>
          <w:rFonts w:cstheme="minorHAnsi"/>
          <w:bCs/>
          <w:sz w:val="24"/>
          <w:szCs w:val="24"/>
        </w:rPr>
        <w:t>para el desarrollo</w:t>
      </w:r>
      <w:r>
        <w:rPr>
          <w:rFonts w:cstheme="minorHAnsi"/>
          <w:bCs/>
          <w:sz w:val="24"/>
          <w:szCs w:val="24"/>
        </w:rPr>
        <w:t>, el</w:t>
      </w:r>
      <w:r w:rsidR="00282BD8" w:rsidRPr="007B2873">
        <w:rPr>
          <w:rFonts w:cstheme="minorHAnsi"/>
          <w:bCs/>
          <w:sz w:val="24"/>
          <w:szCs w:val="24"/>
        </w:rPr>
        <w:t xml:space="preserve"> reforzamiento de los principales </w:t>
      </w:r>
      <w:r>
        <w:rPr>
          <w:rFonts w:cstheme="minorHAnsi"/>
          <w:bCs/>
          <w:sz w:val="24"/>
          <w:szCs w:val="24"/>
        </w:rPr>
        <w:t>contenidos vistos en clases y se discutirán los avances de investigación</w:t>
      </w:r>
      <w:r w:rsidR="00382E15">
        <w:rPr>
          <w:rFonts w:cstheme="minorHAnsi"/>
          <w:bCs/>
          <w:sz w:val="24"/>
          <w:szCs w:val="24"/>
        </w:rPr>
        <w:t xml:space="preserve"> con el ayudante</w:t>
      </w:r>
      <w:r>
        <w:rPr>
          <w:rFonts w:cstheme="minorHAnsi"/>
          <w:bCs/>
          <w:sz w:val="24"/>
          <w:szCs w:val="24"/>
        </w:rPr>
        <w:t xml:space="preserve">. </w:t>
      </w:r>
    </w:p>
    <w:p w14:paraId="321D344B" w14:textId="77777777" w:rsidR="007C19BD" w:rsidRPr="009B7146" w:rsidRDefault="007C19BD" w:rsidP="007C19BD">
      <w:pPr>
        <w:spacing w:after="0" w:line="240" w:lineRule="auto"/>
        <w:jc w:val="both"/>
        <w:rPr>
          <w:rFonts w:cstheme="minorHAnsi"/>
          <w:b/>
          <w:bCs/>
          <w:sz w:val="24"/>
          <w:szCs w:val="24"/>
        </w:rPr>
      </w:pPr>
    </w:p>
    <w:p w14:paraId="256BE908" w14:textId="77777777" w:rsidR="006D091C" w:rsidRPr="009B7146" w:rsidRDefault="00440716"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Evaluación</w:t>
      </w:r>
      <w:r w:rsidR="00740F28" w:rsidRPr="009B7146">
        <w:rPr>
          <w:rFonts w:eastAsia="Times New Roman" w:cstheme="minorHAnsi"/>
          <w:smallCaps/>
          <w:spacing w:val="54"/>
          <w:sz w:val="24"/>
          <w:szCs w:val="24"/>
          <w:lang w:val="es-MX" w:eastAsia="es-ES"/>
        </w:rPr>
        <w:t xml:space="preserve"> de aprendizajes</w:t>
      </w:r>
    </w:p>
    <w:p w14:paraId="37D78BD5" w14:textId="77777777" w:rsidR="007C19BD" w:rsidRPr="009B7146" w:rsidRDefault="007C19BD" w:rsidP="007C19BD">
      <w:pPr>
        <w:spacing w:after="0" w:line="240" w:lineRule="auto"/>
        <w:jc w:val="both"/>
        <w:rPr>
          <w:rFonts w:cstheme="minorHAnsi"/>
          <w:b/>
          <w:bCs/>
          <w:sz w:val="24"/>
          <w:szCs w:val="24"/>
        </w:rPr>
      </w:pPr>
    </w:p>
    <w:p w14:paraId="23A9CE77" w14:textId="08ACD0B4" w:rsidR="007B2873" w:rsidRPr="006C702B" w:rsidRDefault="007B2873" w:rsidP="00130804">
      <w:pPr>
        <w:spacing w:after="0" w:line="240" w:lineRule="auto"/>
        <w:jc w:val="both"/>
        <w:rPr>
          <w:rFonts w:cstheme="minorHAnsi"/>
          <w:sz w:val="24"/>
          <w:szCs w:val="24"/>
        </w:rPr>
      </w:pPr>
      <w:r w:rsidRPr="006C702B">
        <w:rPr>
          <w:rFonts w:cstheme="minorHAnsi"/>
          <w:sz w:val="24"/>
          <w:szCs w:val="24"/>
        </w:rPr>
        <w:t>El curso</w:t>
      </w:r>
      <w:r w:rsidR="00D27FDC" w:rsidRPr="006C702B">
        <w:rPr>
          <w:rFonts w:cstheme="minorHAnsi"/>
          <w:sz w:val="24"/>
          <w:szCs w:val="24"/>
        </w:rPr>
        <w:t xml:space="preserve"> se evaluará a partir de un trabajo de investigación, que involucra </w:t>
      </w:r>
      <w:r w:rsidR="00005F17" w:rsidRPr="006C702B">
        <w:rPr>
          <w:rFonts w:cstheme="minorHAnsi"/>
          <w:sz w:val="24"/>
          <w:szCs w:val="24"/>
        </w:rPr>
        <w:t>2</w:t>
      </w:r>
      <w:r w:rsidR="00D27FDC" w:rsidRPr="006C702B">
        <w:rPr>
          <w:rFonts w:cstheme="minorHAnsi"/>
          <w:sz w:val="24"/>
          <w:szCs w:val="24"/>
        </w:rPr>
        <w:t xml:space="preserve"> entregas</w:t>
      </w:r>
      <w:r w:rsidR="00005F17" w:rsidRPr="006C702B">
        <w:rPr>
          <w:rFonts w:cstheme="minorHAnsi"/>
          <w:sz w:val="24"/>
          <w:szCs w:val="24"/>
        </w:rPr>
        <w:t xml:space="preserve"> grupales</w:t>
      </w:r>
      <w:r w:rsidR="00061FEC" w:rsidRPr="006C702B">
        <w:rPr>
          <w:rFonts w:cstheme="minorHAnsi"/>
          <w:sz w:val="24"/>
          <w:szCs w:val="24"/>
        </w:rPr>
        <w:t xml:space="preserve"> </w:t>
      </w:r>
      <w:r w:rsidR="005B71E1" w:rsidRPr="006C702B">
        <w:rPr>
          <w:rFonts w:cstheme="minorHAnsi"/>
          <w:sz w:val="24"/>
          <w:szCs w:val="24"/>
        </w:rPr>
        <w:t xml:space="preserve">y </w:t>
      </w:r>
      <w:r w:rsidR="00005F17" w:rsidRPr="006C702B">
        <w:rPr>
          <w:rFonts w:cstheme="minorHAnsi"/>
          <w:sz w:val="24"/>
          <w:szCs w:val="24"/>
        </w:rPr>
        <w:t xml:space="preserve">2 </w:t>
      </w:r>
      <w:r w:rsidR="005B71E1" w:rsidRPr="006C702B">
        <w:rPr>
          <w:rFonts w:cstheme="minorHAnsi"/>
          <w:sz w:val="24"/>
          <w:szCs w:val="24"/>
        </w:rPr>
        <w:t>prueba</w:t>
      </w:r>
      <w:r w:rsidR="00005F17" w:rsidRPr="006C702B">
        <w:rPr>
          <w:rFonts w:cstheme="minorHAnsi"/>
          <w:sz w:val="24"/>
          <w:szCs w:val="24"/>
        </w:rPr>
        <w:t>s individuales</w:t>
      </w:r>
      <w:r w:rsidR="00D27FDC" w:rsidRPr="006C702B">
        <w:rPr>
          <w:rFonts w:cstheme="minorHAnsi"/>
          <w:sz w:val="24"/>
          <w:szCs w:val="24"/>
        </w:rPr>
        <w:t>.</w:t>
      </w:r>
      <w:r w:rsidR="00BD1EBA" w:rsidRPr="006C702B">
        <w:rPr>
          <w:rFonts w:cstheme="minorHAnsi"/>
          <w:sz w:val="24"/>
          <w:szCs w:val="24"/>
        </w:rPr>
        <w:t xml:space="preserve"> Además,</w:t>
      </w:r>
      <w:r w:rsidR="00D27FDC" w:rsidRPr="006C702B">
        <w:rPr>
          <w:rFonts w:cstheme="minorHAnsi"/>
          <w:sz w:val="24"/>
          <w:szCs w:val="24"/>
        </w:rPr>
        <w:t xml:space="preserve"> se incorpora una nota </w:t>
      </w:r>
      <w:r w:rsidR="00E64C75">
        <w:rPr>
          <w:rFonts w:cstheme="minorHAnsi"/>
          <w:sz w:val="24"/>
          <w:szCs w:val="24"/>
        </w:rPr>
        <w:t xml:space="preserve">de asistencia </w:t>
      </w:r>
      <w:r w:rsidR="007420BB" w:rsidRPr="006C702B">
        <w:rPr>
          <w:rFonts w:cstheme="minorHAnsi"/>
          <w:sz w:val="24"/>
          <w:szCs w:val="24"/>
        </w:rPr>
        <w:t>y participación en clases</w:t>
      </w:r>
      <w:r w:rsidR="00D27FDC" w:rsidRPr="006C702B">
        <w:rPr>
          <w:rFonts w:cstheme="minorHAnsi"/>
          <w:sz w:val="24"/>
          <w:szCs w:val="24"/>
        </w:rPr>
        <w:t>.</w:t>
      </w:r>
      <w:r w:rsidR="00CD7B43" w:rsidRPr="006C702B">
        <w:rPr>
          <w:rFonts w:cstheme="minorHAnsi"/>
          <w:sz w:val="24"/>
          <w:szCs w:val="24"/>
        </w:rPr>
        <w:t xml:space="preserve"> </w:t>
      </w:r>
    </w:p>
    <w:p w14:paraId="6BFE3256" w14:textId="77777777" w:rsidR="00D27FDC" w:rsidRPr="006C702B" w:rsidRDefault="00D27FDC" w:rsidP="00130804">
      <w:pPr>
        <w:spacing w:after="0" w:line="240" w:lineRule="auto"/>
        <w:jc w:val="both"/>
        <w:rPr>
          <w:rFonts w:cstheme="minorHAnsi"/>
          <w:sz w:val="24"/>
          <w:szCs w:val="24"/>
        </w:rPr>
      </w:pPr>
    </w:p>
    <w:p w14:paraId="332CE016" w14:textId="2EBFB1D6" w:rsidR="00005F17" w:rsidRPr="006C702B" w:rsidRDefault="00005F17" w:rsidP="00005F17">
      <w:pPr>
        <w:pStyle w:val="Prrafodelista"/>
        <w:numPr>
          <w:ilvl w:val="0"/>
          <w:numId w:val="40"/>
        </w:numPr>
        <w:spacing w:after="0" w:line="240" w:lineRule="auto"/>
        <w:jc w:val="both"/>
        <w:rPr>
          <w:rFonts w:cstheme="minorHAnsi"/>
          <w:sz w:val="24"/>
          <w:szCs w:val="24"/>
        </w:rPr>
      </w:pPr>
      <w:r w:rsidRPr="006C702B">
        <w:rPr>
          <w:rFonts w:cstheme="minorHAnsi"/>
          <w:sz w:val="24"/>
          <w:szCs w:val="24"/>
        </w:rPr>
        <w:lastRenderedPageBreak/>
        <w:t>Prueba Individual 1: (a) introducción a la investigación cuantitativa, el diseño, el lugar de la teoría; (b) introducción a r, tipos de objetos, proyectos, paquetes, funciones, manejo de base de datos (2</w:t>
      </w:r>
      <w:r w:rsidR="00E64C75">
        <w:rPr>
          <w:rFonts w:cstheme="minorHAnsi"/>
          <w:sz w:val="24"/>
          <w:szCs w:val="24"/>
        </w:rPr>
        <w:t>4</w:t>
      </w:r>
      <w:r w:rsidRPr="006C702B">
        <w:rPr>
          <w:rFonts w:cstheme="minorHAnsi"/>
          <w:sz w:val="24"/>
          <w:szCs w:val="24"/>
        </w:rPr>
        <w:t>-09-2</w:t>
      </w:r>
      <w:r w:rsidR="00E64C75">
        <w:rPr>
          <w:rFonts w:cstheme="minorHAnsi"/>
          <w:sz w:val="24"/>
          <w:szCs w:val="24"/>
        </w:rPr>
        <w:t>4</w:t>
      </w:r>
      <w:r w:rsidRPr="006C702B">
        <w:rPr>
          <w:rFonts w:cstheme="minorHAnsi"/>
          <w:sz w:val="24"/>
          <w:szCs w:val="24"/>
        </w:rPr>
        <w:t>)</w:t>
      </w:r>
    </w:p>
    <w:p w14:paraId="4DBCD22A" w14:textId="67A68FC3" w:rsidR="00130804" w:rsidRPr="006C702B" w:rsidRDefault="00005F17" w:rsidP="00D27FDC">
      <w:pPr>
        <w:pStyle w:val="Prrafodelista"/>
        <w:numPr>
          <w:ilvl w:val="0"/>
          <w:numId w:val="40"/>
        </w:numPr>
        <w:spacing w:after="0" w:line="240" w:lineRule="auto"/>
        <w:jc w:val="both"/>
        <w:rPr>
          <w:rFonts w:cstheme="minorHAnsi"/>
          <w:sz w:val="24"/>
          <w:szCs w:val="24"/>
        </w:rPr>
      </w:pPr>
      <w:r w:rsidRPr="006C702B">
        <w:rPr>
          <w:rFonts w:cstheme="minorHAnsi"/>
          <w:sz w:val="24"/>
          <w:szCs w:val="24"/>
        </w:rPr>
        <w:t>Avance 1: Diseño, marco teórico</w:t>
      </w:r>
      <w:r w:rsidR="00E64C75">
        <w:rPr>
          <w:rFonts w:cstheme="minorHAnsi"/>
          <w:sz w:val="24"/>
          <w:szCs w:val="24"/>
        </w:rPr>
        <w:t xml:space="preserve"> y</w:t>
      </w:r>
      <w:r w:rsidRPr="006C702B">
        <w:rPr>
          <w:rFonts w:cstheme="minorHAnsi"/>
          <w:sz w:val="24"/>
          <w:szCs w:val="24"/>
        </w:rPr>
        <w:t xml:space="preserve"> operacionalización </w:t>
      </w:r>
      <w:r w:rsidR="00061FEC" w:rsidRPr="006C702B">
        <w:rPr>
          <w:rFonts w:cstheme="minorHAnsi"/>
          <w:sz w:val="24"/>
          <w:szCs w:val="24"/>
        </w:rPr>
        <w:t>(</w:t>
      </w:r>
      <w:r w:rsidRPr="006C702B">
        <w:rPr>
          <w:rFonts w:cstheme="minorHAnsi"/>
          <w:sz w:val="24"/>
          <w:szCs w:val="24"/>
        </w:rPr>
        <w:t>2</w:t>
      </w:r>
      <w:r w:rsidR="00E64C75">
        <w:rPr>
          <w:rFonts w:cstheme="minorHAnsi"/>
          <w:sz w:val="24"/>
          <w:szCs w:val="24"/>
        </w:rPr>
        <w:t>5</w:t>
      </w:r>
      <w:r w:rsidRPr="006C702B">
        <w:rPr>
          <w:rFonts w:cstheme="minorHAnsi"/>
          <w:sz w:val="24"/>
          <w:szCs w:val="24"/>
        </w:rPr>
        <w:t>-10-202</w:t>
      </w:r>
      <w:r w:rsidR="00E64C75">
        <w:rPr>
          <w:rFonts w:cstheme="minorHAnsi"/>
          <w:sz w:val="24"/>
          <w:szCs w:val="24"/>
        </w:rPr>
        <w:t>4</w:t>
      </w:r>
      <w:r w:rsidR="00061FEC" w:rsidRPr="006C702B">
        <w:rPr>
          <w:rFonts w:cstheme="minorHAnsi"/>
          <w:sz w:val="24"/>
          <w:szCs w:val="24"/>
        </w:rPr>
        <w:t>)</w:t>
      </w:r>
    </w:p>
    <w:p w14:paraId="1216031E" w14:textId="2C2D3DC0" w:rsidR="00005F17" w:rsidRPr="006C702B" w:rsidRDefault="00005F17" w:rsidP="00005F17">
      <w:pPr>
        <w:pStyle w:val="Prrafodelista"/>
        <w:numPr>
          <w:ilvl w:val="0"/>
          <w:numId w:val="40"/>
        </w:numPr>
        <w:spacing w:after="0" w:line="240" w:lineRule="auto"/>
        <w:jc w:val="both"/>
        <w:rPr>
          <w:rFonts w:cstheme="minorHAnsi"/>
          <w:sz w:val="24"/>
          <w:szCs w:val="24"/>
        </w:rPr>
      </w:pPr>
      <w:r w:rsidRPr="006C702B">
        <w:rPr>
          <w:rFonts w:cstheme="minorHAnsi"/>
          <w:sz w:val="24"/>
          <w:szCs w:val="24"/>
        </w:rPr>
        <w:t>Prueba Individual 2: (a) operacionalización, técnicas de producción de datos, el cuestionario, trabajo de campo; (b) tidyverse y ggplot2 (1</w:t>
      </w:r>
      <w:r w:rsidR="00E64C75">
        <w:rPr>
          <w:rFonts w:cstheme="minorHAnsi"/>
          <w:sz w:val="24"/>
          <w:szCs w:val="24"/>
        </w:rPr>
        <w:t>9</w:t>
      </w:r>
      <w:r w:rsidRPr="006C702B">
        <w:rPr>
          <w:rFonts w:cstheme="minorHAnsi"/>
          <w:sz w:val="24"/>
          <w:szCs w:val="24"/>
        </w:rPr>
        <w:t>-11-202</w:t>
      </w:r>
      <w:r w:rsidR="00E64C75">
        <w:rPr>
          <w:rFonts w:cstheme="minorHAnsi"/>
          <w:sz w:val="24"/>
          <w:szCs w:val="24"/>
        </w:rPr>
        <w:t>4</w:t>
      </w:r>
      <w:r w:rsidRPr="006C702B">
        <w:rPr>
          <w:rFonts w:cstheme="minorHAnsi"/>
          <w:sz w:val="24"/>
          <w:szCs w:val="24"/>
        </w:rPr>
        <w:t>)</w:t>
      </w:r>
    </w:p>
    <w:p w14:paraId="257E676F" w14:textId="7DBC305A" w:rsidR="00D27FDC" w:rsidRPr="006C702B" w:rsidRDefault="00005F17" w:rsidP="00D27FDC">
      <w:pPr>
        <w:pStyle w:val="Prrafodelista"/>
        <w:numPr>
          <w:ilvl w:val="0"/>
          <w:numId w:val="40"/>
        </w:numPr>
        <w:spacing w:after="0" w:line="240" w:lineRule="auto"/>
        <w:jc w:val="both"/>
        <w:rPr>
          <w:rFonts w:cstheme="minorHAnsi"/>
          <w:sz w:val="24"/>
          <w:szCs w:val="24"/>
        </w:rPr>
      </w:pPr>
      <w:r w:rsidRPr="006C702B">
        <w:rPr>
          <w:rFonts w:cstheme="minorHAnsi"/>
          <w:sz w:val="24"/>
          <w:szCs w:val="24"/>
        </w:rPr>
        <w:t>Examen: Trabajo final 70% escrito/ 30% presentación</w:t>
      </w:r>
      <w:r w:rsidR="00D27FDC" w:rsidRPr="006C702B">
        <w:rPr>
          <w:rFonts w:cstheme="minorHAnsi"/>
          <w:sz w:val="24"/>
          <w:szCs w:val="24"/>
        </w:rPr>
        <w:t>:</w:t>
      </w:r>
      <w:r w:rsidR="00061FEC" w:rsidRPr="006C702B">
        <w:rPr>
          <w:rFonts w:cstheme="minorHAnsi"/>
          <w:sz w:val="24"/>
          <w:szCs w:val="24"/>
        </w:rPr>
        <w:t xml:space="preserve"> </w:t>
      </w:r>
      <w:r w:rsidRPr="006C702B">
        <w:rPr>
          <w:rFonts w:cstheme="minorHAnsi"/>
          <w:sz w:val="24"/>
          <w:szCs w:val="24"/>
        </w:rPr>
        <w:t>Entrega de documento que fortalece los documentos de avance. Incorpora el problema de investigación, breve marco teórico y diseño metodológico incluido el análisis de datos que sirve como testeo de instrumento (cuestionario) por parte de estudiantes del curso. Se exponen resultados (0</w:t>
      </w:r>
      <w:r w:rsidR="00E64C75">
        <w:rPr>
          <w:rFonts w:cstheme="minorHAnsi"/>
          <w:sz w:val="24"/>
          <w:szCs w:val="24"/>
        </w:rPr>
        <w:t>3</w:t>
      </w:r>
      <w:r w:rsidRPr="006C702B">
        <w:rPr>
          <w:rFonts w:cstheme="minorHAnsi"/>
          <w:sz w:val="24"/>
          <w:szCs w:val="24"/>
        </w:rPr>
        <w:t>-12-202</w:t>
      </w:r>
      <w:r w:rsidR="00E64C75">
        <w:rPr>
          <w:rFonts w:cstheme="minorHAnsi"/>
          <w:sz w:val="24"/>
          <w:szCs w:val="24"/>
        </w:rPr>
        <w:t>4</w:t>
      </w:r>
      <w:r w:rsidRPr="006C702B">
        <w:rPr>
          <w:rFonts w:cstheme="minorHAnsi"/>
          <w:sz w:val="24"/>
          <w:szCs w:val="24"/>
        </w:rPr>
        <w:t>)</w:t>
      </w:r>
    </w:p>
    <w:p w14:paraId="2F5084D7" w14:textId="0F093F39" w:rsidR="00D27FDC" w:rsidRPr="006C702B" w:rsidRDefault="00005F17" w:rsidP="00005F17">
      <w:pPr>
        <w:pStyle w:val="Prrafodelista"/>
        <w:numPr>
          <w:ilvl w:val="0"/>
          <w:numId w:val="40"/>
        </w:numPr>
        <w:spacing w:after="0" w:line="240" w:lineRule="auto"/>
        <w:jc w:val="both"/>
        <w:rPr>
          <w:rFonts w:cstheme="minorHAnsi"/>
          <w:sz w:val="24"/>
          <w:szCs w:val="24"/>
        </w:rPr>
      </w:pPr>
      <w:r w:rsidRPr="006C702B">
        <w:rPr>
          <w:rFonts w:cstheme="minorHAnsi"/>
          <w:sz w:val="24"/>
          <w:szCs w:val="24"/>
        </w:rPr>
        <w:t xml:space="preserve">Participación </w:t>
      </w:r>
      <w:r w:rsidR="00E64C75">
        <w:rPr>
          <w:rFonts w:cstheme="minorHAnsi"/>
          <w:sz w:val="24"/>
          <w:szCs w:val="24"/>
        </w:rPr>
        <w:t>y Asistencia</w:t>
      </w:r>
    </w:p>
    <w:p w14:paraId="6FADAE12" w14:textId="4F101AD4" w:rsidR="00D27FDC" w:rsidRDefault="00D27FDC" w:rsidP="00D27FDC">
      <w:pPr>
        <w:spacing w:after="0" w:line="240" w:lineRule="auto"/>
        <w:jc w:val="both"/>
        <w:rPr>
          <w:rFonts w:cstheme="minorHAnsi"/>
          <w:sz w:val="24"/>
          <w:szCs w:val="24"/>
        </w:rPr>
      </w:pPr>
    </w:p>
    <w:p w14:paraId="37E22709" w14:textId="7A004CF2" w:rsidR="00D27FDC" w:rsidRDefault="00D27FDC" w:rsidP="00D27FDC">
      <w:pPr>
        <w:spacing w:after="0" w:line="240" w:lineRule="auto"/>
        <w:jc w:val="both"/>
        <w:rPr>
          <w:rFonts w:cstheme="minorHAnsi"/>
          <w:sz w:val="24"/>
          <w:szCs w:val="24"/>
        </w:rPr>
      </w:pPr>
    </w:p>
    <w:p w14:paraId="7894E775" w14:textId="2CC51166" w:rsidR="00D27FDC" w:rsidRDefault="00D27FDC" w:rsidP="00D27FDC">
      <w:pPr>
        <w:spacing w:after="0" w:line="240" w:lineRule="auto"/>
        <w:jc w:val="both"/>
        <w:rPr>
          <w:rFonts w:cstheme="minorHAnsi"/>
          <w:sz w:val="24"/>
          <w:szCs w:val="24"/>
        </w:rPr>
      </w:pPr>
      <w:r w:rsidRPr="00D27FDC">
        <w:rPr>
          <w:rFonts w:cstheme="minorHAnsi"/>
          <w:sz w:val="24"/>
          <w:szCs w:val="24"/>
        </w:rPr>
        <w:t>La</w:t>
      </w:r>
      <w:r w:rsidR="005B71E1">
        <w:rPr>
          <w:rFonts w:cstheme="minorHAnsi"/>
          <w:sz w:val="24"/>
          <w:szCs w:val="24"/>
        </w:rPr>
        <w:t>s</w:t>
      </w:r>
      <w:r w:rsidRPr="00D27FDC">
        <w:rPr>
          <w:rFonts w:cstheme="minorHAnsi"/>
          <w:sz w:val="24"/>
          <w:szCs w:val="24"/>
        </w:rPr>
        <w:t xml:space="preserve"> entrega</w:t>
      </w:r>
      <w:r w:rsidR="005B71E1">
        <w:rPr>
          <w:rFonts w:cstheme="minorHAnsi"/>
          <w:sz w:val="24"/>
          <w:szCs w:val="24"/>
        </w:rPr>
        <w:t>s</w:t>
      </w:r>
      <w:r w:rsidRPr="00D27FDC">
        <w:rPr>
          <w:rFonts w:cstheme="minorHAnsi"/>
          <w:sz w:val="24"/>
          <w:szCs w:val="24"/>
        </w:rPr>
        <w:t xml:space="preserve"> </w:t>
      </w:r>
      <w:r w:rsidR="005B71E1">
        <w:rPr>
          <w:rFonts w:cstheme="minorHAnsi"/>
          <w:sz w:val="24"/>
          <w:szCs w:val="24"/>
        </w:rPr>
        <w:t>son</w:t>
      </w:r>
      <w:r w:rsidRPr="00D27FDC">
        <w:rPr>
          <w:rFonts w:cstheme="minorHAnsi"/>
          <w:sz w:val="24"/>
          <w:szCs w:val="24"/>
        </w:rPr>
        <w:t xml:space="preserve"> vía electrónica en el día indicado en el programa. Además, l</w:t>
      </w:r>
      <w:r w:rsidR="007420BB">
        <w:rPr>
          <w:rFonts w:cstheme="minorHAnsi"/>
          <w:sz w:val="24"/>
          <w:szCs w:val="24"/>
        </w:rPr>
        <w:t>as y lo</w:t>
      </w:r>
      <w:r w:rsidRPr="00D27FDC">
        <w:rPr>
          <w:rFonts w:cstheme="minorHAnsi"/>
          <w:sz w:val="24"/>
          <w:szCs w:val="24"/>
        </w:rPr>
        <w:t xml:space="preserve">s estudiantes deberán exponer los principales resultados de su investigación frente </w:t>
      </w:r>
      <w:r w:rsidR="0065707B">
        <w:rPr>
          <w:rFonts w:cstheme="minorHAnsi"/>
          <w:sz w:val="24"/>
          <w:szCs w:val="24"/>
        </w:rPr>
        <w:t>al profesor</w:t>
      </w:r>
      <w:r w:rsidRPr="00D27FDC">
        <w:rPr>
          <w:rFonts w:cstheme="minorHAnsi"/>
          <w:sz w:val="24"/>
          <w:szCs w:val="24"/>
        </w:rPr>
        <w:t>, ayudantes y compañeros/as. El examen del curso es obligatorio y corresponde a la entrega final del trabajo más la presentación.</w:t>
      </w:r>
    </w:p>
    <w:p w14:paraId="6F8813A8" w14:textId="77777777" w:rsidR="00D27FDC" w:rsidRPr="00D27FDC" w:rsidRDefault="00D27FDC" w:rsidP="00D27FDC">
      <w:pPr>
        <w:spacing w:after="0" w:line="240" w:lineRule="auto"/>
        <w:jc w:val="both"/>
        <w:rPr>
          <w:rFonts w:cstheme="minorHAnsi"/>
          <w:sz w:val="24"/>
          <w:szCs w:val="24"/>
        </w:rPr>
      </w:pPr>
    </w:p>
    <w:p w14:paraId="60B6B66E" w14:textId="77777777" w:rsidR="00D27FDC" w:rsidRPr="009B7146" w:rsidRDefault="00D27FDC" w:rsidP="00130804">
      <w:pPr>
        <w:spacing w:after="0" w:line="240" w:lineRule="auto"/>
        <w:jc w:val="both"/>
        <w:rPr>
          <w:rFonts w:cstheme="minorHAnsi"/>
          <w:i/>
          <w:color w:val="808080" w:themeColor="background1" w:themeShade="80"/>
          <w:sz w:val="24"/>
          <w:szCs w:val="24"/>
        </w:rPr>
      </w:pPr>
    </w:p>
    <w:p w14:paraId="5FD765BB" w14:textId="77777777" w:rsidR="006D091C" w:rsidRPr="009B7146" w:rsidRDefault="006D091C" w:rsidP="00440716">
      <w:pPr>
        <w:numPr>
          <w:ilvl w:val="0"/>
          <w:numId w:val="36"/>
        </w:numPr>
        <w:shd w:val="clear" w:color="auto" w:fill="D9D9D9"/>
        <w:spacing w:after="0" w:line="240" w:lineRule="auto"/>
        <w:ind w:left="0" w:firstLine="0"/>
        <w:jc w:val="both"/>
        <w:rPr>
          <w:rFonts w:eastAsia="Times New Roman" w:cstheme="minorHAnsi"/>
          <w:smallCaps/>
          <w:spacing w:val="54"/>
          <w:sz w:val="24"/>
          <w:szCs w:val="24"/>
          <w:lang w:val="es-MX" w:eastAsia="es-ES"/>
        </w:rPr>
      </w:pPr>
      <w:r w:rsidRPr="009B7146">
        <w:rPr>
          <w:rFonts w:eastAsia="Times New Roman" w:cstheme="minorHAnsi"/>
          <w:smallCaps/>
          <w:spacing w:val="54"/>
          <w:sz w:val="24"/>
          <w:szCs w:val="24"/>
          <w:lang w:val="es-MX" w:eastAsia="es-ES"/>
        </w:rPr>
        <w:t>Recursos Pedagógicos</w:t>
      </w:r>
    </w:p>
    <w:p w14:paraId="656693EB" w14:textId="77777777" w:rsidR="006D091C" w:rsidRPr="009B7146" w:rsidRDefault="006D091C" w:rsidP="007C19BD">
      <w:pPr>
        <w:spacing w:after="0" w:line="240" w:lineRule="auto"/>
        <w:jc w:val="both"/>
        <w:rPr>
          <w:rFonts w:cstheme="minorHAnsi"/>
          <w:i/>
          <w:sz w:val="24"/>
          <w:szCs w:val="24"/>
        </w:rPr>
      </w:pPr>
    </w:p>
    <w:p w14:paraId="2B45882C" w14:textId="77777777" w:rsidR="000D13DB" w:rsidRPr="009B7146" w:rsidRDefault="000D13DB" w:rsidP="000D13DB">
      <w:pPr>
        <w:spacing w:after="0" w:line="240" w:lineRule="auto"/>
        <w:jc w:val="both"/>
        <w:rPr>
          <w:rFonts w:cstheme="minorHAnsi"/>
          <w:b/>
          <w:sz w:val="24"/>
          <w:szCs w:val="24"/>
          <w:lang w:val="es-MX"/>
        </w:rPr>
      </w:pPr>
      <w:r w:rsidRPr="009B7146">
        <w:rPr>
          <w:rFonts w:cstheme="minorHAnsi"/>
          <w:b/>
          <w:sz w:val="24"/>
          <w:szCs w:val="24"/>
          <w:lang w:val="es-MX"/>
        </w:rPr>
        <w:t>Bibliografía básica</w:t>
      </w:r>
    </w:p>
    <w:tbl>
      <w:tblPr>
        <w:tblStyle w:val="Tablaconcuadrcula"/>
        <w:tblW w:w="9180" w:type="dxa"/>
        <w:tblLayout w:type="fixed"/>
        <w:tblLook w:val="04A0" w:firstRow="1" w:lastRow="0" w:firstColumn="1" w:lastColumn="0" w:noHBand="0" w:noVBand="1"/>
      </w:tblPr>
      <w:tblGrid>
        <w:gridCol w:w="1579"/>
        <w:gridCol w:w="840"/>
        <w:gridCol w:w="6761"/>
      </w:tblGrid>
      <w:tr w:rsidR="000D13DB" w:rsidRPr="009B7146" w14:paraId="1CFC5E62" w14:textId="77777777" w:rsidTr="00B46F5B">
        <w:tc>
          <w:tcPr>
            <w:tcW w:w="1579" w:type="dxa"/>
            <w:shd w:val="clear" w:color="auto" w:fill="D9D9D9" w:themeFill="background1" w:themeFillShade="D9"/>
          </w:tcPr>
          <w:p w14:paraId="2585C5BF"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Autor(es)</w:t>
            </w:r>
          </w:p>
        </w:tc>
        <w:tc>
          <w:tcPr>
            <w:tcW w:w="840" w:type="dxa"/>
            <w:shd w:val="clear" w:color="auto" w:fill="D9D9D9" w:themeFill="background1" w:themeFillShade="D9"/>
          </w:tcPr>
          <w:p w14:paraId="17FFE7FC"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Año</w:t>
            </w:r>
          </w:p>
        </w:tc>
        <w:tc>
          <w:tcPr>
            <w:tcW w:w="6761" w:type="dxa"/>
            <w:shd w:val="clear" w:color="auto" w:fill="D9D9D9" w:themeFill="background1" w:themeFillShade="D9"/>
          </w:tcPr>
          <w:p w14:paraId="4F737FD8"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Título</w:t>
            </w:r>
            <w:r w:rsidR="00080318" w:rsidRPr="009B7146">
              <w:rPr>
                <w:rFonts w:cstheme="minorHAnsi"/>
                <w:sz w:val="24"/>
                <w:szCs w:val="24"/>
                <w:lang w:val="es-MX"/>
              </w:rPr>
              <w:t xml:space="preserve">, </w:t>
            </w:r>
          </w:p>
        </w:tc>
      </w:tr>
      <w:tr w:rsidR="00291C7B" w:rsidRPr="009B7146" w14:paraId="5C3A2152" w14:textId="77777777" w:rsidTr="00B46F5B">
        <w:tc>
          <w:tcPr>
            <w:tcW w:w="1579" w:type="dxa"/>
          </w:tcPr>
          <w:p w14:paraId="18BD9212" w14:textId="36000BA8" w:rsidR="00291C7B" w:rsidRPr="009B7146" w:rsidRDefault="00C520CA" w:rsidP="00080318">
            <w:pPr>
              <w:jc w:val="both"/>
              <w:rPr>
                <w:rFonts w:cstheme="minorHAnsi"/>
                <w:sz w:val="24"/>
                <w:szCs w:val="24"/>
                <w:lang w:val="es-ES"/>
              </w:rPr>
            </w:pPr>
            <w:r>
              <w:t>Canales, M. (editor)</w:t>
            </w:r>
          </w:p>
        </w:tc>
        <w:tc>
          <w:tcPr>
            <w:tcW w:w="840" w:type="dxa"/>
          </w:tcPr>
          <w:p w14:paraId="3B99866B" w14:textId="3838622D" w:rsidR="00291C7B" w:rsidRPr="009B7146" w:rsidRDefault="00C520CA" w:rsidP="002D0358">
            <w:pPr>
              <w:jc w:val="both"/>
              <w:rPr>
                <w:rFonts w:cstheme="minorHAnsi"/>
                <w:sz w:val="24"/>
                <w:szCs w:val="24"/>
                <w:lang w:val="es-ES"/>
              </w:rPr>
            </w:pPr>
            <w:r>
              <w:t>2006</w:t>
            </w:r>
          </w:p>
        </w:tc>
        <w:tc>
          <w:tcPr>
            <w:tcW w:w="6761" w:type="dxa"/>
          </w:tcPr>
          <w:p w14:paraId="7AE3F52D" w14:textId="68930C10" w:rsidR="00F93231" w:rsidRPr="009B7146" w:rsidRDefault="00F93231" w:rsidP="00F93231">
            <w:pPr>
              <w:jc w:val="both"/>
              <w:rPr>
                <w:rFonts w:cstheme="minorHAnsi"/>
                <w:bCs/>
                <w:sz w:val="24"/>
                <w:szCs w:val="24"/>
              </w:rPr>
            </w:pPr>
            <w:r w:rsidRPr="009B7146">
              <w:rPr>
                <w:rFonts w:cstheme="minorHAnsi"/>
                <w:bCs/>
                <w:sz w:val="24"/>
                <w:szCs w:val="24"/>
              </w:rPr>
              <w:t xml:space="preserve"> </w:t>
            </w:r>
            <w:r w:rsidR="00C520CA" w:rsidRPr="001017A7">
              <w:rPr>
                <w:rFonts w:cs="Calibri"/>
                <w:bCs/>
                <w:sz w:val="24"/>
                <w:szCs w:val="24"/>
              </w:rPr>
              <w:t>Metodología de investigación social. Introducción a los oficios. LOM.</w:t>
            </w:r>
          </w:p>
          <w:p w14:paraId="0BC69476" w14:textId="5C2E64F5" w:rsidR="00291C7B" w:rsidRPr="00F93231" w:rsidRDefault="00291C7B" w:rsidP="002D0358">
            <w:pPr>
              <w:jc w:val="both"/>
              <w:rPr>
                <w:rFonts w:cstheme="minorHAnsi"/>
                <w:sz w:val="24"/>
                <w:szCs w:val="24"/>
              </w:rPr>
            </w:pPr>
          </w:p>
        </w:tc>
      </w:tr>
      <w:tr w:rsidR="00291C7B" w:rsidRPr="009B7146" w14:paraId="4C22A6D2" w14:textId="77777777" w:rsidTr="00B46F5B">
        <w:tc>
          <w:tcPr>
            <w:tcW w:w="1579" w:type="dxa"/>
          </w:tcPr>
          <w:p w14:paraId="3D1D384E" w14:textId="266D690E" w:rsidR="00291C7B" w:rsidRPr="009B7146" w:rsidRDefault="00C520CA" w:rsidP="002D0358">
            <w:pPr>
              <w:jc w:val="both"/>
              <w:rPr>
                <w:rFonts w:cstheme="minorHAnsi"/>
                <w:sz w:val="24"/>
                <w:szCs w:val="24"/>
                <w:lang w:val="es-MX"/>
              </w:rPr>
            </w:pPr>
            <w:r w:rsidRPr="001017A7">
              <w:rPr>
                <w:rFonts w:cs="Calibri"/>
                <w:bCs/>
                <w:sz w:val="24"/>
                <w:szCs w:val="24"/>
              </w:rPr>
              <w:t>Hernández-Sampieri, R., &amp; Mendoza, C.</w:t>
            </w:r>
          </w:p>
        </w:tc>
        <w:tc>
          <w:tcPr>
            <w:tcW w:w="840" w:type="dxa"/>
          </w:tcPr>
          <w:p w14:paraId="2505E94C" w14:textId="7FC177A2" w:rsidR="00291C7B" w:rsidRPr="009B7146" w:rsidRDefault="00C520CA" w:rsidP="002D0358">
            <w:pPr>
              <w:jc w:val="both"/>
              <w:rPr>
                <w:rFonts w:cstheme="minorHAnsi"/>
                <w:sz w:val="24"/>
                <w:szCs w:val="24"/>
                <w:lang w:val="es-MX"/>
              </w:rPr>
            </w:pPr>
            <w:r>
              <w:rPr>
                <w:rFonts w:cstheme="minorHAnsi"/>
                <w:sz w:val="24"/>
                <w:szCs w:val="24"/>
                <w:lang w:val="es-MX"/>
              </w:rPr>
              <w:t>2018</w:t>
            </w:r>
          </w:p>
        </w:tc>
        <w:tc>
          <w:tcPr>
            <w:tcW w:w="6761" w:type="dxa"/>
          </w:tcPr>
          <w:p w14:paraId="6ED3BDBB" w14:textId="6758FBBA" w:rsidR="00291C7B" w:rsidRPr="009B7146" w:rsidRDefault="00C520CA" w:rsidP="002D0358">
            <w:pPr>
              <w:jc w:val="both"/>
              <w:rPr>
                <w:rFonts w:cstheme="minorHAnsi"/>
                <w:sz w:val="24"/>
                <w:szCs w:val="24"/>
                <w:lang w:val="es-ES"/>
              </w:rPr>
            </w:pPr>
            <w:r w:rsidRPr="001017A7">
              <w:rPr>
                <w:bCs/>
              </w:rPr>
              <w:t>Metodología de la investigación. Las rutas cuantitativa, cualitativa y mixta. En Metodología de la investigación. Las rutas cuantitativa, cualitativa y mixta</w:t>
            </w:r>
          </w:p>
        </w:tc>
      </w:tr>
      <w:tr w:rsidR="009B7146" w:rsidRPr="009B7146" w14:paraId="5A88C9CA" w14:textId="77777777" w:rsidTr="00B46F5B">
        <w:tc>
          <w:tcPr>
            <w:tcW w:w="1579" w:type="dxa"/>
          </w:tcPr>
          <w:p w14:paraId="686691BD" w14:textId="5B829248" w:rsidR="009B7146" w:rsidRPr="005602B2" w:rsidRDefault="00C520CA" w:rsidP="009B7146">
            <w:pPr>
              <w:jc w:val="both"/>
              <w:rPr>
                <w:rFonts w:cstheme="minorHAnsi"/>
                <w:sz w:val="24"/>
                <w:szCs w:val="24"/>
                <w:lang w:val="fr-FR"/>
              </w:rPr>
            </w:pPr>
            <w:r w:rsidRPr="005602B2">
              <w:rPr>
                <w:rFonts w:cs="Calibri"/>
                <w:bCs/>
                <w:sz w:val="24"/>
                <w:szCs w:val="24"/>
                <w:lang w:val="fr-FR"/>
              </w:rPr>
              <w:t>Sautu, R., Boniolo, P., Dalle, P., &amp; Elbert, R.</w:t>
            </w:r>
          </w:p>
        </w:tc>
        <w:tc>
          <w:tcPr>
            <w:tcW w:w="840" w:type="dxa"/>
          </w:tcPr>
          <w:p w14:paraId="41F1FC7E" w14:textId="0B954047" w:rsidR="009B7146" w:rsidRPr="009B7146" w:rsidRDefault="00C520CA" w:rsidP="009B7146">
            <w:pPr>
              <w:jc w:val="both"/>
              <w:rPr>
                <w:rFonts w:cstheme="minorHAnsi"/>
                <w:sz w:val="24"/>
                <w:szCs w:val="24"/>
                <w:lang w:val="es-ES"/>
              </w:rPr>
            </w:pPr>
            <w:r>
              <w:rPr>
                <w:rFonts w:cs="Calibri"/>
                <w:bCs/>
                <w:sz w:val="24"/>
                <w:szCs w:val="24"/>
              </w:rPr>
              <w:t>2005</w:t>
            </w:r>
          </w:p>
        </w:tc>
        <w:tc>
          <w:tcPr>
            <w:tcW w:w="6761" w:type="dxa"/>
          </w:tcPr>
          <w:p w14:paraId="0910D4FB" w14:textId="446D7303" w:rsidR="009B7146" w:rsidRDefault="00C520CA" w:rsidP="0086585B">
            <w:pPr>
              <w:jc w:val="both"/>
              <w:rPr>
                <w:rFonts w:cstheme="minorHAnsi"/>
                <w:sz w:val="24"/>
                <w:szCs w:val="24"/>
              </w:rPr>
            </w:pPr>
            <w:r w:rsidRPr="001017A7">
              <w:rPr>
                <w:rFonts w:cs="Calibri"/>
                <w:bCs/>
                <w:sz w:val="24"/>
                <w:szCs w:val="24"/>
              </w:rPr>
              <w:t>Manual de metodología. Construcción del marco teórico, formulación de los objetivos y elección de metodología. CLACSO</w:t>
            </w:r>
          </w:p>
          <w:p w14:paraId="2B7AA3E5" w14:textId="77777777" w:rsidR="00C520CA" w:rsidRDefault="00C520CA" w:rsidP="00C520CA">
            <w:pPr>
              <w:rPr>
                <w:rFonts w:cstheme="minorHAnsi"/>
                <w:sz w:val="24"/>
                <w:szCs w:val="24"/>
              </w:rPr>
            </w:pPr>
          </w:p>
          <w:p w14:paraId="1B3EFD51" w14:textId="1AEE5632" w:rsidR="00C520CA" w:rsidRPr="00C520CA" w:rsidRDefault="00C520CA" w:rsidP="00C520CA">
            <w:pPr>
              <w:tabs>
                <w:tab w:val="left" w:pos="1845"/>
              </w:tabs>
              <w:rPr>
                <w:rFonts w:cstheme="minorHAnsi"/>
                <w:sz w:val="24"/>
                <w:szCs w:val="24"/>
              </w:rPr>
            </w:pPr>
            <w:r>
              <w:rPr>
                <w:rFonts w:cstheme="minorHAnsi"/>
                <w:sz w:val="24"/>
                <w:szCs w:val="24"/>
              </w:rPr>
              <w:tab/>
            </w:r>
          </w:p>
        </w:tc>
      </w:tr>
      <w:tr w:rsidR="00C520CA" w:rsidRPr="00C520CA" w14:paraId="127DF800" w14:textId="77777777" w:rsidTr="00005F17">
        <w:trPr>
          <w:trHeight w:val="953"/>
        </w:trPr>
        <w:tc>
          <w:tcPr>
            <w:tcW w:w="1579" w:type="dxa"/>
          </w:tcPr>
          <w:p w14:paraId="4CB24185" w14:textId="3715D47E" w:rsidR="00C520CA" w:rsidRPr="005602B2" w:rsidRDefault="00C520CA" w:rsidP="00C520CA">
            <w:pPr>
              <w:jc w:val="both"/>
              <w:rPr>
                <w:rFonts w:cstheme="minorHAnsi"/>
                <w:sz w:val="24"/>
                <w:szCs w:val="24"/>
                <w:lang w:val="fr-FR"/>
              </w:rPr>
            </w:pPr>
            <w:r w:rsidRPr="005602B2">
              <w:rPr>
                <w:lang w:val="fr-FR"/>
              </w:rPr>
              <w:t>Marradi, A., Archenti, N., &amp; Piovani, J.</w:t>
            </w:r>
          </w:p>
        </w:tc>
        <w:tc>
          <w:tcPr>
            <w:tcW w:w="840" w:type="dxa"/>
          </w:tcPr>
          <w:p w14:paraId="6D885DCF" w14:textId="1CF74403" w:rsidR="00C520CA" w:rsidRPr="00C520CA" w:rsidRDefault="00C520CA" w:rsidP="00C520CA">
            <w:pPr>
              <w:jc w:val="both"/>
              <w:rPr>
                <w:rFonts w:cstheme="minorHAnsi"/>
                <w:sz w:val="24"/>
                <w:szCs w:val="24"/>
                <w:lang w:val="en-US"/>
              </w:rPr>
            </w:pPr>
            <w:r>
              <w:rPr>
                <w:rFonts w:cstheme="minorHAnsi"/>
                <w:sz w:val="24"/>
                <w:szCs w:val="24"/>
                <w:lang w:val="en-US"/>
              </w:rPr>
              <w:t>2007</w:t>
            </w:r>
          </w:p>
        </w:tc>
        <w:tc>
          <w:tcPr>
            <w:tcW w:w="6761" w:type="dxa"/>
          </w:tcPr>
          <w:p w14:paraId="0C28235D" w14:textId="77777777" w:rsidR="00C520CA" w:rsidRDefault="00C520CA" w:rsidP="00C520CA">
            <w:pPr>
              <w:tabs>
                <w:tab w:val="left" w:pos="1410"/>
              </w:tabs>
              <w:jc w:val="both"/>
            </w:pPr>
            <w:r>
              <w:t>Metodología de las Ciencias Sociales. Emecé Editores</w:t>
            </w:r>
          </w:p>
          <w:p w14:paraId="3073637B" w14:textId="77777777" w:rsidR="00005F17" w:rsidRDefault="00005F17" w:rsidP="00C520CA">
            <w:pPr>
              <w:tabs>
                <w:tab w:val="left" w:pos="1410"/>
              </w:tabs>
              <w:jc w:val="both"/>
            </w:pPr>
          </w:p>
          <w:p w14:paraId="30D55540" w14:textId="77777777" w:rsidR="00005F17" w:rsidRDefault="00005F17" w:rsidP="00C520CA">
            <w:pPr>
              <w:tabs>
                <w:tab w:val="left" w:pos="1410"/>
              </w:tabs>
              <w:jc w:val="both"/>
            </w:pPr>
          </w:p>
          <w:p w14:paraId="2383CDE1" w14:textId="1FFFF4FE" w:rsidR="00005F17" w:rsidRPr="00C520CA" w:rsidRDefault="00005F17" w:rsidP="00C520CA">
            <w:pPr>
              <w:tabs>
                <w:tab w:val="left" w:pos="1410"/>
              </w:tabs>
              <w:jc w:val="both"/>
              <w:rPr>
                <w:rFonts w:cstheme="minorHAnsi"/>
                <w:sz w:val="24"/>
                <w:szCs w:val="24"/>
                <w:lang w:val="en-US"/>
              </w:rPr>
            </w:pPr>
          </w:p>
        </w:tc>
      </w:tr>
      <w:tr w:rsidR="00005F17" w:rsidRPr="00FB18E8" w14:paraId="683143DE" w14:textId="77777777" w:rsidTr="00B46F5B">
        <w:trPr>
          <w:trHeight w:val="690"/>
        </w:trPr>
        <w:tc>
          <w:tcPr>
            <w:tcW w:w="1579" w:type="dxa"/>
          </w:tcPr>
          <w:p w14:paraId="075ECB8D" w14:textId="56561050" w:rsidR="00005F17" w:rsidRPr="005602B2" w:rsidRDefault="00005F17" w:rsidP="00005F17">
            <w:pPr>
              <w:jc w:val="both"/>
              <w:rPr>
                <w:lang w:val="fr-FR"/>
              </w:rPr>
            </w:pPr>
            <w:r>
              <w:rPr>
                <w:rFonts w:cstheme="minorHAnsi"/>
                <w:lang w:val="fr-FR"/>
              </w:rPr>
              <w:t xml:space="preserve">Lemieux, Cyril </w:t>
            </w:r>
          </w:p>
        </w:tc>
        <w:tc>
          <w:tcPr>
            <w:tcW w:w="840" w:type="dxa"/>
          </w:tcPr>
          <w:p w14:paraId="5AB38F47" w14:textId="3EBCAF98" w:rsidR="00005F17" w:rsidRDefault="00005F17" w:rsidP="00005F17">
            <w:pPr>
              <w:jc w:val="both"/>
              <w:rPr>
                <w:rFonts w:cstheme="minorHAnsi"/>
                <w:sz w:val="24"/>
                <w:szCs w:val="24"/>
                <w:lang w:val="en-US"/>
              </w:rPr>
            </w:pPr>
            <w:r>
              <w:rPr>
                <w:rFonts w:cstheme="minorHAnsi"/>
              </w:rPr>
              <w:t>2012</w:t>
            </w:r>
          </w:p>
        </w:tc>
        <w:tc>
          <w:tcPr>
            <w:tcW w:w="6761" w:type="dxa"/>
          </w:tcPr>
          <w:p w14:paraId="358C7355" w14:textId="67A92E96" w:rsidR="00005F17" w:rsidRPr="00005F17" w:rsidRDefault="00005F17" w:rsidP="00005F17">
            <w:pPr>
              <w:tabs>
                <w:tab w:val="left" w:pos="1410"/>
              </w:tabs>
              <w:jc w:val="both"/>
              <w:rPr>
                <w:lang w:val="fr-FR"/>
              </w:rPr>
            </w:pPr>
            <w:r w:rsidRPr="00670545">
              <w:rPr>
                <w:rFonts w:cstheme="minorHAnsi"/>
                <w:lang w:val="fr-FR"/>
              </w:rPr>
              <w:t>Problématiser, en L’enquête sociologique. Presses Universitaires de France</w:t>
            </w:r>
          </w:p>
        </w:tc>
      </w:tr>
    </w:tbl>
    <w:p w14:paraId="0BDF68B4" w14:textId="77777777" w:rsidR="000D13DB" w:rsidRPr="00005F17" w:rsidRDefault="000D13DB" w:rsidP="000D13DB">
      <w:pPr>
        <w:spacing w:line="240" w:lineRule="auto"/>
        <w:jc w:val="both"/>
        <w:rPr>
          <w:rFonts w:cstheme="minorHAnsi"/>
          <w:sz w:val="24"/>
          <w:szCs w:val="24"/>
          <w:lang w:val="fr-FR"/>
        </w:rPr>
      </w:pPr>
    </w:p>
    <w:p w14:paraId="14C070E6" w14:textId="77777777" w:rsidR="006A121C" w:rsidRPr="00005F17" w:rsidRDefault="006A121C" w:rsidP="000D13DB">
      <w:pPr>
        <w:spacing w:after="0" w:line="240" w:lineRule="auto"/>
        <w:jc w:val="both"/>
        <w:rPr>
          <w:rFonts w:cstheme="minorHAnsi"/>
          <w:b/>
          <w:sz w:val="24"/>
          <w:szCs w:val="24"/>
          <w:lang w:val="fr-FR"/>
        </w:rPr>
      </w:pPr>
    </w:p>
    <w:p w14:paraId="35B7E12D" w14:textId="77777777" w:rsidR="006A121C" w:rsidRPr="00005F17" w:rsidRDefault="006A121C" w:rsidP="000D13DB">
      <w:pPr>
        <w:spacing w:after="0" w:line="240" w:lineRule="auto"/>
        <w:jc w:val="both"/>
        <w:rPr>
          <w:rFonts w:cstheme="minorHAnsi"/>
          <w:b/>
          <w:sz w:val="24"/>
          <w:szCs w:val="24"/>
          <w:lang w:val="fr-FR"/>
        </w:rPr>
      </w:pPr>
    </w:p>
    <w:p w14:paraId="6A4648F9" w14:textId="77777777" w:rsidR="000D13DB" w:rsidRPr="009B7146" w:rsidRDefault="000D13DB" w:rsidP="000D13DB">
      <w:pPr>
        <w:spacing w:after="0" w:line="240" w:lineRule="auto"/>
        <w:jc w:val="both"/>
        <w:rPr>
          <w:rFonts w:cstheme="minorHAnsi"/>
          <w:b/>
          <w:sz w:val="24"/>
          <w:szCs w:val="24"/>
          <w:lang w:val="es-MX"/>
        </w:rPr>
      </w:pPr>
      <w:r w:rsidRPr="009B7146">
        <w:rPr>
          <w:rFonts w:cstheme="minorHAnsi"/>
          <w:b/>
          <w:sz w:val="24"/>
          <w:szCs w:val="24"/>
          <w:lang w:val="es-MX"/>
        </w:rPr>
        <w:t>Bibliografía complementaria</w:t>
      </w:r>
    </w:p>
    <w:p w14:paraId="256A5931" w14:textId="77777777" w:rsidR="000D13DB" w:rsidRPr="009B7146" w:rsidRDefault="000D13DB" w:rsidP="000D13DB">
      <w:pPr>
        <w:spacing w:after="0" w:line="240" w:lineRule="auto"/>
        <w:jc w:val="both"/>
        <w:rPr>
          <w:rFonts w:cstheme="minorHAnsi"/>
          <w:b/>
          <w:sz w:val="24"/>
          <w:szCs w:val="24"/>
          <w:lang w:val="es-MX"/>
        </w:rPr>
      </w:pPr>
    </w:p>
    <w:tbl>
      <w:tblPr>
        <w:tblStyle w:val="Tablaconcuadrcula"/>
        <w:tblW w:w="9180" w:type="dxa"/>
        <w:tblLayout w:type="fixed"/>
        <w:tblLook w:val="04A0" w:firstRow="1" w:lastRow="0" w:firstColumn="1" w:lastColumn="0" w:noHBand="0" w:noVBand="1"/>
      </w:tblPr>
      <w:tblGrid>
        <w:gridCol w:w="1579"/>
        <w:gridCol w:w="840"/>
        <w:gridCol w:w="6761"/>
      </w:tblGrid>
      <w:tr w:rsidR="000D13DB" w:rsidRPr="009B7146" w14:paraId="648E5890" w14:textId="77777777" w:rsidTr="00B46F5B">
        <w:tc>
          <w:tcPr>
            <w:tcW w:w="1579" w:type="dxa"/>
            <w:shd w:val="clear" w:color="auto" w:fill="D9D9D9" w:themeFill="background1" w:themeFillShade="D9"/>
          </w:tcPr>
          <w:p w14:paraId="7BEC7361"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Autor(es)</w:t>
            </w:r>
          </w:p>
        </w:tc>
        <w:tc>
          <w:tcPr>
            <w:tcW w:w="840" w:type="dxa"/>
            <w:shd w:val="clear" w:color="auto" w:fill="D9D9D9" w:themeFill="background1" w:themeFillShade="D9"/>
          </w:tcPr>
          <w:p w14:paraId="3913547D"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Año</w:t>
            </w:r>
          </w:p>
        </w:tc>
        <w:tc>
          <w:tcPr>
            <w:tcW w:w="6761" w:type="dxa"/>
            <w:shd w:val="clear" w:color="auto" w:fill="D9D9D9" w:themeFill="background1" w:themeFillShade="D9"/>
          </w:tcPr>
          <w:p w14:paraId="359D09D1" w14:textId="77777777" w:rsidR="000D13DB" w:rsidRPr="009B7146" w:rsidRDefault="000D13DB" w:rsidP="00B46F5B">
            <w:pPr>
              <w:jc w:val="both"/>
              <w:rPr>
                <w:rFonts w:cstheme="minorHAnsi"/>
                <w:sz w:val="24"/>
                <w:szCs w:val="24"/>
                <w:lang w:val="es-MX"/>
              </w:rPr>
            </w:pPr>
            <w:r w:rsidRPr="009B7146">
              <w:rPr>
                <w:rFonts w:cstheme="minorHAnsi"/>
                <w:sz w:val="24"/>
                <w:szCs w:val="24"/>
                <w:lang w:val="es-MX"/>
              </w:rPr>
              <w:t>Título</w:t>
            </w:r>
          </w:p>
        </w:tc>
      </w:tr>
      <w:tr w:rsidR="00291C7B" w:rsidRPr="00FE2482" w14:paraId="058D7E88" w14:textId="77777777" w:rsidTr="00B46F5B">
        <w:tc>
          <w:tcPr>
            <w:tcW w:w="1579" w:type="dxa"/>
          </w:tcPr>
          <w:p w14:paraId="43E86AA6" w14:textId="09DCB865" w:rsidR="00291C7B" w:rsidRPr="009B7146" w:rsidRDefault="00AD05FC" w:rsidP="002D0358">
            <w:pPr>
              <w:jc w:val="both"/>
              <w:rPr>
                <w:rFonts w:cstheme="minorHAnsi"/>
                <w:sz w:val="24"/>
                <w:szCs w:val="24"/>
                <w:lang w:val="en-US"/>
              </w:rPr>
            </w:pPr>
            <w:r>
              <w:t>Babbie, E.</w:t>
            </w:r>
          </w:p>
        </w:tc>
        <w:tc>
          <w:tcPr>
            <w:tcW w:w="840" w:type="dxa"/>
          </w:tcPr>
          <w:p w14:paraId="46503015" w14:textId="6DA04366" w:rsidR="00291C7B" w:rsidRPr="009B7146" w:rsidRDefault="00AD05FC" w:rsidP="002D0358">
            <w:pPr>
              <w:jc w:val="both"/>
              <w:rPr>
                <w:rFonts w:cstheme="minorHAnsi"/>
                <w:sz w:val="24"/>
                <w:szCs w:val="24"/>
                <w:lang w:val="en-US"/>
              </w:rPr>
            </w:pPr>
            <w:r>
              <w:rPr>
                <w:rFonts w:cs="Arial"/>
                <w:sz w:val="24"/>
                <w:szCs w:val="24"/>
                <w:lang w:val="en-US"/>
              </w:rPr>
              <w:t>2000</w:t>
            </w:r>
          </w:p>
        </w:tc>
        <w:tc>
          <w:tcPr>
            <w:tcW w:w="6761" w:type="dxa"/>
          </w:tcPr>
          <w:p w14:paraId="0D515DF0" w14:textId="0056A184" w:rsidR="00291C7B" w:rsidRPr="00FE2482" w:rsidRDefault="00AD05FC" w:rsidP="002D0358">
            <w:pPr>
              <w:jc w:val="both"/>
              <w:rPr>
                <w:rFonts w:cstheme="minorHAnsi"/>
                <w:sz w:val="24"/>
                <w:szCs w:val="24"/>
              </w:rPr>
            </w:pPr>
            <w:r w:rsidRPr="00AD05FC">
              <w:rPr>
                <w:rFonts w:cstheme="minorHAnsi"/>
                <w:sz w:val="24"/>
                <w:szCs w:val="24"/>
              </w:rPr>
              <w:t>Fundamentos de la Investigación Social. Thompson editores.</w:t>
            </w:r>
          </w:p>
        </w:tc>
      </w:tr>
      <w:tr w:rsidR="00291C7B" w:rsidRPr="00FE2482" w14:paraId="0DB31EFF" w14:textId="77777777" w:rsidTr="00B46F5B">
        <w:tc>
          <w:tcPr>
            <w:tcW w:w="1579" w:type="dxa"/>
          </w:tcPr>
          <w:p w14:paraId="203BDFAE" w14:textId="1D220743" w:rsidR="00291C7B" w:rsidRPr="00FE2482" w:rsidRDefault="00AD05FC" w:rsidP="002D0358">
            <w:pPr>
              <w:jc w:val="both"/>
              <w:rPr>
                <w:rFonts w:cstheme="minorHAnsi"/>
                <w:sz w:val="24"/>
                <w:szCs w:val="24"/>
              </w:rPr>
            </w:pPr>
            <w:r>
              <w:t>Barenger, D.</w:t>
            </w:r>
          </w:p>
        </w:tc>
        <w:tc>
          <w:tcPr>
            <w:tcW w:w="840" w:type="dxa"/>
          </w:tcPr>
          <w:p w14:paraId="3400D97F" w14:textId="74536090" w:rsidR="00291C7B" w:rsidRPr="00FE2482" w:rsidRDefault="00AD05FC" w:rsidP="002D0358">
            <w:pPr>
              <w:jc w:val="both"/>
              <w:rPr>
                <w:rFonts w:cstheme="minorHAnsi"/>
                <w:sz w:val="24"/>
                <w:szCs w:val="24"/>
              </w:rPr>
            </w:pPr>
            <w:r w:rsidRPr="00AD05FC">
              <w:rPr>
                <w:rFonts w:cstheme="minorHAnsi"/>
                <w:sz w:val="24"/>
                <w:szCs w:val="24"/>
              </w:rPr>
              <w:t>2009</w:t>
            </w:r>
          </w:p>
        </w:tc>
        <w:tc>
          <w:tcPr>
            <w:tcW w:w="6761" w:type="dxa"/>
          </w:tcPr>
          <w:p w14:paraId="1FA4BB53" w14:textId="21938857" w:rsidR="00291C7B" w:rsidRPr="00FE2482" w:rsidRDefault="00AD05FC" w:rsidP="002D0358">
            <w:pPr>
              <w:jc w:val="both"/>
              <w:rPr>
                <w:rFonts w:cstheme="minorHAnsi"/>
                <w:sz w:val="24"/>
                <w:szCs w:val="24"/>
              </w:rPr>
            </w:pPr>
            <w:r w:rsidRPr="00AD05FC">
              <w:rPr>
                <w:rFonts w:cstheme="minorHAnsi"/>
                <w:sz w:val="24"/>
                <w:szCs w:val="24"/>
              </w:rPr>
              <w:t>Construcción y análisis de datos: introducción al uso de técnicas cuantitativas en la investigación social</w:t>
            </w:r>
          </w:p>
        </w:tc>
      </w:tr>
      <w:tr w:rsidR="00FD2BF4" w:rsidRPr="00AD05FC" w14:paraId="54BF48EA" w14:textId="77777777" w:rsidTr="00B46F5B">
        <w:tc>
          <w:tcPr>
            <w:tcW w:w="1579" w:type="dxa"/>
          </w:tcPr>
          <w:p w14:paraId="38C71666" w14:textId="0C501C5E" w:rsidR="00FD2BF4" w:rsidRPr="00AD05FC" w:rsidRDefault="00AD05FC" w:rsidP="002D0358">
            <w:pPr>
              <w:jc w:val="both"/>
              <w:rPr>
                <w:rFonts w:cstheme="minorHAnsi"/>
                <w:sz w:val="24"/>
                <w:szCs w:val="24"/>
                <w:lang w:val="en-US"/>
              </w:rPr>
            </w:pPr>
            <w:r w:rsidRPr="00AD05FC">
              <w:rPr>
                <w:rFonts w:cstheme="minorHAnsi"/>
                <w:sz w:val="24"/>
                <w:szCs w:val="24"/>
                <w:lang w:val="en-US"/>
              </w:rPr>
              <w:t>Díaz de Rada, V.</w:t>
            </w:r>
          </w:p>
        </w:tc>
        <w:tc>
          <w:tcPr>
            <w:tcW w:w="840" w:type="dxa"/>
          </w:tcPr>
          <w:p w14:paraId="48B32B02" w14:textId="2929B7D6" w:rsidR="00FD2BF4" w:rsidRPr="00AD05FC" w:rsidRDefault="00AD05FC" w:rsidP="002D0358">
            <w:pPr>
              <w:jc w:val="both"/>
              <w:rPr>
                <w:rFonts w:cstheme="minorHAnsi"/>
                <w:sz w:val="24"/>
                <w:szCs w:val="24"/>
                <w:lang w:val="en-US"/>
              </w:rPr>
            </w:pPr>
            <w:r w:rsidRPr="00AD05FC">
              <w:rPr>
                <w:rFonts w:cstheme="minorHAnsi"/>
                <w:sz w:val="24"/>
                <w:szCs w:val="24"/>
                <w:lang w:val="en-US"/>
              </w:rPr>
              <w:t>2015</w:t>
            </w:r>
          </w:p>
        </w:tc>
        <w:tc>
          <w:tcPr>
            <w:tcW w:w="6761" w:type="dxa"/>
          </w:tcPr>
          <w:p w14:paraId="1C85D168" w14:textId="0A04AF1B" w:rsidR="00FD2BF4" w:rsidRPr="00AD05FC" w:rsidRDefault="00AD05FC" w:rsidP="002D0358">
            <w:pPr>
              <w:jc w:val="both"/>
              <w:rPr>
                <w:rFonts w:cstheme="minorHAnsi"/>
                <w:sz w:val="24"/>
                <w:szCs w:val="24"/>
                <w:lang w:val="en-US"/>
              </w:rPr>
            </w:pPr>
            <w:r w:rsidRPr="00AD05FC">
              <w:rPr>
                <w:rFonts w:cstheme="minorHAnsi"/>
                <w:sz w:val="24"/>
                <w:szCs w:val="24"/>
              </w:rPr>
              <w:t xml:space="preserve">Manual de trabajo de campo en la encuesta (presencial y telefónica). </w:t>
            </w:r>
            <w:r w:rsidRPr="00AD05FC">
              <w:rPr>
                <w:rFonts w:cstheme="minorHAnsi"/>
                <w:sz w:val="24"/>
                <w:szCs w:val="24"/>
                <w:lang w:val="en-US"/>
              </w:rPr>
              <w:t>Centro de Investigaciones Sociológicas</w:t>
            </w:r>
          </w:p>
        </w:tc>
      </w:tr>
      <w:tr w:rsidR="00FD2BF4" w:rsidRPr="00AD05FC" w14:paraId="0B0867B2" w14:textId="77777777" w:rsidTr="00B46F5B">
        <w:tc>
          <w:tcPr>
            <w:tcW w:w="1579" w:type="dxa"/>
          </w:tcPr>
          <w:p w14:paraId="78884904" w14:textId="55FB35E9" w:rsidR="00FD2BF4" w:rsidRPr="00AD05FC" w:rsidRDefault="00AD05FC" w:rsidP="002D0358">
            <w:pPr>
              <w:jc w:val="both"/>
              <w:rPr>
                <w:rFonts w:cstheme="minorHAnsi"/>
                <w:sz w:val="24"/>
                <w:szCs w:val="24"/>
                <w:lang w:val="en-US"/>
              </w:rPr>
            </w:pPr>
            <w:r w:rsidRPr="00AD05FC">
              <w:rPr>
                <w:rFonts w:cstheme="minorHAnsi"/>
                <w:sz w:val="24"/>
                <w:szCs w:val="24"/>
                <w:lang w:val="en-US"/>
              </w:rPr>
              <w:t>Imai, K.</w:t>
            </w:r>
          </w:p>
        </w:tc>
        <w:tc>
          <w:tcPr>
            <w:tcW w:w="840" w:type="dxa"/>
          </w:tcPr>
          <w:p w14:paraId="1F661C7C" w14:textId="3C77ED4F" w:rsidR="00FD2BF4" w:rsidRPr="00AD05FC" w:rsidRDefault="00AD05FC" w:rsidP="002D0358">
            <w:pPr>
              <w:jc w:val="both"/>
              <w:rPr>
                <w:rFonts w:cstheme="minorHAnsi"/>
                <w:sz w:val="24"/>
                <w:szCs w:val="24"/>
                <w:lang w:val="en-US"/>
              </w:rPr>
            </w:pPr>
            <w:r>
              <w:rPr>
                <w:rFonts w:cstheme="minorHAnsi"/>
                <w:sz w:val="24"/>
                <w:szCs w:val="24"/>
                <w:lang w:val="en-US"/>
              </w:rPr>
              <w:t>2018</w:t>
            </w:r>
          </w:p>
        </w:tc>
        <w:tc>
          <w:tcPr>
            <w:tcW w:w="6761" w:type="dxa"/>
          </w:tcPr>
          <w:p w14:paraId="2B5F889B" w14:textId="704E0008" w:rsidR="00FD2BF4" w:rsidRPr="00AD05FC" w:rsidRDefault="00AD05FC" w:rsidP="002D0358">
            <w:pPr>
              <w:jc w:val="both"/>
              <w:rPr>
                <w:rFonts w:cstheme="minorHAnsi"/>
                <w:sz w:val="24"/>
                <w:szCs w:val="24"/>
                <w:lang w:val="en-US"/>
              </w:rPr>
            </w:pPr>
            <w:r w:rsidRPr="005602B2">
              <w:rPr>
                <w:lang w:val="fr-FR"/>
              </w:rPr>
              <w:t xml:space="preserve">Quantitative Social Science: An Introduction. En Quantitative Social Science: An Introduction. </w:t>
            </w:r>
            <w:r w:rsidRPr="00C47D24">
              <w:rPr>
                <w:lang w:val="en-US"/>
              </w:rPr>
              <w:t>Princeton University Press</w:t>
            </w:r>
          </w:p>
        </w:tc>
      </w:tr>
      <w:tr w:rsidR="00AD05FC" w:rsidRPr="00AD05FC" w14:paraId="688DB6B3" w14:textId="77777777" w:rsidTr="00B46F5B">
        <w:tc>
          <w:tcPr>
            <w:tcW w:w="1579" w:type="dxa"/>
          </w:tcPr>
          <w:p w14:paraId="1954010E" w14:textId="1AE5526D" w:rsidR="00AD05FC" w:rsidRPr="00AD05FC" w:rsidRDefault="00AD05FC" w:rsidP="002D0358">
            <w:pPr>
              <w:jc w:val="both"/>
              <w:rPr>
                <w:rFonts w:cstheme="minorHAnsi"/>
                <w:sz w:val="24"/>
                <w:szCs w:val="24"/>
                <w:lang w:val="en-US"/>
              </w:rPr>
            </w:pPr>
            <w:r w:rsidRPr="00755651">
              <w:t>Sosa-Escudero, W.</w:t>
            </w:r>
          </w:p>
        </w:tc>
        <w:tc>
          <w:tcPr>
            <w:tcW w:w="840" w:type="dxa"/>
          </w:tcPr>
          <w:p w14:paraId="46B94523" w14:textId="285E6FEB" w:rsidR="00AD05FC" w:rsidRPr="00AD05FC" w:rsidRDefault="00AD05FC" w:rsidP="002D0358">
            <w:pPr>
              <w:jc w:val="both"/>
              <w:rPr>
                <w:rFonts w:cstheme="minorHAnsi"/>
                <w:sz w:val="24"/>
                <w:szCs w:val="24"/>
                <w:lang w:val="en-US"/>
              </w:rPr>
            </w:pPr>
            <w:r>
              <w:rPr>
                <w:rFonts w:cs="Arial"/>
                <w:sz w:val="24"/>
                <w:szCs w:val="24"/>
                <w:lang w:val="en-US"/>
              </w:rPr>
              <w:t>2019</w:t>
            </w:r>
          </w:p>
        </w:tc>
        <w:tc>
          <w:tcPr>
            <w:tcW w:w="6761" w:type="dxa"/>
          </w:tcPr>
          <w:p w14:paraId="4C9E1B64" w14:textId="6E4FE0DB" w:rsidR="00AD05FC" w:rsidRPr="00AD05FC" w:rsidRDefault="00AD05FC" w:rsidP="002D0358">
            <w:pPr>
              <w:jc w:val="both"/>
              <w:rPr>
                <w:rFonts w:cstheme="minorHAnsi"/>
                <w:sz w:val="24"/>
                <w:szCs w:val="24"/>
                <w:lang w:val="en-US"/>
              </w:rPr>
            </w:pPr>
            <w:r w:rsidRPr="00AD05FC">
              <w:rPr>
                <w:rFonts w:cstheme="minorHAnsi"/>
                <w:sz w:val="24"/>
                <w:szCs w:val="24"/>
              </w:rPr>
              <w:t xml:space="preserve">Big data. Breve manual para conocer la ciencia de datos que ya invadió nuestras vidas. </w:t>
            </w:r>
            <w:r w:rsidRPr="00AD05FC">
              <w:rPr>
                <w:rFonts w:cstheme="minorHAnsi"/>
                <w:sz w:val="24"/>
                <w:szCs w:val="24"/>
                <w:lang w:val="en-US"/>
              </w:rPr>
              <w:t>Siglo XXI</w:t>
            </w:r>
          </w:p>
        </w:tc>
      </w:tr>
      <w:tr w:rsidR="00AD05FC" w:rsidRPr="00AD05FC" w14:paraId="290C885E" w14:textId="77777777" w:rsidTr="00B46F5B">
        <w:tc>
          <w:tcPr>
            <w:tcW w:w="1579" w:type="dxa"/>
          </w:tcPr>
          <w:p w14:paraId="3173A25E" w14:textId="493A77F2" w:rsidR="00AD05FC" w:rsidRPr="00755651" w:rsidRDefault="00AD05FC" w:rsidP="002D0358">
            <w:pPr>
              <w:jc w:val="both"/>
            </w:pPr>
            <w:r>
              <w:t>Vazquez, A.</w:t>
            </w:r>
          </w:p>
        </w:tc>
        <w:tc>
          <w:tcPr>
            <w:tcW w:w="840" w:type="dxa"/>
          </w:tcPr>
          <w:p w14:paraId="3C28B0BD" w14:textId="5A8F9DDD" w:rsidR="00AD05FC" w:rsidRDefault="00AD05FC" w:rsidP="002D0358">
            <w:pPr>
              <w:jc w:val="both"/>
              <w:rPr>
                <w:rFonts w:cs="Arial"/>
                <w:sz w:val="24"/>
                <w:szCs w:val="24"/>
                <w:lang w:val="en-US"/>
              </w:rPr>
            </w:pPr>
            <w:r>
              <w:rPr>
                <w:rFonts w:cs="Arial"/>
                <w:sz w:val="24"/>
                <w:szCs w:val="24"/>
                <w:lang w:val="en-US"/>
              </w:rPr>
              <w:t>2020</w:t>
            </w:r>
          </w:p>
        </w:tc>
        <w:tc>
          <w:tcPr>
            <w:tcW w:w="6761" w:type="dxa"/>
          </w:tcPr>
          <w:p w14:paraId="768818C2" w14:textId="77777777" w:rsidR="00AD05FC" w:rsidRDefault="00AD05FC" w:rsidP="00AD05FC">
            <w:pPr>
              <w:jc w:val="both"/>
            </w:pPr>
            <w:r w:rsidRPr="00C47D24">
              <w:t>Ciencia de Datos para Gente Sociable (Vol. 1).</w:t>
            </w:r>
          </w:p>
          <w:p w14:paraId="00110C2B" w14:textId="77777777" w:rsidR="00AD05FC" w:rsidRPr="00AD05FC" w:rsidRDefault="00AD05FC" w:rsidP="002D0358">
            <w:pPr>
              <w:jc w:val="both"/>
              <w:rPr>
                <w:rFonts w:cstheme="minorHAnsi"/>
                <w:sz w:val="24"/>
                <w:szCs w:val="24"/>
              </w:rPr>
            </w:pPr>
          </w:p>
        </w:tc>
      </w:tr>
    </w:tbl>
    <w:p w14:paraId="6AB04A3E" w14:textId="77777777" w:rsidR="00A03373" w:rsidRPr="00AD05FC" w:rsidRDefault="00A03373" w:rsidP="00A03373">
      <w:pPr>
        <w:spacing w:line="240" w:lineRule="auto"/>
        <w:jc w:val="both"/>
        <w:rPr>
          <w:rFonts w:cstheme="minorHAnsi"/>
          <w:sz w:val="24"/>
          <w:szCs w:val="24"/>
        </w:rPr>
      </w:pPr>
    </w:p>
    <w:sectPr w:rsidR="00A03373" w:rsidRPr="00AD05FC" w:rsidSect="00310CC6">
      <w:headerReference w:type="default" r:id="rId9"/>
      <w:footerReference w:type="default" r:id="rId10"/>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0749F" w14:textId="77777777" w:rsidR="00B11E3F" w:rsidRDefault="00B11E3F" w:rsidP="002819B1">
      <w:pPr>
        <w:spacing w:after="0" w:line="240" w:lineRule="auto"/>
      </w:pPr>
      <w:r>
        <w:separator/>
      </w:r>
    </w:p>
  </w:endnote>
  <w:endnote w:type="continuationSeparator" w:id="0">
    <w:p w14:paraId="63284CFB" w14:textId="77777777" w:rsidR="00B11E3F" w:rsidRDefault="00B11E3F" w:rsidP="0028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525114"/>
      <w:docPartObj>
        <w:docPartGallery w:val="Page Numbers (Bottom of Page)"/>
        <w:docPartUnique/>
      </w:docPartObj>
    </w:sdtPr>
    <w:sdtContent>
      <w:p w14:paraId="374529AD" w14:textId="77777777" w:rsidR="00284DC1" w:rsidRDefault="00284DC1">
        <w:pPr>
          <w:pStyle w:val="Piedepgina"/>
          <w:jc w:val="right"/>
        </w:pPr>
        <w:r>
          <w:fldChar w:fldCharType="begin"/>
        </w:r>
        <w:r>
          <w:instrText>PAGE   \* MERGEFORMAT</w:instrText>
        </w:r>
        <w:r>
          <w:fldChar w:fldCharType="separate"/>
        </w:r>
        <w:r w:rsidR="003B3B56" w:rsidRPr="003B3B56">
          <w:rPr>
            <w:noProof/>
            <w:lang w:val="es-ES"/>
          </w:rPr>
          <w:t>4</w:t>
        </w:r>
        <w:r>
          <w:fldChar w:fldCharType="end"/>
        </w:r>
      </w:p>
    </w:sdtContent>
  </w:sdt>
  <w:p w14:paraId="735C9E6C" w14:textId="77777777" w:rsidR="00BE6546" w:rsidRDefault="00BE65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6554F" w14:textId="77777777" w:rsidR="00B11E3F" w:rsidRDefault="00B11E3F" w:rsidP="002819B1">
      <w:pPr>
        <w:spacing w:after="0" w:line="240" w:lineRule="auto"/>
      </w:pPr>
      <w:r>
        <w:separator/>
      </w:r>
    </w:p>
  </w:footnote>
  <w:footnote w:type="continuationSeparator" w:id="0">
    <w:p w14:paraId="7DD12054" w14:textId="77777777" w:rsidR="00B11E3F" w:rsidRDefault="00B11E3F" w:rsidP="0028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AF0BC" w14:textId="77777777" w:rsidR="002819B1" w:rsidRDefault="002819B1" w:rsidP="002819B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63E"/>
    <w:multiLevelType w:val="hybridMultilevel"/>
    <w:tmpl w:val="B56202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1BC3E64"/>
    <w:multiLevelType w:val="hybridMultilevel"/>
    <w:tmpl w:val="9F62F6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486ABF"/>
    <w:multiLevelType w:val="hybridMultilevel"/>
    <w:tmpl w:val="3E187D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F95031"/>
    <w:multiLevelType w:val="hybridMultilevel"/>
    <w:tmpl w:val="38BC111C"/>
    <w:lvl w:ilvl="0" w:tplc="123CE0AE">
      <w:start w:val="1"/>
      <w:numFmt w:val="bullet"/>
      <w:lvlText w:val="-"/>
      <w:lvlJc w:val="left"/>
      <w:pPr>
        <w:ind w:left="1440" w:hanging="360"/>
      </w:pPr>
      <w:rPr>
        <w:rFonts w:ascii="Calibri" w:eastAsiaTheme="minorHAnsi" w:hAnsi="Calibri" w:cs="Calibr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4B213E3"/>
    <w:multiLevelType w:val="hybridMultilevel"/>
    <w:tmpl w:val="449A2A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4F3110"/>
    <w:multiLevelType w:val="hybridMultilevel"/>
    <w:tmpl w:val="467A20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B23EC2"/>
    <w:multiLevelType w:val="hybridMultilevel"/>
    <w:tmpl w:val="9702BCD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7" w15:restartNumberingAfterBreak="0">
    <w:nsid w:val="1BBB7F64"/>
    <w:multiLevelType w:val="hybridMultilevel"/>
    <w:tmpl w:val="4880D94A"/>
    <w:lvl w:ilvl="0" w:tplc="BC2C9082">
      <w:start w:val="1"/>
      <w:numFmt w:val="bullet"/>
      <w:lvlText w:val="-"/>
      <w:lvlJc w:val="left"/>
      <w:pPr>
        <w:ind w:left="1788" w:hanging="360"/>
      </w:pPr>
      <w:rPr>
        <w:rFonts w:ascii="Calibri" w:eastAsiaTheme="minorHAnsi" w:hAnsi="Calibri" w:cs="Calibri"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8" w15:restartNumberingAfterBreak="0">
    <w:nsid w:val="1C504F33"/>
    <w:multiLevelType w:val="hybridMultilevel"/>
    <w:tmpl w:val="CCC88F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1392D97"/>
    <w:multiLevelType w:val="hybridMultilevel"/>
    <w:tmpl w:val="645A2C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73065F"/>
    <w:multiLevelType w:val="hybridMultilevel"/>
    <w:tmpl w:val="1F5EC23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26624078"/>
    <w:multiLevelType w:val="hybridMultilevel"/>
    <w:tmpl w:val="18FE4AB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12" w15:restartNumberingAfterBreak="0">
    <w:nsid w:val="269E3195"/>
    <w:multiLevelType w:val="multilevel"/>
    <w:tmpl w:val="BAA280C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AD5F12"/>
    <w:multiLevelType w:val="hybridMultilevel"/>
    <w:tmpl w:val="77E4C4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4C708F"/>
    <w:multiLevelType w:val="hybridMultilevel"/>
    <w:tmpl w:val="9CC0E526"/>
    <w:lvl w:ilvl="0" w:tplc="9DE4DD9E">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DD0CB1"/>
    <w:multiLevelType w:val="hybridMultilevel"/>
    <w:tmpl w:val="689A6428"/>
    <w:lvl w:ilvl="0" w:tplc="D2DE2784">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D513541"/>
    <w:multiLevelType w:val="hybridMultilevel"/>
    <w:tmpl w:val="D7381164"/>
    <w:lvl w:ilvl="0" w:tplc="EB801C10">
      <w:start w:val="1"/>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F84201D"/>
    <w:multiLevelType w:val="hybridMultilevel"/>
    <w:tmpl w:val="5B44A2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AC1DAF"/>
    <w:multiLevelType w:val="hybridMultilevel"/>
    <w:tmpl w:val="D62048B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9" w15:restartNumberingAfterBreak="0">
    <w:nsid w:val="362C736C"/>
    <w:multiLevelType w:val="hybridMultilevel"/>
    <w:tmpl w:val="8974C5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6786638"/>
    <w:multiLevelType w:val="hybridMultilevel"/>
    <w:tmpl w:val="E4DECD16"/>
    <w:lvl w:ilvl="0" w:tplc="2FE822D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41755C05"/>
    <w:multiLevelType w:val="hybridMultilevel"/>
    <w:tmpl w:val="A7E0C5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ED15F6B"/>
    <w:multiLevelType w:val="hybridMultilevel"/>
    <w:tmpl w:val="C33454B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52FB2D53"/>
    <w:multiLevelType w:val="hybridMultilevel"/>
    <w:tmpl w:val="FF7CF7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74D7B50"/>
    <w:multiLevelType w:val="multilevel"/>
    <w:tmpl w:val="18BEAC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5D7B7639"/>
    <w:multiLevelType w:val="hybridMultilevel"/>
    <w:tmpl w:val="B4B049D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5F9A6E6C"/>
    <w:multiLevelType w:val="hybridMultilevel"/>
    <w:tmpl w:val="B62E76D8"/>
    <w:lvl w:ilvl="0" w:tplc="7F4E60E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63743157"/>
    <w:multiLevelType w:val="hybridMultilevel"/>
    <w:tmpl w:val="0388CDC0"/>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28" w15:restartNumberingAfterBreak="0">
    <w:nsid w:val="664A66A3"/>
    <w:multiLevelType w:val="hybridMultilevel"/>
    <w:tmpl w:val="6F987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F61DC7"/>
    <w:multiLevelType w:val="hybridMultilevel"/>
    <w:tmpl w:val="14AA3E2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0" w15:restartNumberingAfterBreak="0">
    <w:nsid w:val="68DE693D"/>
    <w:multiLevelType w:val="multilevel"/>
    <w:tmpl w:val="2056FA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762001"/>
    <w:multiLevelType w:val="hybridMultilevel"/>
    <w:tmpl w:val="32983BDE"/>
    <w:lvl w:ilvl="0" w:tplc="CDA2509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2" w15:restartNumberingAfterBreak="0">
    <w:nsid w:val="6D2F605D"/>
    <w:multiLevelType w:val="hybridMultilevel"/>
    <w:tmpl w:val="71AE97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D5F1BDF"/>
    <w:multiLevelType w:val="hybridMultilevel"/>
    <w:tmpl w:val="1B560BA4"/>
    <w:lvl w:ilvl="0" w:tplc="6142B22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6FF858CF"/>
    <w:multiLevelType w:val="hybridMultilevel"/>
    <w:tmpl w:val="684A4D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3931713"/>
    <w:multiLevelType w:val="hybridMultilevel"/>
    <w:tmpl w:val="AEEC18EA"/>
    <w:lvl w:ilvl="0" w:tplc="F6D86ECA">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6" w15:restartNumberingAfterBreak="0">
    <w:nsid w:val="790F0F81"/>
    <w:multiLevelType w:val="multilevel"/>
    <w:tmpl w:val="F634ADEE"/>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7C9B2C1E"/>
    <w:multiLevelType w:val="hybridMultilevel"/>
    <w:tmpl w:val="757CB46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8" w15:restartNumberingAfterBreak="0">
    <w:nsid w:val="7E654A34"/>
    <w:multiLevelType w:val="hybridMultilevel"/>
    <w:tmpl w:val="CA2225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F8901B8"/>
    <w:multiLevelType w:val="hybridMultilevel"/>
    <w:tmpl w:val="2752E8C2"/>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num w:numId="1" w16cid:durableId="1886214527">
    <w:abstractNumId w:val="13"/>
  </w:num>
  <w:num w:numId="2" w16cid:durableId="180750029">
    <w:abstractNumId w:val="33"/>
  </w:num>
  <w:num w:numId="3" w16cid:durableId="1817408922">
    <w:abstractNumId w:val="38"/>
  </w:num>
  <w:num w:numId="4" w16cid:durableId="1232159808">
    <w:abstractNumId w:val="16"/>
  </w:num>
  <w:num w:numId="5" w16cid:durableId="2100639488">
    <w:abstractNumId w:val="8"/>
  </w:num>
  <w:num w:numId="6" w16cid:durableId="5598532">
    <w:abstractNumId w:val="5"/>
  </w:num>
  <w:num w:numId="7" w16cid:durableId="1140002854">
    <w:abstractNumId w:val="32"/>
  </w:num>
  <w:num w:numId="8" w16cid:durableId="905456341">
    <w:abstractNumId w:val="0"/>
  </w:num>
  <w:num w:numId="9" w16cid:durableId="1145392335">
    <w:abstractNumId w:val="20"/>
  </w:num>
  <w:num w:numId="10" w16cid:durableId="3559786">
    <w:abstractNumId w:val="26"/>
  </w:num>
  <w:num w:numId="11" w16cid:durableId="2090804522">
    <w:abstractNumId w:val="3"/>
  </w:num>
  <w:num w:numId="12" w16cid:durableId="1446316111">
    <w:abstractNumId w:val="1"/>
  </w:num>
  <w:num w:numId="13" w16cid:durableId="951327676">
    <w:abstractNumId w:val="34"/>
  </w:num>
  <w:num w:numId="14" w16cid:durableId="422990280">
    <w:abstractNumId w:val="2"/>
  </w:num>
  <w:num w:numId="15" w16cid:durableId="768965882">
    <w:abstractNumId w:val="24"/>
  </w:num>
  <w:num w:numId="16" w16cid:durableId="124812214">
    <w:abstractNumId w:val="4"/>
  </w:num>
  <w:num w:numId="17" w16cid:durableId="1956062040">
    <w:abstractNumId w:val="18"/>
  </w:num>
  <w:num w:numId="18" w16cid:durableId="44526988">
    <w:abstractNumId w:val="28"/>
  </w:num>
  <w:num w:numId="19" w16cid:durableId="1364554442">
    <w:abstractNumId w:val="39"/>
  </w:num>
  <w:num w:numId="20" w16cid:durableId="2067607680">
    <w:abstractNumId w:val="10"/>
  </w:num>
  <w:num w:numId="21" w16cid:durableId="1698852097">
    <w:abstractNumId w:val="30"/>
  </w:num>
  <w:num w:numId="22" w16cid:durableId="837427710">
    <w:abstractNumId w:val="22"/>
  </w:num>
  <w:num w:numId="23" w16cid:durableId="1436094774">
    <w:abstractNumId w:val="25"/>
  </w:num>
  <w:num w:numId="24" w16cid:durableId="379287993">
    <w:abstractNumId w:val="31"/>
  </w:num>
  <w:num w:numId="25" w16cid:durableId="1426726176">
    <w:abstractNumId w:val="35"/>
  </w:num>
  <w:num w:numId="26" w16cid:durableId="1326935974">
    <w:abstractNumId w:val="29"/>
  </w:num>
  <w:num w:numId="27" w16cid:durableId="1805923925">
    <w:abstractNumId w:val="11"/>
  </w:num>
  <w:num w:numId="28" w16cid:durableId="2067071178">
    <w:abstractNumId w:val="17"/>
  </w:num>
  <w:num w:numId="29" w16cid:durableId="206333705">
    <w:abstractNumId w:val="6"/>
  </w:num>
  <w:num w:numId="30" w16cid:durableId="176621733">
    <w:abstractNumId w:val="37"/>
  </w:num>
  <w:num w:numId="31" w16cid:durableId="1217939019">
    <w:abstractNumId w:val="27"/>
  </w:num>
  <w:num w:numId="32" w16cid:durableId="1412847020">
    <w:abstractNumId w:val="12"/>
  </w:num>
  <w:num w:numId="33" w16cid:durableId="1051923629">
    <w:abstractNumId w:val="36"/>
  </w:num>
  <w:num w:numId="34" w16cid:durableId="1085227286">
    <w:abstractNumId w:val="7"/>
  </w:num>
  <w:num w:numId="35" w16cid:durableId="295841459">
    <w:abstractNumId w:val="19"/>
  </w:num>
  <w:num w:numId="36" w16cid:durableId="2112772292">
    <w:abstractNumId w:val="15"/>
  </w:num>
  <w:num w:numId="37" w16cid:durableId="2093576857">
    <w:abstractNumId w:val="21"/>
  </w:num>
  <w:num w:numId="38" w16cid:durableId="1954942007">
    <w:abstractNumId w:val="23"/>
  </w:num>
  <w:num w:numId="39" w16cid:durableId="1001355577">
    <w:abstractNumId w:val="14"/>
  </w:num>
  <w:num w:numId="40" w16cid:durableId="535125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30"/>
    <w:rsid w:val="00005F17"/>
    <w:rsid w:val="0002325A"/>
    <w:rsid w:val="00024249"/>
    <w:rsid w:val="00030422"/>
    <w:rsid w:val="00035969"/>
    <w:rsid w:val="000404DA"/>
    <w:rsid w:val="00061FEC"/>
    <w:rsid w:val="000677B0"/>
    <w:rsid w:val="00080318"/>
    <w:rsid w:val="00080477"/>
    <w:rsid w:val="00081025"/>
    <w:rsid w:val="00082302"/>
    <w:rsid w:val="00084B9E"/>
    <w:rsid w:val="00092521"/>
    <w:rsid w:val="000A2066"/>
    <w:rsid w:val="000A4EC8"/>
    <w:rsid w:val="000A5FA2"/>
    <w:rsid w:val="000B1222"/>
    <w:rsid w:val="000B68D7"/>
    <w:rsid w:val="000B692D"/>
    <w:rsid w:val="000C26E5"/>
    <w:rsid w:val="000D13DB"/>
    <w:rsid w:val="000E2A8C"/>
    <w:rsid w:val="000E6550"/>
    <w:rsid w:val="000F3A20"/>
    <w:rsid w:val="000F7F86"/>
    <w:rsid w:val="00115C6D"/>
    <w:rsid w:val="00130804"/>
    <w:rsid w:val="00162E30"/>
    <w:rsid w:val="0017641E"/>
    <w:rsid w:val="00185171"/>
    <w:rsid w:val="00191735"/>
    <w:rsid w:val="001A052E"/>
    <w:rsid w:val="001A5F9C"/>
    <w:rsid w:val="001C0D8D"/>
    <w:rsid w:val="001D0FF6"/>
    <w:rsid w:val="001E7799"/>
    <w:rsid w:val="001F0BA2"/>
    <w:rsid w:val="001F15DB"/>
    <w:rsid w:val="00204A13"/>
    <w:rsid w:val="002265CD"/>
    <w:rsid w:val="002314C7"/>
    <w:rsid w:val="002415DA"/>
    <w:rsid w:val="00242889"/>
    <w:rsid w:val="00251DD2"/>
    <w:rsid w:val="0028178C"/>
    <w:rsid w:val="002819B1"/>
    <w:rsid w:val="00282BD8"/>
    <w:rsid w:val="00284DC1"/>
    <w:rsid w:val="00291C7B"/>
    <w:rsid w:val="00293F61"/>
    <w:rsid w:val="002A2826"/>
    <w:rsid w:val="002B7B65"/>
    <w:rsid w:val="002C23F0"/>
    <w:rsid w:val="002E4A71"/>
    <w:rsid w:val="002E5FDF"/>
    <w:rsid w:val="002F0DDD"/>
    <w:rsid w:val="002F6E56"/>
    <w:rsid w:val="0030061C"/>
    <w:rsid w:val="00306060"/>
    <w:rsid w:val="00310CC6"/>
    <w:rsid w:val="00312ACD"/>
    <w:rsid w:val="003160C4"/>
    <w:rsid w:val="00322B54"/>
    <w:rsid w:val="003233B5"/>
    <w:rsid w:val="003255DE"/>
    <w:rsid w:val="00325E84"/>
    <w:rsid w:val="0033773C"/>
    <w:rsid w:val="00345930"/>
    <w:rsid w:val="00365B38"/>
    <w:rsid w:val="00371491"/>
    <w:rsid w:val="00377902"/>
    <w:rsid w:val="00382E15"/>
    <w:rsid w:val="00387818"/>
    <w:rsid w:val="00397C73"/>
    <w:rsid w:val="003A0C1F"/>
    <w:rsid w:val="003B2AD0"/>
    <w:rsid w:val="003B3B56"/>
    <w:rsid w:val="003B4E28"/>
    <w:rsid w:val="003D4B69"/>
    <w:rsid w:val="003D4C2C"/>
    <w:rsid w:val="003E476A"/>
    <w:rsid w:val="003E548B"/>
    <w:rsid w:val="003F0FD7"/>
    <w:rsid w:val="003F7213"/>
    <w:rsid w:val="00401373"/>
    <w:rsid w:val="004207D8"/>
    <w:rsid w:val="0042311A"/>
    <w:rsid w:val="004273A0"/>
    <w:rsid w:val="00427BA1"/>
    <w:rsid w:val="00436ABE"/>
    <w:rsid w:val="00440716"/>
    <w:rsid w:val="00440B9B"/>
    <w:rsid w:val="004534E8"/>
    <w:rsid w:val="004703C0"/>
    <w:rsid w:val="004705BC"/>
    <w:rsid w:val="004A1C6A"/>
    <w:rsid w:val="004B00AA"/>
    <w:rsid w:val="004B03FD"/>
    <w:rsid w:val="004B32DB"/>
    <w:rsid w:val="004D1E6C"/>
    <w:rsid w:val="004E563F"/>
    <w:rsid w:val="004F32E6"/>
    <w:rsid w:val="004F6CD9"/>
    <w:rsid w:val="00505027"/>
    <w:rsid w:val="005114CE"/>
    <w:rsid w:val="00516D50"/>
    <w:rsid w:val="00517FE3"/>
    <w:rsid w:val="005234B5"/>
    <w:rsid w:val="00534B34"/>
    <w:rsid w:val="00536036"/>
    <w:rsid w:val="005534BD"/>
    <w:rsid w:val="005551A3"/>
    <w:rsid w:val="005602B2"/>
    <w:rsid w:val="005629C6"/>
    <w:rsid w:val="00584163"/>
    <w:rsid w:val="005A17B6"/>
    <w:rsid w:val="005B08EB"/>
    <w:rsid w:val="005B4C03"/>
    <w:rsid w:val="005B71E1"/>
    <w:rsid w:val="005C09C0"/>
    <w:rsid w:val="005C0A59"/>
    <w:rsid w:val="005D7304"/>
    <w:rsid w:val="005E0B66"/>
    <w:rsid w:val="005F2E33"/>
    <w:rsid w:val="0060227C"/>
    <w:rsid w:val="0060272D"/>
    <w:rsid w:val="00602CDA"/>
    <w:rsid w:val="00622513"/>
    <w:rsid w:val="00636913"/>
    <w:rsid w:val="006416AC"/>
    <w:rsid w:val="00642CD2"/>
    <w:rsid w:val="006430A0"/>
    <w:rsid w:val="0065707B"/>
    <w:rsid w:val="006704BB"/>
    <w:rsid w:val="006824B2"/>
    <w:rsid w:val="0068313F"/>
    <w:rsid w:val="00685735"/>
    <w:rsid w:val="00687CC2"/>
    <w:rsid w:val="00692EC3"/>
    <w:rsid w:val="006A121C"/>
    <w:rsid w:val="006C6F7E"/>
    <w:rsid w:val="006C702B"/>
    <w:rsid w:val="006D091C"/>
    <w:rsid w:val="006E2C1C"/>
    <w:rsid w:val="006F15B8"/>
    <w:rsid w:val="006F3741"/>
    <w:rsid w:val="0070462F"/>
    <w:rsid w:val="007274D8"/>
    <w:rsid w:val="007355F4"/>
    <w:rsid w:val="00736273"/>
    <w:rsid w:val="007372F1"/>
    <w:rsid w:val="00740F28"/>
    <w:rsid w:val="007420BB"/>
    <w:rsid w:val="0075160B"/>
    <w:rsid w:val="007626A2"/>
    <w:rsid w:val="00766C98"/>
    <w:rsid w:val="007729EA"/>
    <w:rsid w:val="00773F35"/>
    <w:rsid w:val="00786B95"/>
    <w:rsid w:val="007924B5"/>
    <w:rsid w:val="007A30D4"/>
    <w:rsid w:val="007A33D0"/>
    <w:rsid w:val="007B2873"/>
    <w:rsid w:val="007B7AF6"/>
    <w:rsid w:val="007C19BD"/>
    <w:rsid w:val="007C1DA1"/>
    <w:rsid w:val="007C34B4"/>
    <w:rsid w:val="007E477F"/>
    <w:rsid w:val="007E699B"/>
    <w:rsid w:val="007F1DFB"/>
    <w:rsid w:val="007F61D3"/>
    <w:rsid w:val="00831A61"/>
    <w:rsid w:val="008379AC"/>
    <w:rsid w:val="00846970"/>
    <w:rsid w:val="00851ED7"/>
    <w:rsid w:val="00855C13"/>
    <w:rsid w:val="00860B8E"/>
    <w:rsid w:val="008611E0"/>
    <w:rsid w:val="008614C5"/>
    <w:rsid w:val="008632F5"/>
    <w:rsid w:val="00863E74"/>
    <w:rsid w:val="0086585B"/>
    <w:rsid w:val="00871C09"/>
    <w:rsid w:val="00875BA6"/>
    <w:rsid w:val="00876E77"/>
    <w:rsid w:val="008805D2"/>
    <w:rsid w:val="00882D04"/>
    <w:rsid w:val="00886F03"/>
    <w:rsid w:val="00893BE6"/>
    <w:rsid w:val="00894F6D"/>
    <w:rsid w:val="00896093"/>
    <w:rsid w:val="008A27C2"/>
    <w:rsid w:val="008B3012"/>
    <w:rsid w:val="008B3F6C"/>
    <w:rsid w:val="008C15E4"/>
    <w:rsid w:val="008C3C27"/>
    <w:rsid w:val="008E418D"/>
    <w:rsid w:val="008F21F1"/>
    <w:rsid w:val="008F2C87"/>
    <w:rsid w:val="009044FF"/>
    <w:rsid w:val="00912AFD"/>
    <w:rsid w:val="00927115"/>
    <w:rsid w:val="00930298"/>
    <w:rsid w:val="00934303"/>
    <w:rsid w:val="0095485B"/>
    <w:rsid w:val="00974FFE"/>
    <w:rsid w:val="00975877"/>
    <w:rsid w:val="00981CF2"/>
    <w:rsid w:val="009830E5"/>
    <w:rsid w:val="0098480C"/>
    <w:rsid w:val="00995A4A"/>
    <w:rsid w:val="009A067D"/>
    <w:rsid w:val="009A2A9A"/>
    <w:rsid w:val="009A46B6"/>
    <w:rsid w:val="009A6DA6"/>
    <w:rsid w:val="009A7BEB"/>
    <w:rsid w:val="009B12E8"/>
    <w:rsid w:val="009B7146"/>
    <w:rsid w:val="009D0AA1"/>
    <w:rsid w:val="009E6DDB"/>
    <w:rsid w:val="00A027EE"/>
    <w:rsid w:val="00A03373"/>
    <w:rsid w:val="00A063BA"/>
    <w:rsid w:val="00A0661A"/>
    <w:rsid w:val="00A15EE9"/>
    <w:rsid w:val="00A20C27"/>
    <w:rsid w:val="00A432FE"/>
    <w:rsid w:val="00A55FFF"/>
    <w:rsid w:val="00A67D23"/>
    <w:rsid w:val="00A854AB"/>
    <w:rsid w:val="00A87C7F"/>
    <w:rsid w:val="00A922C2"/>
    <w:rsid w:val="00A94563"/>
    <w:rsid w:val="00A978C2"/>
    <w:rsid w:val="00AB3328"/>
    <w:rsid w:val="00AB619A"/>
    <w:rsid w:val="00AD05FC"/>
    <w:rsid w:val="00AD0AD1"/>
    <w:rsid w:val="00AD1118"/>
    <w:rsid w:val="00AD5F3F"/>
    <w:rsid w:val="00AD67EB"/>
    <w:rsid w:val="00AE1096"/>
    <w:rsid w:val="00AE10EB"/>
    <w:rsid w:val="00AE32A5"/>
    <w:rsid w:val="00B02A80"/>
    <w:rsid w:val="00B11E3F"/>
    <w:rsid w:val="00B23453"/>
    <w:rsid w:val="00B3543D"/>
    <w:rsid w:val="00B36C0F"/>
    <w:rsid w:val="00B5464B"/>
    <w:rsid w:val="00B552BA"/>
    <w:rsid w:val="00B64325"/>
    <w:rsid w:val="00B64803"/>
    <w:rsid w:val="00B72FC1"/>
    <w:rsid w:val="00BA584D"/>
    <w:rsid w:val="00BB3A7E"/>
    <w:rsid w:val="00BB3B63"/>
    <w:rsid w:val="00BD00CC"/>
    <w:rsid w:val="00BD1B7B"/>
    <w:rsid w:val="00BD1EBA"/>
    <w:rsid w:val="00BD2773"/>
    <w:rsid w:val="00BD29FC"/>
    <w:rsid w:val="00BE6546"/>
    <w:rsid w:val="00BE6D05"/>
    <w:rsid w:val="00C001E2"/>
    <w:rsid w:val="00C00C04"/>
    <w:rsid w:val="00C24242"/>
    <w:rsid w:val="00C252FF"/>
    <w:rsid w:val="00C276A0"/>
    <w:rsid w:val="00C312E8"/>
    <w:rsid w:val="00C34C5A"/>
    <w:rsid w:val="00C4335E"/>
    <w:rsid w:val="00C43F5B"/>
    <w:rsid w:val="00C456C6"/>
    <w:rsid w:val="00C47B05"/>
    <w:rsid w:val="00C5142F"/>
    <w:rsid w:val="00C51A7E"/>
    <w:rsid w:val="00C520CA"/>
    <w:rsid w:val="00C53B08"/>
    <w:rsid w:val="00C56DE4"/>
    <w:rsid w:val="00C61FB6"/>
    <w:rsid w:val="00C67830"/>
    <w:rsid w:val="00C74664"/>
    <w:rsid w:val="00C757FC"/>
    <w:rsid w:val="00C902F7"/>
    <w:rsid w:val="00CB4678"/>
    <w:rsid w:val="00CC148F"/>
    <w:rsid w:val="00CC16BC"/>
    <w:rsid w:val="00CC4485"/>
    <w:rsid w:val="00CD764D"/>
    <w:rsid w:val="00CD7B43"/>
    <w:rsid w:val="00CE0D88"/>
    <w:rsid w:val="00CE1593"/>
    <w:rsid w:val="00CE186B"/>
    <w:rsid w:val="00CE2111"/>
    <w:rsid w:val="00D039CA"/>
    <w:rsid w:val="00D1263B"/>
    <w:rsid w:val="00D138F4"/>
    <w:rsid w:val="00D17CC1"/>
    <w:rsid w:val="00D27FDC"/>
    <w:rsid w:val="00D37874"/>
    <w:rsid w:val="00D5613D"/>
    <w:rsid w:val="00D5669E"/>
    <w:rsid w:val="00D709E9"/>
    <w:rsid w:val="00D7302D"/>
    <w:rsid w:val="00D82CB0"/>
    <w:rsid w:val="00D82FCC"/>
    <w:rsid w:val="00D92313"/>
    <w:rsid w:val="00D950DC"/>
    <w:rsid w:val="00DA631F"/>
    <w:rsid w:val="00DC7EBA"/>
    <w:rsid w:val="00DD5436"/>
    <w:rsid w:val="00DE213C"/>
    <w:rsid w:val="00DF08C9"/>
    <w:rsid w:val="00DF2A5B"/>
    <w:rsid w:val="00E00407"/>
    <w:rsid w:val="00E00D96"/>
    <w:rsid w:val="00E059B4"/>
    <w:rsid w:val="00E074C1"/>
    <w:rsid w:val="00E143B8"/>
    <w:rsid w:val="00E24862"/>
    <w:rsid w:val="00E24ACA"/>
    <w:rsid w:val="00E4216B"/>
    <w:rsid w:val="00E57AE5"/>
    <w:rsid w:val="00E60BC5"/>
    <w:rsid w:val="00E631C8"/>
    <w:rsid w:val="00E64C75"/>
    <w:rsid w:val="00E805EE"/>
    <w:rsid w:val="00E81096"/>
    <w:rsid w:val="00E86D36"/>
    <w:rsid w:val="00E92CDF"/>
    <w:rsid w:val="00EB0236"/>
    <w:rsid w:val="00EC0E09"/>
    <w:rsid w:val="00EC35DD"/>
    <w:rsid w:val="00EC4696"/>
    <w:rsid w:val="00EC4A83"/>
    <w:rsid w:val="00ED1B95"/>
    <w:rsid w:val="00ED351D"/>
    <w:rsid w:val="00EE40AB"/>
    <w:rsid w:val="00EF0A2D"/>
    <w:rsid w:val="00F01E50"/>
    <w:rsid w:val="00F24A02"/>
    <w:rsid w:val="00F40A55"/>
    <w:rsid w:val="00F45C92"/>
    <w:rsid w:val="00F45DBE"/>
    <w:rsid w:val="00F550CB"/>
    <w:rsid w:val="00F618D3"/>
    <w:rsid w:val="00F76CA5"/>
    <w:rsid w:val="00F813D9"/>
    <w:rsid w:val="00F84C83"/>
    <w:rsid w:val="00F93231"/>
    <w:rsid w:val="00FA0A2B"/>
    <w:rsid w:val="00FA4B8B"/>
    <w:rsid w:val="00FA6F5C"/>
    <w:rsid w:val="00FA728E"/>
    <w:rsid w:val="00FB18E8"/>
    <w:rsid w:val="00FB39A8"/>
    <w:rsid w:val="00FB510E"/>
    <w:rsid w:val="00FC1FF2"/>
    <w:rsid w:val="00FD2BF4"/>
    <w:rsid w:val="00FE2482"/>
    <w:rsid w:val="00FF12B4"/>
    <w:rsid w:val="00FF75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1CAF7"/>
  <w15:docId w15:val="{E70B100C-AAAF-40B5-90AB-EDF339A0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830"/>
    <w:pPr>
      <w:ind w:left="720"/>
      <w:contextualSpacing/>
    </w:pPr>
  </w:style>
  <w:style w:type="table" w:styleId="Tablaconcuadrcula">
    <w:name w:val="Table Grid"/>
    <w:basedOn w:val="Tablanormal"/>
    <w:uiPriority w:val="59"/>
    <w:rsid w:val="001D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1E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281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9B1"/>
  </w:style>
  <w:style w:type="paragraph" w:styleId="Piedepgina">
    <w:name w:val="footer"/>
    <w:basedOn w:val="Normal"/>
    <w:link w:val="PiedepginaCar"/>
    <w:uiPriority w:val="99"/>
    <w:unhideWhenUsed/>
    <w:rsid w:val="00281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B1"/>
  </w:style>
  <w:style w:type="paragraph" w:styleId="Textodeglobo">
    <w:name w:val="Balloon Text"/>
    <w:basedOn w:val="Normal"/>
    <w:link w:val="TextodegloboCar"/>
    <w:uiPriority w:val="99"/>
    <w:semiHidden/>
    <w:unhideWhenUsed/>
    <w:rsid w:val="0028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9B1"/>
    <w:rPr>
      <w:rFonts w:ascii="Tahoma" w:hAnsi="Tahoma" w:cs="Tahoma"/>
      <w:sz w:val="16"/>
      <w:szCs w:val="16"/>
    </w:rPr>
  </w:style>
  <w:style w:type="table" w:styleId="Sombreadoclaro-nfasis1">
    <w:name w:val="Light Shading Accent 1"/>
    <w:basedOn w:val="Tablanormal"/>
    <w:uiPriority w:val="60"/>
    <w:rsid w:val="000304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A922C2"/>
    <w:pPr>
      <w:spacing w:after="0" w:line="240" w:lineRule="auto"/>
    </w:pPr>
    <w:rPr>
      <w:sz w:val="20"/>
      <w:szCs w:val="20"/>
    </w:rPr>
  </w:style>
  <w:style w:type="character" w:customStyle="1" w:styleId="TextonotapieCar">
    <w:name w:val="Texto nota pie Car"/>
    <w:basedOn w:val="Fuentedeprrafopredeter"/>
    <w:link w:val="Textonotapie"/>
    <w:rsid w:val="00A922C2"/>
    <w:rPr>
      <w:sz w:val="20"/>
      <w:szCs w:val="20"/>
    </w:rPr>
  </w:style>
  <w:style w:type="character" w:styleId="Refdenotaalpie">
    <w:name w:val="footnote reference"/>
    <w:basedOn w:val="Fuentedeprrafopredeter"/>
    <w:uiPriority w:val="99"/>
    <w:semiHidden/>
    <w:unhideWhenUsed/>
    <w:rsid w:val="00A922C2"/>
    <w:rPr>
      <w:vertAlign w:val="superscript"/>
    </w:rPr>
  </w:style>
  <w:style w:type="paragraph" w:styleId="Textonotaalfinal">
    <w:name w:val="endnote text"/>
    <w:basedOn w:val="Normal"/>
    <w:link w:val="TextonotaalfinalCar"/>
    <w:uiPriority w:val="99"/>
    <w:semiHidden/>
    <w:unhideWhenUsed/>
    <w:rsid w:val="004705B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705BC"/>
    <w:rPr>
      <w:sz w:val="20"/>
      <w:szCs w:val="20"/>
    </w:rPr>
  </w:style>
  <w:style w:type="character" w:styleId="Refdenotaalfinal">
    <w:name w:val="endnote reference"/>
    <w:basedOn w:val="Fuentedeprrafopredeter"/>
    <w:uiPriority w:val="99"/>
    <w:semiHidden/>
    <w:unhideWhenUsed/>
    <w:rsid w:val="004705BC"/>
    <w:rPr>
      <w:vertAlign w:val="superscript"/>
    </w:rPr>
  </w:style>
  <w:style w:type="paragraph" w:styleId="Ttulo">
    <w:name w:val="Title"/>
    <w:basedOn w:val="Normal"/>
    <w:next w:val="Normal"/>
    <w:link w:val="TtuloCar"/>
    <w:uiPriority w:val="10"/>
    <w:qFormat/>
    <w:rsid w:val="00092521"/>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92521"/>
    <w:rPr>
      <w:rFonts w:asciiTheme="majorHAnsi" w:eastAsiaTheme="majorEastAsia" w:hAnsiTheme="majorHAnsi" w:cstheme="majorBidi"/>
      <w:spacing w:val="5"/>
      <w:kern w:val="28"/>
      <w:sz w:val="52"/>
      <w:szCs w:val="52"/>
    </w:rPr>
  </w:style>
  <w:style w:type="character" w:styleId="Hipervnculo">
    <w:name w:val="Hyperlink"/>
    <w:basedOn w:val="Fuentedeprrafopredeter"/>
    <w:uiPriority w:val="99"/>
    <w:unhideWhenUsed/>
    <w:rsid w:val="00AD11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7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C2D1-18A2-4E7A-ADAE-D2724E14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1249</Words>
  <Characters>6872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ESPINOZA ARAOS</dc:creator>
  <cp:lastModifiedBy>sebastian</cp:lastModifiedBy>
  <cp:revision>5</cp:revision>
  <cp:lastPrinted>2016-03-21T14:18:00Z</cp:lastPrinted>
  <dcterms:created xsi:type="dcterms:W3CDTF">2023-08-06T17:33:00Z</dcterms:created>
  <dcterms:modified xsi:type="dcterms:W3CDTF">2024-08-07T23:31:00Z</dcterms:modified>
</cp:coreProperties>
</file>