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F9DF9" w14:textId="6E3083EE" w:rsidR="00D946F3" w:rsidRPr="0093321E" w:rsidRDefault="008A0673" w:rsidP="008A0673">
      <w:pPr>
        <w:jc w:val="center"/>
        <w:rPr>
          <w:b/>
          <w:bCs/>
          <w:sz w:val="36"/>
          <w:szCs w:val="36"/>
        </w:rPr>
      </w:pPr>
      <w:r w:rsidRPr="0093321E">
        <w:rPr>
          <w:b/>
          <w:bCs/>
          <w:sz w:val="36"/>
          <w:szCs w:val="36"/>
        </w:rPr>
        <w:t xml:space="preserve">Fichas de lectura, métodos cuantitativos </w:t>
      </w:r>
      <w:commentRangeStart w:id="0"/>
      <w:r w:rsidRPr="0093321E">
        <w:rPr>
          <w:b/>
          <w:bCs/>
          <w:sz w:val="36"/>
          <w:szCs w:val="36"/>
        </w:rPr>
        <w:t>I</w:t>
      </w:r>
      <w:commentRangeEnd w:id="0"/>
      <w:r w:rsidR="00A23650">
        <w:rPr>
          <w:rStyle w:val="Refdecomentario"/>
        </w:rPr>
        <w:commentReference w:id="0"/>
      </w:r>
      <w:r w:rsidRPr="0093321E">
        <w:rPr>
          <w:b/>
          <w:bCs/>
          <w:sz w:val="36"/>
          <w:szCs w:val="36"/>
        </w:rPr>
        <w:t>.</w:t>
      </w:r>
    </w:p>
    <w:p w14:paraId="460EF1D1" w14:textId="77777777" w:rsidR="008A0673" w:rsidRDefault="008A0673" w:rsidP="008A0673">
      <w:pPr>
        <w:jc w:val="center"/>
        <w:rPr>
          <w:sz w:val="28"/>
          <w:szCs w:val="28"/>
        </w:rPr>
      </w:pPr>
    </w:p>
    <w:p w14:paraId="60B32F36" w14:textId="77777777" w:rsidR="008A0673" w:rsidRDefault="008A0673" w:rsidP="008A0673">
      <w:pPr>
        <w:jc w:val="center"/>
        <w:rPr>
          <w:sz w:val="28"/>
          <w:szCs w:val="28"/>
        </w:rPr>
      </w:pPr>
    </w:p>
    <w:p w14:paraId="56559D7E" w14:textId="4E2084C3" w:rsidR="008A0673" w:rsidRDefault="00AD7222" w:rsidP="008A0673">
      <w:pPr>
        <w:jc w:val="center"/>
        <w:rPr>
          <w:sz w:val="28"/>
          <w:szCs w:val="28"/>
        </w:rPr>
      </w:pPr>
      <w:r>
        <w:rPr>
          <w:rFonts w:ascii="Times New Roman" w:eastAsia="Times New Roman" w:hAnsi="Times New Roman" w:cs="Times New Roman"/>
          <w:noProof/>
          <w:sz w:val="24"/>
          <w:szCs w:val="24"/>
        </w:rPr>
        <w:drawing>
          <wp:inline distT="114300" distB="114300" distL="114300" distR="114300" wp14:anchorId="50920781" wp14:editId="0D36B177">
            <wp:extent cx="2924175" cy="2905125"/>
            <wp:effectExtent l="0" t="0" r="9525" b="9525"/>
            <wp:docPr id="1" name="image1.jp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jpg" descr="Logotipo&#10;&#10;Descripción generada automáticamente"/>
                    <pic:cNvPicPr preferRelativeResize="0"/>
                  </pic:nvPicPr>
                  <pic:blipFill>
                    <a:blip r:embed="rId12"/>
                    <a:srcRect/>
                    <a:stretch>
                      <a:fillRect/>
                    </a:stretch>
                  </pic:blipFill>
                  <pic:spPr>
                    <a:xfrm>
                      <a:off x="0" y="0"/>
                      <a:ext cx="2924769" cy="2905715"/>
                    </a:xfrm>
                    <a:prstGeom prst="rect">
                      <a:avLst/>
                    </a:prstGeom>
                    <a:ln/>
                  </pic:spPr>
                </pic:pic>
              </a:graphicData>
            </a:graphic>
          </wp:inline>
        </w:drawing>
      </w:r>
    </w:p>
    <w:p w14:paraId="4D4F240B" w14:textId="77777777" w:rsidR="008A0673" w:rsidRDefault="008A0673" w:rsidP="008A0673">
      <w:pPr>
        <w:jc w:val="center"/>
        <w:rPr>
          <w:sz w:val="28"/>
          <w:szCs w:val="28"/>
        </w:rPr>
      </w:pPr>
    </w:p>
    <w:p w14:paraId="11CEB841" w14:textId="77777777" w:rsidR="008A0673" w:rsidRDefault="008A0673" w:rsidP="008A0673">
      <w:pPr>
        <w:jc w:val="center"/>
        <w:rPr>
          <w:sz w:val="28"/>
          <w:szCs w:val="28"/>
        </w:rPr>
      </w:pPr>
    </w:p>
    <w:p w14:paraId="2AECA8F5" w14:textId="77777777" w:rsidR="008A0673" w:rsidRDefault="008A0673" w:rsidP="008A0673">
      <w:pPr>
        <w:jc w:val="center"/>
        <w:rPr>
          <w:sz w:val="28"/>
          <w:szCs w:val="28"/>
        </w:rPr>
      </w:pPr>
    </w:p>
    <w:p w14:paraId="17A65357" w14:textId="77777777" w:rsidR="008A0673" w:rsidRDefault="008A0673" w:rsidP="008A0673">
      <w:pPr>
        <w:jc w:val="center"/>
        <w:rPr>
          <w:sz w:val="28"/>
          <w:szCs w:val="28"/>
        </w:rPr>
      </w:pPr>
    </w:p>
    <w:p w14:paraId="2556C276" w14:textId="77777777" w:rsidR="00C86CED" w:rsidRDefault="00C86CED" w:rsidP="008A0673">
      <w:pPr>
        <w:jc w:val="center"/>
        <w:rPr>
          <w:sz w:val="28"/>
          <w:szCs w:val="28"/>
        </w:rPr>
      </w:pPr>
    </w:p>
    <w:p w14:paraId="0E925419" w14:textId="77777777" w:rsidR="008A0673" w:rsidRDefault="008A0673" w:rsidP="008A0673">
      <w:pPr>
        <w:jc w:val="center"/>
        <w:rPr>
          <w:sz w:val="28"/>
          <w:szCs w:val="28"/>
        </w:rPr>
      </w:pPr>
    </w:p>
    <w:p w14:paraId="079ECA3A" w14:textId="484D06D9" w:rsidR="008A0673" w:rsidRPr="0093321E" w:rsidRDefault="00404BC8" w:rsidP="008A0673">
      <w:pPr>
        <w:jc w:val="center"/>
        <w:rPr>
          <w:sz w:val="24"/>
          <w:szCs w:val="24"/>
        </w:rPr>
      </w:pPr>
      <w:r w:rsidRPr="0093321E">
        <w:rPr>
          <w:sz w:val="24"/>
          <w:szCs w:val="24"/>
        </w:rPr>
        <w:t>Universidad Alberto Hurtado</w:t>
      </w:r>
    </w:p>
    <w:p w14:paraId="12781969" w14:textId="66E41083" w:rsidR="00404BC8" w:rsidRPr="0093321E" w:rsidRDefault="00404BC8" w:rsidP="00404BC8">
      <w:pPr>
        <w:jc w:val="center"/>
        <w:rPr>
          <w:sz w:val="24"/>
          <w:szCs w:val="24"/>
        </w:rPr>
      </w:pPr>
      <w:r w:rsidRPr="0093321E">
        <w:rPr>
          <w:sz w:val="24"/>
          <w:szCs w:val="24"/>
        </w:rPr>
        <w:t>Departamento de antropología</w:t>
      </w:r>
    </w:p>
    <w:p w14:paraId="64F1FFC1" w14:textId="36FECFE9" w:rsidR="00404BC8" w:rsidRPr="0093321E" w:rsidRDefault="00DD7DA1" w:rsidP="00404BC8">
      <w:pPr>
        <w:jc w:val="center"/>
        <w:rPr>
          <w:sz w:val="24"/>
          <w:szCs w:val="24"/>
        </w:rPr>
      </w:pPr>
      <w:r w:rsidRPr="0093321E">
        <w:rPr>
          <w:sz w:val="24"/>
          <w:szCs w:val="24"/>
        </w:rPr>
        <w:t>Métodos cuantitativos I</w:t>
      </w:r>
    </w:p>
    <w:p w14:paraId="4ED73457" w14:textId="1C7212D0" w:rsidR="00DD7DA1" w:rsidRPr="0093321E" w:rsidRDefault="00DD7DA1" w:rsidP="00404BC8">
      <w:pPr>
        <w:jc w:val="center"/>
        <w:rPr>
          <w:sz w:val="24"/>
          <w:szCs w:val="24"/>
        </w:rPr>
      </w:pPr>
      <w:r w:rsidRPr="0093321E">
        <w:rPr>
          <w:sz w:val="24"/>
          <w:szCs w:val="24"/>
        </w:rPr>
        <w:t xml:space="preserve">Docente: Sebastián </w:t>
      </w:r>
      <w:r w:rsidR="003F5BF5">
        <w:rPr>
          <w:sz w:val="24"/>
          <w:szCs w:val="24"/>
        </w:rPr>
        <w:t>Muñoz</w:t>
      </w:r>
    </w:p>
    <w:p w14:paraId="2026BE87" w14:textId="58B3B8AA" w:rsidR="00DD7DA1" w:rsidRPr="0093321E" w:rsidRDefault="00DD7DA1" w:rsidP="00404BC8">
      <w:pPr>
        <w:jc w:val="center"/>
        <w:rPr>
          <w:sz w:val="24"/>
          <w:szCs w:val="24"/>
        </w:rPr>
      </w:pPr>
      <w:r w:rsidRPr="0093321E">
        <w:rPr>
          <w:sz w:val="24"/>
          <w:szCs w:val="24"/>
        </w:rPr>
        <w:t>Ayudante: Matía</w:t>
      </w:r>
      <w:r w:rsidR="003F5BF5">
        <w:rPr>
          <w:sz w:val="24"/>
          <w:szCs w:val="24"/>
        </w:rPr>
        <w:t xml:space="preserve">s </w:t>
      </w:r>
      <w:proofErr w:type="spellStart"/>
      <w:r w:rsidR="003F5BF5">
        <w:rPr>
          <w:sz w:val="24"/>
          <w:szCs w:val="24"/>
        </w:rPr>
        <w:t>Alvarez</w:t>
      </w:r>
      <w:proofErr w:type="spellEnd"/>
    </w:p>
    <w:p w14:paraId="47FC05F4" w14:textId="62363B5F" w:rsidR="00DD7DA1" w:rsidRPr="0093321E" w:rsidRDefault="00DD7DA1" w:rsidP="00404BC8">
      <w:pPr>
        <w:jc w:val="center"/>
        <w:rPr>
          <w:sz w:val="24"/>
          <w:szCs w:val="24"/>
        </w:rPr>
      </w:pPr>
      <w:r w:rsidRPr="0093321E">
        <w:rPr>
          <w:sz w:val="24"/>
          <w:szCs w:val="24"/>
        </w:rPr>
        <w:t>Alumno: Raphael Campos</w:t>
      </w:r>
    </w:p>
    <w:p w14:paraId="03F882D2" w14:textId="0E3FAD70" w:rsidR="008A0673" w:rsidRDefault="0093321E" w:rsidP="00C02C55">
      <w:pPr>
        <w:jc w:val="center"/>
        <w:rPr>
          <w:sz w:val="24"/>
          <w:szCs w:val="24"/>
        </w:rPr>
      </w:pPr>
      <w:r w:rsidRPr="3C92184F">
        <w:rPr>
          <w:sz w:val="24"/>
          <w:szCs w:val="24"/>
        </w:rPr>
        <w:t>17 de octubre del 2024</w:t>
      </w:r>
    </w:p>
    <w:p w14:paraId="0A76A723" w14:textId="357119B8" w:rsidR="3C92184F" w:rsidRDefault="3C92184F" w:rsidP="3C92184F">
      <w:pPr>
        <w:jc w:val="center"/>
        <w:rPr>
          <w:b/>
          <w:bCs/>
          <w:sz w:val="28"/>
          <w:szCs w:val="28"/>
        </w:rPr>
      </w:pPr>
    </w:p>
    <w:p w14:paraId="4270A2EC" w14:textId="5625B818" w:rsidR="000E2E09" w:rsidRDefault="000E2E09" w:rsidP="000E2E09">
      <w:pPr>
        <w:jc w:val="center"/>
        <w:rPr>
          <w:b/>
          <w:bCs/>
          <w:sz w:val="28"/>
          <w:szCs w:val="28"/>
        </w:rPr>
      </w:pPr>
      <w:r w:rsidRPr="000E2E09">
        <w:rPr>
          <w:b/>
          <w:bCs/>
          <w:sz w:val="28"/>
          <w:szCs w:val="28"/>
        </w:rPr>
        <w:t>Primera ficha</w:t>
      </w:r>
    </w:p>
    <w:p w14:paraId="25EA5CB5" w14:textId="77777777" w:rsidR="000E2E09" w:rsidRPr="000E2E09" w:rsidRDefault="000E2E09" w:rsidP="000E2E09">
      <w:pPr>
        <w:jc w:val="center"/>
        <w:rPr>
          <w:b/>
          <w:bCs/>
          <w:sz w:val="28"/>
          <w:szCs w:val="28"/>
        </w:rPr>
      </w:pPr>
    </w:p>
    <w:p w14:paraId="4FB125AF" w14:textId="2A3575C2" w:rsidR="00BB0DCE" w:rsidRPr="00BD4097" w:rsidRDefault="00BB0DCE" w:rsidP="00A67C6B">
      <w:pPr>
        <w:jc w:val="both"/>
        <w:rPr>
          <w:b/>
          <w:bCs/>
          <w:sz w:val="24"/>
          <w:szCs w:val="24"/>
        </w:rPr>
      </w:pPr>
      <w:r w:rsidRPr="00BD4097">
        <w:rPr>
          <w:b/>
          <w:bCs/>
          <w:sz w:val="24"/>
          <w:szCs w:val="24"/>
        </w:rPr>
        <w:t>1.</w:t>
      </w:r>
      <w:r w:rsidR="008A0673" w:rsidRPr="00BD4097">
        <w:rPr>
          <w:b/>
          <w:bCs/>
          <w:sz w:val="24"/>
          <w:szCs w:val="24"/>
        </w:rPr>
        <w:t>Autor</w:t>
      </w:r>
      <w:r w:rsidRPr="00BD4097">
        <w:rPr>
          <w:b/>
          <w:bCs/>
          <w:sz w:val="24"/>
          <w:szCs w:val="24"/>
        </w:rPr>
        <w:t>.</w:t>
      </w:r>
      <w:r w:rsidR="008A0673" w:rsidRPr="00BD4097">
        <w:rPr>
          <w:b/>
          <w:bCs/>
          <w:sz w:val="24"/>
          <w:szCs w:val="24"/>
        </w:rPr>
        <w:t xml:space="preserve"> </w:t>
      </w:r>
    </w:p>
    <w:p w14:paraId="19B90405" w14:textId="78DA46F4" w:rsidR="008A0673" w:rsidRPr="008A0673" w:rsidRDefault="008A0673" w:rsidP="00977B02">
      <w:pPr>
        <w:ind w:left="709" w:hanging="709"/>
        <w:jc w:val="both"/>
        <w:rPr>
          <w:sz w:val="24"/>
          <w:szCs w:val="24"/>
        </w:rPr>
      </w:pPr>
      <w:r w:rsidRPr="008A0673">
        <w:rPr>
          <w:sz w:val="24"/>
          <w:szCs w:val="24"/>
        </w:rPr>
        <w:t>Mendoza, O</w:t>
      </w:r>
      <w:r w:rsidR="008A49F7">
        <w:rPr>
          <w:sz w:val="24"/>
          <w:szCs w:val="24"/>
        </w:rPr>
        <w:t xml:space="preserve">. (s. f.). </w:t>
      </w:r>
      <w:r w:rsidR="002456D4" w:rsidRPr="002417DC">
        <w:rPr>
          <w:i/>
          <w:iCs/>
          <w:sz w:val="24"/>
          <w:szCs w:val="24"/>
        </w:rPr>
        <w:t xml:space="preserve">Seguridad e inseguridad urbana desde la percepción de estudiantes </w:t>
      </w:r>
      <w:r w:rsidR="00BD2AC5" w:rsidRPr="002417DC">
        <w:rPr>
          <w:i/>
          <w:iCs/>
          <w:sz w:val="24"/>
          <w:szCs w:val="24"/>
        </w:rPr>
        <w:t>universitarios</w:t>
      </w:r>
      <w:r w:rsidR="00BD2AC5">
        <w:rPr>
          <w:sz w:val="24"/>
          <w:szCs w:val="24"/>
        </w:rPr>
        <w:t>.</w:t>
      </w:r>
      <w:r w:rsidR="00977B02">
        <w:rPr>
          <w:sz w:val="24"/>
          <w:szCs w:val="24"/>
        </w:rPr>
        <w:t xml:space="preserve"> Universidad </w:t>
      </w:r>
      <w:r w:rsidR="00C50DD6">
        <w:rPr>
          <w:sz w:val="24"/>
          <w:szCs w:val="24"/>
        </w:rPr>
        <w:t xml:space="preserve">Tecnológica Internacional. </w:t>
      </w:r>
      <w:r w:rsidR="00977B02" w:rsidRPr="00977B02">
        <w:rPr>
          <w:sz w:val="24"/>
          <w:szCs w:val="24"/>
        </w:rPr>
        <w:t>https://www.utic.edu.py/repositorio/Tesis/Grado/Ciencias%20Empresariales/ARTICULOS/2024/ARTICULO%20CIENTIFICO-%20UTIC%20SEDE%20HERNANDARIAS%20OSCAR%20MENDOZA.pdf</w:t>
      </w:r>
    </w:p>
    <w:p w14:paraId="532892A9" w14:textId="53911B98" w:rsidR="00BB0DCE" w:rsidRPr="00BD4097" w:rsidRDefault="00BB0DCE" w:rsidP="00A67C6B">
      <w:pPr>
        <w:jc w:val="both"/>
        <w:rPr>
          <w:b/>
          <w:bCs/>
          <w:sz w:val="24"/>
          <w:szCs w:val="24"/>
        </w:rPr>
      </w:pPr>
      <w:r w:rsidRPr="00BD4097">
        <w:rPr>
          <w:b/>
          <w:bCs/>
          <w:sz w:val="24"/>
          <w:szCs w:val="24"/>
        </w:rPr>
        <w:t>2.</w:t>
      </w:r>
      <w:r w:rsidR="008A0673" w:rsidRPr="00BD4097">
        <w:rPr>
          <w:b/>
          <w:bCs/>
          <w:sz w:val="24"/>
          <w:szCs w:val="24"/>
        </w:rPr>
        <w:t>Conceptos principales</w:t>
      </w:r>
      <w:r w:rsidRPr="00BD4097">
        <w:rPr>
          <w:b/>
          <w:bCs/>
          <w:sz w:val="24"/>
          <w:szCs w:val="24"/>
        </w:rPr>
        <w:t>.</w:t>
      </w:r>
    </w:p>
    <w:p w14:paraId="13D6D0FF" w14:textId="0FC8A6B7" w:rsidR="008A0673" w:rsidRDefault="00BB0DCE" w:rsidP="00A67C6B">
      <w:pPr>
        <w:jc w:val="both"/>
        <w:rPr>
          <w:sz w:val="24"/>
          <w:szCs w:val="24"/>
        </w:rPr>
      </w:pPr>
      <w:r>
        <w:rPr>
          <w:sz w:val="24"/>
          <w:szCs w:val="24"/>
        </w:rPr>
        <w:t xml:space="preserve">Los </w:t>
      </w:r>
      <w:r w:rsidR="008A0673">
        <w:rPr>
          <w:sz w:val="24"/>
          <w:szCs w:val="24"/>
        </w:rPr>
        <w:t>concepto</w:t>
      </w:r>
      <w:r>
        <w:rPr>
          <w:sz w:val="24"/>
          <w:szCs w:val="24"/>
        </w:rPr>
        <w:t>s</w:t>
      </w:r>
      <w:r w:rsidR="008A0673">
        <w:rPr>
          <w:sz w:val="24"/>
          <w:szCs w:val="24"/>
        </w:rPr>
        <w:t xml:space="preserve"> principal</w:t>
      </w:r>
      <w:r>
        <w:rPr>
          <w:sz w:val="24"/>
          <w:szCs w:val="24"/>
        </w:rPr>
        <w:t>es</w:t>
      </w:r>
      <w:r w:rsidR="008A0673">
        <w:rPr>
          <w:sz w:val="24"/>
          <w:szCs w:val="24"/>
        </w:rPr>
        <w:t xml:space="preserve"> del articulo </w:t>
      </w:r>
      <w:r>
        <w:rPr>
          <w:sz w:val="24"/>
          <w:szCs w:val="24"/>
        </w:rPr>
        <w:t>son</w:t>
      </w:r>
      <w:r w:rsidR="008A0673">
        <w:rPr>
          <w:sz w:val="24"/>
          <w:szCs w:val="24"/>
        </w:rPr>
        <w:t xml:space="preserve"> </w:t>
      </w:r>
      <w:r w:rsidR="008A0673" w:rsidRPr="00BB0DCE">
        <w:rPr>
          <w:i/>
          <w:iCs/>
          <w:sz w:val="24"/>
          <w:szCs w:val="24"/>
        </w:rPr>
        <w:t xml:space="preserve">la percepción de </w:t>
      </w:r>
      <w:r w:rsidRPr="00BB0DCE">
        <w:rPr>
          <w:i/>
          <w:iCs/>
          <w:sz w:val="24"/>
          <w:szCs w:val="24"/>
        </w:rPr>
        <w:t>in</w:t>
      </w:r>
      <w:r w:rsidR="008A0673" w:rsidRPr="00BB0DCE">
        <w:rPr>
          <w:i/>
          <w:iCs/>
          <w:sz w:val="24"/>
          <w:szCs w:val="24"/>
        </w:rPr>
        <w:t>seguridad</w:t>
      </w:r>
      <w:r w:rsidRPr="00BB0DCE">
        <w:rPr>
          <w:i/>
          <w:iCs/>
          <w:sz w:val="24"/>
          <w:szCs w:val="24"/>
        </w:rPr>
        <w:t xml:space="preserve"> y percepción de seguridad</w:t>
      </w:r>
      <w:r>
        <w:rPr>
          <w:sz w:val="24"/>
          <w:szCs w:val="24"/>
        </w:rPr>
        <w:t>, los cuales se encuentran profundamente involucrados con la pregunta de investigación del trabajo, puesto que en esta también se trabajará con percepción de la seguridad.</w:t>
      </w:r>
    </w:p>
    <w:p w14:paraId="490B7FC4" w14:textId="3EC6EA5C" w:rsidR="00BB0DCE" w:rsidRDefault="00BB0DCE" w:rsidP="00A67C6B">
      <w:pPr>
        <w:jc w:val="both"/>
        <w:rPr>
          <w:sz w:val="24"/>
          <w:szCs w:val="24"/>
        </w:rPr>
      </w:pPr>
      <w:r w:rsidRPr="00BD4097">
        <w:rPr>
          <w:b/>
          <w:bCs/>
          <w:sz w:val="24"/>
          <w:szCs w:val="24"/>
        </w:rPr>
        <w:t>2.1 Percepción de inseguridad:</w:t>
      </w:r>
      <w:r>
        <w:rPr>
          <w:sz w:val="24"/>
          <w:szCs w:val="24"/>
        </w:rPr>
        <w:t xml:space="preserve"> En</w:t>
      </w:r>
      <w:r w:rsidR="004C6FC0">
        <w:rPr>
          <w:sz w:val="24"/>
          <w:szCs w:val="24"/>
        </w:rPr>
        <w:t xml:space="preserve"> palabras de Fuentealba, Rojas y Barriga “la percepción de inseguridad es definida como un sentimiento y/o pensamiento de vulnerabilidad asociado a la estimación del riesgo de ser víctima de delito, lo </w:t>
      </w:r>
      <w:r w:rsidR="004C6FC0" w:rsidRPr="004C6FC0">
        <w:rPr>
          <w:sz w:val="24"/>
          <w:szCs w:val="24"/>
        </w:rPr>
        <w:t>que permite hacer la distinción entre su dimensión cognitiva y la dimensión emocional</w:t>
      </w:r>
      <w:r w:rsidR="004C6FC0">
        <w:rPr>
          <w:sz w:val="24"/>
          <w:szCs w:val="24"/>
        </w:rPr>
        <w:t xml:space="preserve">” (citado por Mendoza, s. f., p. 5). </w:t>
      </w:r>
    </w:p>
    <w:p w14:paraId="7E25B754" w14:textId="5CEA33B7" w:rsidR="00BD4097" w:rsidRDefault="00D91B04" w:rsidP="00A67C6B">
      <w:pPr>
        <w:ind w:firstLine="709"/>
        <w:jc w:val="both"/>
        <w:rPr>
          <w:sz w:val="24"/>
          <w:szCs w:val="24"/>
        </w:rPr>
      </w:pPr>
      <w:r>
        <w:rPr>
          <w:sz w:val="24"/>
          <w:szCs w:val="24"/>
        </w:rPr>
        <w:t xml:space="preserve">Además, el sentimiento de inseguridad generalmente logra afectar la tranquilidad de los individuos en determinados entornos (Mendoza, s. f.).  Según Bahena, “se puede </w:t>
      </w:r>
      <w:r w:rsidRPr="00D91B04">
        <w:rPr>
          <w:sz w:val="24"/>
          <w:szCs w:val="24"/>
        </w:rPr>
        <w:t>señalar que la percepción de inseguridad está propiciada por el ambiente social de violencia, tanto en las víctimas como en la misma población en general</w:t>
      </w:r>
      <w:r>
        <w:rPr>
          <w:sz w:val="24"/>
          <w:szCs w:val="24"/>
        </w:rPr>
        <w:t>” (citado por Mendoza, s. f., p. 5).</w:t>
      </w:r>
    </w:p>
    <w:p w14:paraId="5C095010" w14:textId="2B810040" w:rsidR="00D91B04" w:rsidRDefault="00D91B04" w:rsidP="00A67C6B">
      <w:pPr>
        <w:jc w:val="both"/>
        <w:rPr>
          <w:sz w:val="24"/>
          <w:szCs w:val="24"/>
        </w:rPr>
      </w:pPr>
      <w:r w:rsidRPr="00AE7B68">
        <w:rPr>
          <w:b/>
          <w:bCs/>
          <w:sz w:val="24"/>
          <w:szCs w:val="24"/>
        </w:rPr>
        <w:t xml:space="preserve">2.2 Percepción de </w:t>
      </w:r>
      <w:commentRangeStart w:id="1"/>
      <w:r w:rsidRPr="00AE7B68">
        <w:rPr>
          <w:b/>
          <w:bCs/>
          <w:sz w:val="24"/>
          <w:szCs w:val="24"/>
        </w:rPr>
        <w:t>seguridad</w:t>
      </w:r>
      <w:commentRangeEnd w:id="1"/>
      <w:r w:rsidR="00A23650">
        <w:rPr>
          <w:rStyle w:val="Refdecomentario"/>
        </w:rPr>
        <w:commentReference w:id="1"/>
      </w:r>
      <w:r w:rsidRPr="00AE7B68">
        <w:rPr>
          <w:b/>
          <w:bCs/>
          <w:sz w:val="24"/>
          <w:szCs w:val="24"/>
        </w:rPr>
        <w:t>:</w:t>
      </w:r>
      <w:r>
        <w:rPr>
          <w:sz w:val="24"/>
          <w:szCs w:val="24"/>
        </w:rPr>
        <w:t xml:space="preserve"> </w:t>
      </w:r>
      <w:r w:rsidR="00AE7B68">
        <w:rPr>
          <w:sz w:val="24"/>
          <w:szCs w:val="24"/>
        </w:rPr>
        <w:t xml:space="preserve">En palabras de Gómez y Morales, se podría definir como la “sensación </w:t>
      </w:r>
      <w:r w:rsidR="00AE7B68" w:rsidRPr="00AE7B68">
        <w:rPr>
          <w:sz w:val="24"/>
          <w:szCs w:val="24"/>
        </w:rPr>
        <w:t>de bienestar del individuo, porque se siente salvaguardado en sus derechos humanos e innatos como persona, como el derecho a la vida, la integridad física, la inviolabilidad de la vivienda y la libertad de desplazamiento</w:t>
      </w:r>
      <w:r w:rsidR="00AE7B68">
        <w:rPr>
          <w:sz w:val="24"/>
          <w:szCs w:val="24"/>
        </w:rPr>
        <w:t xml:space="preserve">” (citado por Mendoza, s. f., p. </w:t>
      </w:r>
      <w:r w:rsidR="00A46375">
        <w:rPr>
          <w:sz w:val="24"/>
          <w:szCs w:val="24"/>
        </w:rPr>
        <w:t>8</w:t>
      </w:r>
      <w:r w:rsidR="00AE7B68">
        <w:rPr>
          <w:sz w:val="24"/>
          <w:szCs w:val="24"/>
        </w:rPr>
        <w:t>).</w:t>
      </w:r>
    </w:p>
    <w:p w14:paraId="2921753E" w14:textId="6BACF17A" w:rsidR="00A46375" w:rsidRDefault="006F343F" w:rsidP="00A67C6B">
      <w:pPr>
        <w:ind w:firstLine="709"/>
        <w:jc w:val="both"/>
        <w:rPr>
          <w:sz w:val="24"/>
          <w:szCs w:val="24"/>
        </w:rPr>
      </w:pPr>
      <w:r>
        <w:rPr>
          <w:sz w:val="24"/>
          <w:szCs w:val="24"/>
        </w:rPr>
        <w:t xml:space="preserve">Se destaca, además, que </w:t>
      </w:r>
      <w:r w:rsidR="0067320C">
        <w:rPr>
          <w:sz w:val="24"/>
          <w:szCs w:val="24"/>
        </w:rPr>
        <w:t xml:space="preserve">hay casos en los que las personas se encuentran en </w:t>
      </w:r>
      <w:proofErr w:type="spellStart"/>
      <w:r w:rsidR="0067320C">
        <w:rPr>
          <w:sz w:val="24"/>
          <w:szCs w:val="24"/>
        </w:rPr>
        <w:t>a</w:t>
      </w:r>
      <w:proofErr w:type="spellEnd"/>
      <w:r w:rsidR="0067320C">
        <w:rPr>
          <w:sz w:val="24"/>
          <w:szCs w:val="24"/>
        </w:rPr>
        <w:t xml:space="preserve"> posición de desarrollar acciones que les hagan</w:t>
      </w:r>
      <w:r w:rsidR="009444B5">
        <w:rPr>
          <w:sz w:val="24"/>
          <w:szCs w:val="24"/>
        </w:rPr>
        <w:t xml:space="preserve"> sentir que están seguros en los logares más recurridos por ellos (Mendoza, s. f.).  </w:t>
      </w:r>
      <w:r w:rsidR="00A82248">
        <w:rPr>
          <w:sz w:val="24"/>
          <w:szCs w:val="24"/>
        </w:rPr>
        <w:t xml:space="preserve">También, según Bahena, </w:t>
      </w:r>
      <w:r w:rsidR="004643DE">
        <w:rPr>
          <w:sz w:val="24"/>
          <w:szCs w:val="24"/>
        </w:rPr>
        <w:t>“l</w:t>
      </w:r>
      <w:r w:rsidR="004643DE" w:rsidRPr="004643DE">
        <w:rPr>
          <w:sz w:val="24"/>
          <w:szCs w:val="24"/>
        </w:rPr>
        <w:t>a seguridad en principio es responsabilidad de los órganos públicos, pero nada obsta a que una persona ejecute acciones con la finalidad de sentirse más seguro</w:t>
      </w:r>
      <w:r w:rsidR="004643DE">
        <w:rPr>
          <w:sz w:val="24"/>
          <w:szCs w:val="24"/>
        </w:rPr>
        <w:t xml:space="preserve">” </w:t>
      </w:r>
      <w:r w:rsidR="00455E07">
        <w:rPr>
          <w:sz w:val="24"/>
          <w:szCs w:val="24"/>
        </w:rPr>
        <w:t>(citado por Mendoza, s. f., p. 9).</w:t>
      </w:r>
    </w:p>
    <w:p w14:paraId="1F29C6C8" w14:textId="7FF44C22" w:rsidR="00455E07" w:rsidRPr="00B17F41" w:rsidRDefault="001F7E1F" w:rsidP="00A67C6B">
      <w:pPr>
        <w:jc w:val="both"/>
        <w:rPr>
          <w:b/>
          <w:bCs/>
          <w:sz w:val="24"/>
          <w:szCs w:val="24"/>
        </w:rPr>
      </w:pPr>
      <w:r w:rsidRPr="00B17F41">
        <w:rPr>
          <w:b/>
          <w:bCs/>
          <w:sz w:val="24"/>
          <w:szCs w:val="24"/>
        </w:rPr>
        <w:lastRenderedPageBreak/>
        <w:t>3.Forma de operacionalización.</w:t>
      </w:r>
    </w:p>
    <w:p w14:paraId="6C1AF778" w14:textId="631908E0" w:rsidR="00B17F41" w:rsidRDefault="00860BC4" w:rsidP="00A67C6B">
      <w:pPr>
        <w:jc w:val="both"/>
        <w:rPr>
          <w:i/>
          <w:iCs/>
          <w:sz w:val="24"/>
          <w:szCs w:val="24"/>
        </w:rPr>
      </w:pPr>
      <w:r>
        <w:rPr>
          <w:sz w:val="24"/>
          <w:szCs w:val="24"/>
        </w:rPr>
        <w:t>Si bien el estudio no posee un</w:t>
      </w:r>
      <w:r w:rsidR="002323C9">
        <w:rPr>
          <w:sz w:val="24"/>
          <w:szCs w:val="24"/>
        </w:rPr>
        <w:t>a operacionalización, este</w:t>
      </w:r>
      <w:r w:rsidR="00DB0D2D">
        <w:rPr>
          <w:sz w:val="24"/>
          <w:szCs w:val="24"/>
        </w:rPr>
        <w:t xml:space="preserve"> expone un marco de referencias en el que desglosa y define los conceptos que utiliza</w:t>
      </w:r>
      <w:r w:rsidR="000128F2">
        <w:rPr>
          <w:sz w:val="24"/>
          <w:szCs w:val="24"/>
        </w:rPr>
        <w:t xml:space="preserve">. En primer </w:t>
      </w:r>
      <w:r w:rsidR="00D15638">
        <w:rPr>
          <w:sz w:val="24"/>
          <w:szCs w:val="24"/>
        </w:rPr>
        <w:t>lugar,</w:t>
      </w:r>
      <w:r w:rsidR="000128F2">
        <w:rPr>
          <w:sz w:val="24"/>
          <w:szCs w:val="24"/>
        </w:rPr>
        <w:t xml:space="preserve"> expone </w:t>
      </w:r>
      <w:r w:rsidR="000128F2" w:rsidRPr="00D15638">
        <w:rPr>
          <w:i/>
          <w:iCs/>
          <w:sz w:val="24"/>
          <w:szCs w:val="24"/>
        </w:rPr>
        <w:t>la percepción de inseguridad</w:t>
      </w:r>
      <w:r w:rsidR="000128F2">
        <w:rPr>
          <w:sz w:val="24"/>
          <w:szCs w:val="24"/>
        </w:rPr>
        <w:t xml:space="preserve"> a secas, para luego crear una especie de</w:t>
      </w:r>
      <w:r w:rsidR="00D15638">
        <w:rPr>
          <w:sz w:val="24"/>
          <w:szCs w:val="24"/>
        </w:rPr>
        <w:t xml:space="preserve"> </w:t>
      </w:r>
      <w:proofErr w:type="spellStart"/>
      <w:r w:rsidR="00D15638">
        <w:rPr>
          <w:sz w:val="24"/>
          <w:szCs w:val="24"/>
        </w:rPr>
        <w:t>sub-dimención</w:t>
      </w:r>
      <w:proofErr w:type="spellEnd"/>
      <w:r w:rsidR="00D15638">
        <w:rPr>
          <w:sz w:val="24"/>
          <w:szCs w:val="24"/>
        </w:rPr>
        <w:t xml:space="preserve"> de este concepto </w:t>
      </w:r>
      <w:r w:rsidR="00DF4595">
        <w:rPr>
          <w:sz w:val="24"/>
          <w:szCs w:val="24"/>
        </w:rPr>
        <w:t xml:space="preserve">con </w:t>
      </w:r>
      <w:r w:rsidR="00DF4595" w:rsidRPr="003923E3">
        <w:rPr>
          <w:i/>
          <w:iCs/>
          <w:sz w:val="24"/>
          <w:szCs w:val="24"/>
        </w:rPr>
        <w:t>la percepción de inseguridad y sus dimensiones cognitiva</w:t>
      </w:r>
      <w:r w:rsidR="003923E3" w:rsidRPr="003923E3">
        <w:rPr>
          <w:i/>
          <w:iCs/>
          <w:sz w:val="24"/>
          <w:szCs w:val="24"/>
        </w:rPr>
        <w:t xml:space="preserve"> y emocional</w:t>
      </w:r>
      <w:r w:rsidR="003923E3">
        <w:rPr>
          <w:i/>
          <w:iCs/>
          <w:sz w:val="24"/>
          <w:szCs w:val="24"/>
        </w:rPr>
        <w:t>.</w:t>
      </w:r>
    </w:p>
    <w:p w14:paraId="2414EC1B" w14:textId="1EA0A83C" w:rsidR="003923E3" w:rsidRPr="003923E3" w:rsidRDefault="00FD0C42" w:rsidP="00A67C6B">
      <w:pPr>
        <w:jc w:val="both"/>
        <w:rPr>
          <w:sz w:val="24"/>
          <w:szCs w:val="24"/>
        </w:rPr>
      </w:pPr>
      <w:r>
        <w:rPr>
          <w:sz w:val="24"/>
          <w:szCs w:val="24"/>
        </w:rPr>
        <w:t xml:space="preserve">Por otra parte, el segundo concepto principal que se </w:t>
      </w:r>
      <w:r w:rsidR="00052394">
        <w:rPr>
          <w:sz w:val="24"/>
          <w:szCs w:val="24"/>
        </w:rPr>
        <w:t>utiliza</w:t>
      </w:r>
      <w:r>
        <w:rPr>
          <w:sz w:val="24"/>
          <w:szCs w:val="24"/>
        </w:rPr>
        <w:t xml:space="preserve"> es </w:t>
      </w:r>
      <w:r w:rsidRPr="00052394">
        <w:rPr>
          <w:i/>
          <w:iCs/>
          <w:sz w:val="24"/>
          <w:szCs w:val="24"/>
        </w:rPr>
        <w:t>la percepción de seguridad</w:t>
      </w:r>
      <w:r>
        <w:rPr>
          <w:sz w:val="24"/>
          <w:szCs w:val="24"/>
        </w:rPr>
        <w:t>, el cua</w:t>
      </w:r>
      <w:r w:rsidR="00052394">
        <w:rPr>
          <w:sz w:val="24"/>
          <w:szCs w:val="24"/>
        </w:rPr>
        <w:t xml:space="preserve">l desglosa en </w:t>
      </w:r>
      <w:proofErr w:type="spellStart"/>
      <w:r w:rsidR="00052394">
        <w:rPr>
          <w:sz w:val="24"/>
          <w:szCs w:val="24"/>
        </w:rPr>
        <w:t>sub-dimenciónes</w:t>
      </w:r>
      <w:proofErr w:type="spellEnd"/>
      <w:r w:rsidR="00052394">
        <w:rPr>
          <w:sz w:val="24"/>
          <w:szCs w:val="24"/>
        </w:rPr>
        <w:t xml:space="preserve"> como </w:t>
      </w:r>
      <w:r w:rsidR="000410CD" w:rsidRPr="00F74C27">
        <w:rPr>
          <w:i/>
          <w:iCs/>
          <w:sz w:val="24"/>
          <w:szCs w:val="24"/>
        </w:rPr>
        <w:t>la percepción conductual de la seguridad</w:t>
      </w:r>
      <w:r w:rsidR="00F74C27">
        <w:rPr>
          <w:sz w:val="24"/>
          <w:szCs w:val="24"/>
        </w:rPr>
        <w:t xml:space="preserve"> y </w:t>
      </w:r>
      <w:r w:rsidR="00811A67" w:rsidRPr="00F74C27">
        <w:rPr>
          <w:i/>
          <w:iCs/>
          <w:sz w:val="24"/>
          <w:szCs w:val="24"/>
        </w:rPr>
        <w:t>la percepción contextual de la seguridad</w:t>
      </w:r>
      <w:r w:rsidR="00F74C27">
        <w:rPr>
          <w:sz w:val="24"/>
          <w:szCs w:val="24"/>
        </w:rPr>
        <w:t>.</w:t>
      </w:r>
    </w:p>
    <w:p w14:paraId="2425804F" w14:textId="7A781D99" w:rsidR="001F7E1F" w:rsidRPr="00B17F41" w:rsidRDefault="002B7592" w:rsidP="00A67C6B">
      <w:pPr>
        <w:jc w:val="both"/>
        <w:rPr>
          <w:b/>
          <w:bCs/>
          <w:sz w:val="24"/>
          <w:szCs w:val="24"/>
        </w:rPr>
      </w:pPr>
      <w:r w:rsidRPr="00B17F41">
        <w:rPr>
          <w:b/>
          <w:bCs/>
          <w:sz w:val="24"/>
          <w:szCs w:val="24"/>
        </w:rPr>
        <w:t>4.Recuento de la metodología.</w:t>
      </w:r>
    </w:p>
    <w:p w14:paraId="20582BE4" w14:textId="576912DB" w:rsidR="00B17F41" w:rsidRDefault="00C64CC7" w:rsidP="00A67C6B">
      <w:pPr>
        <w:jc w:val="both"/>
        <w:rPr>
          <w:sz w:val="24"/>
          <w:szCs w:val="24"/>
        </w:rPr>
      </w:pPr>
      <w:r>
        <w:rPr>
          <w:sz w:val="24"/>
          <w:szCs w:val="24"/>
        </w:rPr>
        <w:t xml:space="preserve">El tipo de investigación realizada </w:t>
      </w:r>
      <w:r w:rsidR="00BC1962">
        <w:rPr>
          <w:sz w:val="24"/>
          <w:szCs w:val="24"/>
        </w:rPr>
        <w:t>corresponde a una metodología cuantitativa de nivel descriptiva</w:t>
      </w:r>
      <w:r w:rsidR="00A27942">
        <w:rPr>
          <w:sz w:val="24"/>
          <w:szCs w:val="24"/>
        </w:rPr>
        <w:t xml:space="preserve">, utilizando </w:t>
      </w:r>
      <w:r w:rsidR="00165D6B">
        <w:rPr>
          <w:sz w:val="24"/>
          <w:szCs w:val="24"/>
        </w:rPr>
        <w:t>un diseño de investigación no experimental</w:t>
      </w:r>
      <w:r w:rsidR="006B368E">
        <w:rPr>
          <w:sz w:val="24"/>
          <w:szCs w:val="24"/>
        </w:rPr>
        <w:t xml:space="preserve">, puesto que Mendoza (s. f.), expresa </w:t>
      </w:r>
      <w:r w:rsidR="008F42CD">
        <w:rPr>
          <w:sz w:val="24"/>
          <w:szCs w:val="24"/>
        </w:rPr>
        <w:t xml:space="preserve">que </w:t>
      </w:r>
      <w:r w:rsidR="000E77B8">
        <w:rPr>
          <w:sz w:val="24"/>
          <w:szCs w:val="24"/>
        </w:rPr>
        <w:t>“</w:t>
      </w:r>
      <w:r w:rsidR="008F42CD">
        <w:rPr>
          <w:sz w:val="24"/>
          <w:szCs w:val="24"/>
        </w:rPr>
        <w:t xml:space="preserve">no se ha procedido en momento alguno a la manipulación de </w:t>
      </w:r>
      <w:r w:rsidR="000E77B8">
        <w:rPr>
          <w:sz w:val="24"/>
          <w:szCs w:val="24"/>
        </w:rPr>
        <w:t xml:space="preserve">variables” (p. 12). </w:t>
      </w:r>
      <w:r w:rsidR="00E40AFC">
        <w:rPr>
          <w:sz w:val="24"/>
          <w:szCs w:val="24"/>
        </w:rPr>
        <w:t>C</w:t>
      </w:r>
      <w:r w:rsidR="00A27942">
        <w:rPr>
          <w:sz w:val="24"/>
          <w:szCs w:val="24"/>
        </w:rPr>
        <w:t xml:space="preserve">omo técnica </w:t>
      </w:r>
      <w:r w:rsidR="00E40AFC">
        <w:rPr>
          <w:sz w:val="24"/>
          <w:szCs w:val="24"/>
        </w:rPr>
        <w:t xml:space="preserve">el estudio </w:t>
      </w:r>
      <w:r w:rsidR="00912273">
        <w:rPr>
          <w:sz w:val="24"/>
          <w:szCs w:val="24"/>
        </w:rPr>
        <w:t xml:space="preserve">emplea </w:t>
      </w:r>
      <w:r w:rsidR="00A27942">
        <w:rPr>
          <w:sz w:val="24"/>
          <w:szCs w:val="24"/>
        </w:rPr>
        <w:t>la encuesta</w:t>
      </w:r>
      <w:r w:rsidR="000A419A">
        <w:rPr>
          <w:sz w:val="24"/>
          <w:szCs w:val="24"/>
        </w:rPr>
        <w:t xml:space="preserve"> por medio de un cuestionario cerrado</w:t>
      </w:r>
      <w:r w:rsidR="009F35CD">
        <w:rPr>
          <w:sz w:val="24"/>
          <w:szCs w:val="24"/>
        </w:rPr>
        <w:t xml:space="preserve">. </w:t>
      </w:r>
      <w:r w:rsidR="00D676BD">
        <w:rPr>
          <w:sz w:val="24"/>
          <w:szCs w:val="24"/>
        </w:rPr>
        <w:t xml:space="preserve">Además, se utilizó una muestra </w:t>
      </w:r>
      <w:r w:rsidR="00E057C5" w:rsidRPr="00E057C5">
        <w:rPr>
          <w:sz w:val="24"/>
          <w:szCs w:val="24"/>
        </w:rPr>
        <w:t>de 253 estudiantes universitarios de 9 carreras de grado de la Universidad Tecnológica Intercontinental de la sede Hernandarias, Alto Paraná</w:t>
      </w:r>
      <w:r w:rsidR="00E057C5">
        <w:rPr>
          <w:sz w:val="24"/>
          <w:szCs w:val="24"/>
        </w:rPr>
        <w:t>.</w:t>
      </w:r>
    </w:p>
    <w:p w14:paraId="461223B3" w14:textId="3B716EAD" w:rsidR="002B7592" w:rsidRPr="00B17F41" w:rsidRDefault="002B7592" w:rsidP="00A67C6B">
      <w:pPr>
        <w:jc w:val="both"/>
        <w:rPr>
          <w:b/>
          <w:bCs/>
          <w:sz w:val="24"/>
          <w:szCs w:val="24"/>
        </w:rPr>
      </w:pPr>
      <w:r w:rsidRPr="00B17F41">
        <w:rPr>
          <w:b/>
          <w:bCs/>
          <w:sz w:val="24"/>
          <w:szCs w:val="24"/>
        </w:rPr>
        <w:t xml:space="preserve">5. síntesis del </w:t>
      </w:r>
      <w:r w:rsidR="00B17F41" w:rsidRPr="00B17F41">
        <w:rPr>
          <w:b/>
          <w:bCs/>
          <w:sz w:val="24"/>
          <w:szCs w:val="24"/>
        </w:rPr>
        <w:t>artículo</w:t>
      </w:r>
      <w:r w:rsidRPr="00B17F41">
        <w:rPr>
          <w:b/>
          <w:bCs/>
          <w:sz w:val="24"/>
          <w:szCs w:val="24"/>
        </w:rPr>
        <w:t>.</w:t>
      </w:r>
    </w:p>
    <w:p w14:paraId="2A2F28F1" w14:textId="1DF4AFA8" w:rsidR="00960744" w:rsidRDefault="00805901" w:rsidP="00E057C5">
      <w:pPr>
        <w:jc w:val="both"/>
        <w:rPr>
          <w:sz w:val="24"/>
          <w:szCs w:val="24"/>
        </w:rPr>
      </w:pPr>
      <w:r>
        <w:rPr>
          <w:sz w:val="24"/>
          <w:szCs w:val="24"/>
        </w:rPr>
        <w:t xml:space="preserve">El estudio revisado </w:t>
      </w:r>
      <w:r w:rsidR="00585797">
        <w:rPr>
          <w:sz w:val="24"/>
          <w:szCs w:val="24"/>
        </w:rPr>
        <w:t xml:space="preserve">tuvo por objetivo analizar la seguridad e inseguridad percibida por el sector urbano desde una percepción estudiantil de grado universitario. </w:t>
      </w:r>
      <w:r w:rsidR="0062216E">
        <w:rPr>
          <w:sz w:val="24"/>
          <w:szCs w:val="24"/>
        </w:rPr>
        <w:t>Por lo que, desde una percepción cognitiva de la inseguridad, destaca Mendoza</w:t>
      </w:r>
      <w:r w:rsidR="006909B8">
        <w:rPr>
          <w:sz w:val="24"/>
          <w:szCs w:val="24"/>
        </w:rPr>
        <w:t xml:space="preserve"> (s. f.) que los individuos </w:t>
      </w:r>
      <w:r w:rsidR="0042437A">
        <w:rPr>
          <w:sz w:val="24"/>
          <w:szCs w:val="24"/>
        </w:rPr>
        <w:t xml:space="preserve">consideran, en su mayoría, que pueden estar expuestos y llegar a ser </w:t>
      </w:r>
      <w:r w:rsidR="00BE583A">
        <w:rPr>
          <w:sz w:val="24"/>
          <w:szCs w:val="24"/>
        </w:rPr>
        <w:t>víctimas de actos como el robo agravado y el hurto</w:t>
      </w:r>
      <w:r w:rsidR="00595854">
        <w:rPr>
          <w:sz w:val="24"/>
          <w:szCs w:val="24"/>
        </w:rPr>
        <w:t xml:space="preserve"> en </w:t>
      </w:r>
      <w:r w:rsidR="00C90BAA">
        <w:rPr>
          <w:sz w:val="24"/>
          <w:szCs w:val="24"/>
        </w:rPr>
        <w:t xml:space="preserve">la </w:t>
      </w:r>
      <w:r w:rsidR="00721C7F">
        <w:rPr>
          <w:sz w:val="24"/>
          <w:szCs w:val="24"/>
        </w:rPr>
        <w:t>vía y el trasporte públicos</w:t>
      </w:r>
      <w:r w:rsidR="00C90BAA">
        <w:rPr>
          <w:sz w:val="24"/>
          <w:szCs w:val="24"/>
        </w:rPr>
        <w:t xml:space="preserve"> también.</w:t>
      </w:r>
    </w:p>
    <w:p w14:paraId="57407DAF" w14:textId="3845452E" w:rsidR="00B25CD0" w:rsidRDefault="00721C7F" w:rsidP="00E057C5">
      <w:pPr>
        <w:jc w:val="both"/>
        <w:rPr>
          <w:sz w:val="24"/>
          <w:szCs w:val="24"/>
        </w:rPr>
      </w:pPr>
      <w:r>
        <w:rPr>
          <w:sz w:val="24"/>
          <w:szCs w:val="24"/>
        </w:rPr>
        <w:t>Por otro lado, bajo una percepción emocional, los encuestados</w:t>
      </w:r>
      <w:r w:rsidR="0066340B">
        <w:rPr>
          <w:sz w:val="24"/>
          <w:szCs w:val="24"/>
        </w:rPr>
        <w:t xml:space="preserve"> poseen mayor temor a ser víctimas de actos de inseguridad como lo son el robo a mano armada</w:t>
      </w:r>
      <w:r w:rsidR="00345FFB">
        <w:rPr>
          <w:sz w:val="24"/>
          <w:szCs w:val="24"/>
        </w:rPr>
        <w:t xml:space="preserve"> y el homicidio. </w:t>
      </w:r>
      <w:r w:rsidR="002038BC">
        <w:rPr>
          <w:sz w:val="24"/>
          <w:szCs w:val="24"/>
        </w:rPr>
        <w:t>Además, respecto al temor a ser víctimas</w:t>
      </w:r>
      <w:r w:rsidR="007F72EA">
        <w:rPr>
          <w:sz w:val="24"/>
          <w:szCs w:val="24"/>
        </w:rPr>
        <w:t xml:space="preserve">, reflejan que este </w:t>
      </w:r>
      <w:r w:rsidR="00BA2402">
        <w:rPr>
          <w:sz w:val="24"/>
          <w:szCs w:val="24"/>
        </w:rPr>
        <w:t xml:space="preserve">se resalta mencionando a </w:t>
      </w:r>
      <w:r w:rsidR="004453FA">
        <w:rPr>
          <w:sz w:val="24"/>
          <w:szCs w:val="24"/>
        </w:rPr>
        <w:t>los motochorros (asaltantes en moto</w:t>
      </w:r>
      <w:r w:rsidR="00B25CD0">
        <w:rPr>
          <w:sz w:val="24"/>
          <w:szCs w:val="24"/>
        </w:rPr>
        <w:t>cicletas</w:t>
      </w:r>
      <w:r w:rsidR="004453FA">
        <w:rPr>
          <w:sz w:val="24"/>
          <w:szCs w:val="24"/>
        </w:rPr>
        <w:t>)</w:t>
      </w:r>
      <w:r w:rsidR="00B25CD0">
        <w:rPr>
          <w:sz w:val="24"/>
          <w:szCs w:val="24"/>
        </w:rPr>
        <w:t xml:space="preserve"> y a las personas droga dependientes</w:t>
      </w:r>
      <w:r w:rsidR="00647EE8">
        <w:rPr>
          <w:sz w:val="24"/>
          <w:szCs w:val="24"/>
        </w:rPr>
        <w:t xml:space="preserve"> </w:t>
      </w:r>
      <w:r w:rsidR="005378E6">
        <w:rPr>
          <w:sz w:val="24"/>
          <w:szCs w:val="24"/>
        </w:rPr>
        <w:t>(Mendoza, s. f.).</w:t>
      </w:r>
    </w:p>
    <w:p w14:paraId="05A0E1C2" w14:textId="73D1912D" w:rsidR="00B17F41" w:rsidRDefault="000E4918" w:rsidP="00E057C5">
      <w:pPr>
        <w:jc w:val="both"/>
        <w:rPr>
          <w:sz w:val="24"/>
          <w:szCs w:val="24"/>
        </w:rPr>
      </w:pPr>
      <w:r>
        <w:rPr>
          <w:sz w:val="24"/>
          <w:szCs w:val="24"/>
        </w:rPr>
        <w:t xml:space="preserve">Finalmente, </w:t>
      </w:r>
      <w:r w:rsidR="00140138">
        <w:rPr>
          <w:sz w:val="24"/>
          <w:szCs w:val="24"/>
        </w:rPr>
        <w:t xml:space="preserve">los resultados del trabajo realizado </w:t>
      </w:r>
      <w:r>
        <w:rPr>
          <w:sz w:val="24"/>
          <w:szCs w:val="24"/>
        </w:rPr>
        <w:t xml:space="preserve">por Mendoza (s. f.) </w:t>
      </w:r>
      <w:r w:rsidR="00140138">
        <w:rPr>
          <w:sz w:val="24"/>
          <w:szCs w:val="24"/>
        </w:rPr>
        <w:t>logran reflejar que</w:t>
      </w:r>
      <w:r w:rsidR="003F4867">
        <w:rPr>
          <w:sz w:val="24"/>
          <w:szCs w:val="24"/>
        </w:rPr>
        <w:t xml:space="preserve"> los y las estudiantes creen más probable ser v</w:t>
      </w:r>
      <w:r w:rsidR="00F15EA9">
        <w:rPr>
          <w:sz w:val="24"/>
          <w:szCs w:val="24"/>
        </w:rPr>
        <w:t>í</w:t>
      </w:r>
      <w:r w:rsidR="003F4867">
        <w:rPr>
          <w:sz w:val="24"/>
          <w:szCs w:val="24"/>
        </w:rPr>
        <w:t>ctimas</w:t>
      </w:r>
      <w:r w:rsidR="00F15EA9">
        <w:rPr>
          <w:sz w:val="24"/>
          <w:szCs w:val="24"/>
        </w:rPr>
        <w:t xml:space="preserve"> de </w:t>
      </w:r>
      <w:r w:rsidR="005E7F87">
        <w:rPr>
          <w:sz w:val="24"/>
          <w:szCs w:val="24"/>
        </w:rPr>
        <w:t xml:space="preserve">estos actos mencionados </w:t>
      </w:r>
      <w:r w:rsidR="00307E0D">
        <w:rPr>
          <w:sz w:val="24"/>
          <w:szCs w:val="24"/>
        </w:rPr>
        <w:t>en espacios públicos en donde la iluminación no es la adecuada. Es por esto, que, como método de seguridad, generalmente buscan estar acompañados al trascurrir por lugares con estas características. Otro aspecto que rescatan es que la presencia de autoridades policiacas en los espacios públicos los hace sentir más seguros.</w:t>
      </w:r>
    </w:p>
    <w:p w14:paraId="06CF7306" w14:textId="05AA0170" w:rsidR="00F3301B" w:rsidRDefault="00F3301B" w:rsidP="00E057C5">
      <w:pPr>
        <w:jc w:val="both"/>
        <w:rPr>
          <w:sz w:val="24"/>
          <w:szCs w:val="24"/>
        </w:rPr>
      </w:pPr>
    </w:p>
    <w:p w14:paraId="0A5F6DE1" w14:textId="77777777" w:rsidR="00C02C55" w:rsidRDefault="00C02C55" w:rsidP="00E057C5">
      <w:pPr>
        <w:jc w:val="both"/>
        <w:rPr>
          <w:sz w:val="24"/>
          <w:szCs w:val="24"/>
        </w:rPr>
      </w:pPr>
    </w:p>
    <w:p w14:paraId="0302D54D" w14:textId="70BDA2F8" w:rsidR="3C92184F" w:rsidRDefault="3C92184F" w:rsidP="3C92184F">
      <w:pPr>
        <w:jc w:val="center"/>
        <w:rPr>
          <w:b/>
          <w:bCs/>
          <w:sz w:val="28"/>
          <w:szCs w:val="28"/>
        </w:rPr>
      </w:pPr>
    </w:p>
    <w:p w14:paraId="78AB27C8" w14:textId="0B9B14A2" w:rsidR="3C92184F" w:rsidRDefault="3C92184F" w:rsidP="3C92184F">
      <w:pPr>
        <w:jc w:val="center"/>
        <w:rPr>
          <w:b/>
          <w:bCs/>
          <w:sz w:val="28"/>
          <w:szCs w:val="28"/>
        </w:rPr>
      </w:pPr>
    </w:p>
    <w:p w14:paraId="18E716F2" w14:textId="5B2A562A" w:rsidR="3C92184F" w:rsidRDefault="3C92184F" w:rsidP="3C92184F">
      <w:pPr>
        <w:jc w:val="center"/>
        <w:rPr>
          <w:b/>
          <w:bCs/>
          <w:sz w:val="28"/>
          <w:szCs w:val="28"/>
        </w:rPr>
      </w:pPr>
    </w:p>
    <w:p w14:paraId="528E184D" w14:textId="1466E6B5" w:rsidR="3C92184F" w:rsidRDefault="3C92184F" w:rsidP="3C92184F">
      <w:pPr>
        <w:jc w:val="center"/>
        <w:rPr>
          <w:b/>
          <w:bCs/>
          <w:sz w:val="28"/>
          <w:szCs w:val="28"/>
        </w:rPr>
      </w:pPr>
    </w:p>
    <w:p w14:paraId="45FA7CD2" w14:textId="4E62854F" w:rsidR="00C86CED" w:rsidRDefault="00C86CED" w:rsidP="00C86CED">
      <w:pPr>
        <w:jc w:val="center"/>
        <w:rPr>
          <w:b/>
          <w:bCs/>
          <w:sz w:val="28"/>
          <w:szCs w:val="28"/>
        </w:rPr>
      </w:pPr>
      <w:r w:rsidRPr="00C86CED">
        <w:rPr>
          <w:b/>
          <w:bCs/>
          <w:sz w:val="28"/>
          <w:szCs w:val="28"/>
        </w:rPr>
        <w:t>Segunda ficha</w:t>
      </w:r>
    </w:p>
    <w:p w14:paraId="1FF2DABD" w14:textId="77777777" w:rsidR="00C86CED" w:rsidRDefault="00C86CED" w:rsidP="00C86CED">
      <w:pPr>
        <w:rPr>
          <w:b/>
          <w:bCs/>
          <w:sz w:val="28"/>
          <w:szCs w:val="28"/>
        </w:rPr>
      </w:pPr>
    </w:p>
    <w:p w14:paraId="16CA5132" w14:textId="77777777" w:rsidR="00C86CED" w:rsidRDefault="00C86CED" w:rsidP="00C86CED">
      <w:pPr>
        <w:jc w:val="both"/>
        <w:rPr>
          <w:b/>
          <w:bCs/>
          <w:sz w:val="24"/>
          <w:szCs w:val="24"/>
        </w:rPr>
      </w:pPr>
      <w:r w:rsidRPr="00BD4097">
        <w:rPr>
          <w:b/>
          <w:bCs/>
          <w:sz w:val="24"/>
          <w:szCs w:val="24"/>
        </w:rPr>
        <w:t xml:space="preserve">1.Autor. </w:t>
      </w:r>
    </w:p>
    <w:p w14:paraId="57239003" w14:textId="58BA8299" w:rsidR="00E81520" w:rsidRPr="00E81520" w:rsidRDefault="00A84EBB" w:rsidP="00977B02">
      <w:pPr>
        <w:ind w:left="709" w:hanging="709"/>
        <w:jc w:val="both"/>
        <w:rPr>
          <w:sz w:val="24"/>
          <w:szCs w:val="24"/>
        </w:rPr>
      </w:pPr>
      <w:r w:rsidRPr="00A84EBB">
        <w:rPr>
          <w:sz w:val="24"/>
          <w:szCs w:val="24"/>
        </w:rPr>
        <w:t xml:space="preserve">Hernández, Y. (2021). </w:t>
      </w:r>
      <w:r w:rsidRPr="00395007">
        <w:rPr>
          <w:i/>
          <w:iCs/>
          <w:sz w:val="24"/>
          <w:szCs w:val="24"/>
        </w:rPr>
        <w:t>Percepción de inseguridad en el transporte público: el caso de los estudiantes del centro universitario UAEM Zumpango en el estado de México</w:t>
      </w:r>
      <w:r w:rsidRPr="00A84EBB">
        <w:rPr>
          <w:sz w:val="24"/>
          <w:szCs w:val="24"/>
        </w:rPr>
        <w:t xml:space="preserve">. </w:t>
      </w:r>
      <w:proofErr w:type="spellStart"/>
      <w:r w:rsidRPr="00A84EBB">
        <w:rPr>
          <w:sz w:val="24"/>
          <w:szCs w:val="24"/>
        </w:rPr>
        <w:t>Cllectivus</w:t>
      </w:r>
      <w:proofErr w:type="spellEnd"/>
      <w:r w:rsidRPr="00A84EBB">
        <w:rPr>
          <w:sz w:val="24"/>
          <w:szCs w:val="24"/>
        </w:rPr>
        <w:t xml:space="preserve">. </w:t>
      </w:r>
      <w:r w:rsidR="00395007">
        <w:rPr>
          <w:sz w:val="24"/>
          <w:szCs w:val="24"/>
        </w:rPr>
        <w:t>Revista de</w:t>
      </w:r>
      <w:r w:rsidR="007E49D1">
        <w:rPr>
          <w:sz w:val="24"/>
          <w:szCs w:val="24"/>
        </w:rPr>
        <w:t xml:space="preserve"> ciencias </w:t>
      </w:r>
      <w:r w:rsidR="00395007">
        <w:rPr>
          <w:sz w:val="24"/>
          <w:szCs w:val="24"/>
        </w:rPr>
        <w:t>s</w:t>
      </w:r>
      <w:r w:rsidRPr="00A84EBB">
        <w:rPr>
          <w:sz w:val="24"/>
          <w:szCs w:val="24"/>
        </w:rPr>
        <w:t>ociales, 8 (1), 9-46.</w:t>
      </w:r>
    </w:p>
    <w:p w14:paraId="603296BD" w14:textId="77777777" w:rsidR="00C86CED" w:rsidRDefault="00C86CED" w:rsidP="00C86CED">
      <w:pPr>
        <w:jc w:val="both"/>
        <w:rPr>
          <w:b/>
          <w:bCs/>
          <w:sz w:val="24"/>
          <w:szCs w:val="24"/>
        </w:rPr>
      </w:pPr>
      <w:r w:rsidRPr="00BD4097">
        <w:rPr>
          <w:b/>
          <w:bCs/>
          <w:sz w:val="24"/>
          <w:szCs w:val="24"/>
        </w:rPr>
        <w:t>2.Conceptos principales.</w:t>
      </w:r>
    </w:p>
    <w:p w14:paraId="53CCB886" w14:textId="145669C1" w:rsidR="004E5B85" w:rsidRDefault="00A47DC7" w:rsidP="00C86CED">
      <w:pPr>
        <w:jc w:val="both"/>
        <w:rPr>
          <w:sz w:val="24"/>
          <w:szCs w:val="24"/>
        </w:rPr>
      </w:pPr>
      <w:r>
        <w:rPr>
          <w:sz w:val="24"/>
          <w:szCs w:val="24"/>
        </w:rPr>
        <w:t xml:space="preserve">El </w:t>
      </w:r>
      <w:r w:rsidR="00C11CB0">
        <w:rPr>
          <w:sz w:val="24"/>
          <w:szCs w:val="24"/>
        </w:rPr>
        <w:t xml:space="preserve">concepto que guía la investigación es el de la percepción de inseguridad, el cual, tal como se expuso anteriormente, esta </w:t>
      </w:r>
      <w:r w:rsidR="00F74156">
        <w:rPr>
          <w:sz w:val="24"/>
          <w:szCs w:val="24"/>
        </w:rPr>
        <w:t>intrínsecamente</w:t>
      </w:r>
      <w:r w:rsidR="00C11CB0">
        <w:rPr>
          <w:sz w:val="24"/>
          <w:szCs w:val="24"/>
        </w:rPr>
        <w:t xml:space="preserve"> relacionado con el trabajo que realizaremos en grupo</w:t>
      </w:r>
      <w:r w:rsidR="00F74156">
        <w:rPr>
          <w:sz w:val="24"/>
          <w:szCs w:val="24"/>
        </w:rPr>
        <w:t>.</w:t>
      </w:r>
      <w:r w:rsidR="00D921B2">
        <w:rPr>
          <w:sz w:val="24"/>
          <w:szCs w:val="24"/>
        </w:rPr>
        <w:t xml:space="preserve"> </w:t>
      </w:r>
      <w:r w:rsidR="00E27CA5">
        <w:rPr>
          <w:sz w:val="24"/>
          <w:szCs w:val="24"/>
        </w:rPr>
        <w:t>Bajo este contexto</w:t>
      </w:r>
      <w:r w:rsidR="00CB7105">
        <w:rPr>
          <w:sz w:val="24"/>
          <w:szCs w:val="24"/>
        </w:rPr>
        <w:t xml:space="preserve">, </w:t>
      </w:r>
      <w:r w:rsidR="00FB4FD1">
        <w:rPr>
          <w:sz w:val="24"/>
          <w:szCs w:val="24"/>
        </w:rPr>
        <w:t>Hernández (</w:t>
      </w:r>
      <w:r w:rsidR="00CC450C">
        <w:rPr>
          <w:sz w:val="24"/>
          <w:szCs w:val="24"/>
        </w:rPr>
        <w:t>2021</w:t>
      </w:r>
      <w:r w:rsidR="00FB4FD1">
        <w:rPr>
          <w:sz w:val="24"/>
          <w:szCs w:val="24"/>
        </w:rPr>
        <w:t>)</w:t>
      </w:r>
      <w:r w:rsidR="00CC450C">
        <w:rPr>
          <w:sz w:val="24"/>
          <w:szCs w:val="24"/>
        </w:rPr>
        <w:t xml:space="preserve">, </w:t>
      </w:r>
      <w:r w:rsidR="00466AEF">
        <w:rPr>
          <w:sz w:val="24"/>
          <w:szCs w:val="24"/>
        </w:rPr>
        <w:t xml:space="preserve">en su trabajo comenta que existen diversas teorías sobre la percepción de inseguridad, por lo que, en su trabajo </w:t>
      </w:r>
      <w:r w:rsidR="008B0A96">
        <w:rPr>
          <w:sz w:val="24"/>
          <w:szCs w:val="24"/>
        </w:rPr>
        <w:t>presenta brevemente los postulados de las principales teorías</w:t>
      </w:r>
      <w:r w:rsidR="008B58DD">
        <w:rPr>
          <w:sz w:val="24"/>
          <w:szCs w:val="24"/>
        </w:rPr>
        <w:t xml:space="preserve">. </w:t>
      </w:r>
    </w:p>
    <w:p w14:paraId="446FC18A" w14:textId="6C74F381" w:rsidR="008B58DD" w:rsidRDefault="008C2122" w:rsidP="00C86CED">
      <w:pPr>
        <w:jc w:val="both"/>
        <w:rPr>
          <w:sz w:val="24"/>
          <w:szCs w:val="24"/>
        </w:rPr>
      </w:pPr>
      <w:r>
        <w:rPr>
          <w:sz w:val="24"/>
          <w:szCs w:val="24"/>
        </w:rPr>
        <w:t>La inseguridad se puede dar a partir de distintos factores</w:t>
      </w:r>
      <w:r w:rsidR="00F8759A">
        <w:rPr>
          <w:sz w:val="24"/>
          <w:szCs w:val="24"/>
        </w:rPr>
        <w:t xml:space="preserve">, por lo que, se concibe que las señales de desorden social y deterioro </w:t>
      </w:r>
      <w:r w:rsidR="004A4443">
        <w:rPr>
          <w:sz w:val="24"/>
          <w:szCs w:val="24"/>
        </w:rPr>
        <w:t xml:space="preserve">físico influyen en el incremento de la sensación de inseguridad. </w:t>
      </w:r>
      <w:r w:rsidR="00882988">
        <w:rPr>
          <w:sz w:val="24"/>
          <w:szCs w:val="24"/>
        </w:rPr>
        <w:t xml:space="preserve">Esto puede ocurrir </w:t>
      </w:r>
      <w:r w:rsidR="0087170B">
        <w:rPr>
          <w:sz w:val="24"/>
          <w:szCs w:val="24"/>
        </w:rPr>
        <w:t>porque los individuos proyectan una falta de control por parte de las autoridades</w:t>
      </w:r>
      <w:r w:rsidR="000C1116">
        <w:rPr>
          <w:sz w:val="24"/>
          <w:szCs w:val="24"/>
        </w:rPr>
        <w:t xml:space="preserve">, así como también, la ausencia de cohesión </w:t>
      </w:r>
      <w:r w:rsidR="006E2C00">
        <w:rPr>
          <w:sz w:val="24"/>
          <w:szCs w:val="24"/>
        </w:rPr>
        <w:t>e integración social</w:t>
      </w:r>
      <w:r w:rsidR="00060378">
        <w:rPr>
          <w:sz w:val="24"/>
          <w:szCs w:val="24"/>
        </w:rPr>
        <w:t xml:space="preserve"> (Hernández, 2021).</w:t>
      </w:r>
    </w:p>
    <w:p w14:paraId="0E838B7A" w14:textId="5BECF93F" w:rsidR="00060378" w:rsidRPr="004E5B85" w:rsidRDefault="00975AB3" w:rsidP="00C86CED">
      <w:pPr>
        <w:jc w:val="both"/>
        <w:rPr>
          <w:sz w:val="24"/>
          <w:szCs w:val="24"/>
        </w:rPr>
      </w:pPr>
      <w:r>
        <w:rPr>
          <w:sz w:val="24"/>
          <w:szCs w:val="24"/>
        </w:rPr>
        <w:t>Según lo p</w:t>
      </w:r>
      <w:r w:rsidR="0033725B">
        <w:rPr>
          <w:sz w:val="24"/>
          <w:szCs w:val="24"/>
        </w:rPr>
        <w:t>resentado</w:t>
      </w:r>
      <w:r>
        <w:rPr>
          <w:sz w:val="24"/>
          <w:szCs w:val="24"/>
        </w:rPr>
        <w:t xml:space="preserve"> en el texto, </w:t>
      </w:r>
      <w:r w:rsidR="00D32FA3">
        <w:rPr>
          <w:sz w:val="24"/>
          <w:szCs w:val="24"/>
        </w:rPr>
        <w:t>las teorías que plantea Hernández (2021),</w:t>
      </w:r>
      <w:r w:rsidR="0033725B">
        <w:rPr>
          <w:sz w:val="24"/>
          <w:szCs w:val="24"/>
        </w:rPr>
        <w:t xml:space="preserve"> sugieren</w:t>
      </w:r>
      <w:r w:rsidR="00135782">
        <w:rPr>
          <w:sz w:val="24"/>
          <w:szCs w:val="24"/>
        </w:rPr>
        <w:t xml:space="preserve"> que</w:t>
      </w:r>
      <w:r w:rsidR="00C31470">
        <w:rPr>
          <w:sz w:val="24"/>
          <w:szCs w:val="24"/>
        </w:rPr>
        <w:t xml:space="preserve"> el concepto de la percepción de inseguridad esta moldeada por </w:t>
      </w:r>
      <w:r w:rsidR="008366EE">
        <w:rPr>
          <w:sz w:val="24"/>
          <w:szCs w:val="24"/>
        </w:rPr>
        <w:t>múltiples</w:t>
      </w:r>
      <w:r w:rsidR="00C31470">
        <w:rPr>
          <w:sz w:val="24"/>
          <w:szCs w:val="24"/>
        </w:rPr>
        <w:t xml:space="preserve"> factores, entre los cuales se encuentra el desorden social, </w:t>
      </w:r>
      <w:r w:rsidR="00DE677A">
        <w:rPr>
          <w:sz w:val="24"/>
          <w:szCs w:val="24"/>
        </w:rPr>
        <w:t xml:space="preserve">las experiencias de victimización, las capacidades físicas de la persona y los recursos </w:t>
      </w:r>
      <w:r w:rsidR="008366EE">
        <w:rPr>
          <w:sz w:val="24"/>
          <w:szCs w:val="24"/>
        </w:rPr>
        <w:t xml:space="preserve">socioeconómicos, lo que genera diferentes niveles de miedo e inseguridad en los </w:t>
      </w:r>
      <w:commentRangeStart w:id="2"/>
      <w:r w:rsidR="008366EE">
        <w:rPr>
          <w:sz w:val="24"/>
          <w:szCs w:val="24"/>
        </w:rPr>
        <w:t>individuos</w:t>
      </w:r>
      <w:commentRangeEnd w:id="2"/>
      <w:r w:rsidR="00A23650">
        <w:rPr>
          <w:rStyle w:val="Refdecomentario"/>
        </w:rPr>
        <w:commentReference w:id="2"/>
      </w:r>
      <w:r w:rsidR="008366EE">
        <w:rPr>
          <w:sz w:val="24"/>
          <w:szCs w:val="24"/>
        </w:rPr>
        <w:t>.</w:t>
      </w:r>
    </w:p>
    <w:p w14:paraId="14C87A68" w14:textId="77777777" w:rsidR="00C86CED" w:rsidRDefault="00C86CED" w:rsidP="00C86CED">
      <w:pPr>
        <w:jc w:val="both"/>
        <w:rPr>
          <w:b/>
          <w:bCs/>
          <w:sz w:val="24"/>
          <w:szCs w:val="24"/>
        </w:rPr>
      </w:pPr>
      <w:r w:rsidRPr="00B17F41">
        <w:rPr>
          <w:b/>
          <w:bCs/>
          <w:sz w:val="24"/>
          <w:szCs w:val="24"/>
        </w:rPr>
        <w:t>3.Forma de operacionalización.</w:t>
      </w:r>
    </w:p>
    <w:p w14:paraId="122930A5" w14:textId="542A48EC" w:rsidR="004E5B85" w:rsidRPr="004E5B85" w:rsidRDefault="006D7A10" w:rsidP="00C86CED">
      <w:pPr>
        <w:jc w:val="both"/>
        <w:rPr>
          <w:sz w:val="24"/>
          <w:szCs w:val="24"/>
        </w:rPr>
      </w:pPr>
      <w:r>
        <w:rPr>
          <w:sz w:val="24"/>
          <w:szCs w:val="24"/>
        </w:rPr>
        <w:t>No se presenta una clara operacionalización.</w:t>
      </w:r>
    </w:p>
    <w:p w14:paraId="0FF583BD" w14:textId="77777777" w:rsidR="00C86CED" w:rsidRDefault="00C86CED" w:rsidP="00C86CED">
      <w:pPr>
        <w:jc w:val="both"/>
        <w:rPr>
          <w:b/>
          <w:bCs/>
          <w:sz w:val="24"/>
          <w:szCs w:val="24"/>
        </w:rPr>
      </w:pPr>
      <w:r w:rsidRPr="00B17F41">
        <w:rPr>
          <w:b/>
          <w:bCs/>
          <w:sz w:val="24"/>
          <w:szCs w:val="24"/>
        </w:rPr>
        <w:t>4.Recuento de la metodología.</w:t>
      </w:r>
    </w:p>
    <w:p w14:paraId="0070A622" w14:textId="395DD38A" w:rsidR="004E5B85" w:rsidRPr="004E5B85" w:rsidRDefault="00F32D77" w:rsidP="00C86CED">
      <w:pPr>
        <w:jc w:val="both"/>
        <w:rPr>
          <w:sz w:val="24"/>
          <w:szCs w:val="24"/>
        </w:rPr>
      </w:pPr>
      <w:r>
        <w:rPr>
          <w:sz w:val="24"/>
          <w:szCs w:val="24"/>
        </w:rPr>
        <w:t xml:space="preserve">El </w:t>
      </w:r>
      <w:r w:rsidR="00375534">
        <w:rPr>
          <w:sz w:val="24"/>
          <w:szCs w:val="24"/>
        </w:rPr>
        <w:t>estudio</w:t>
      </w:r>
      <w:r>
        <w:rPr>
          <w:sz w:val="24"/>
          <w:szCs w:val="24"/>
        </w:rPr>
        <w:t xml:space="preserve"> </w:t>
      </w:r>
      <w:r w:rsidR="006259F8">
        <w:rPr>
          <w:sz w:val="24"/>
          <w:szCs w:val="24"/>
        </w:rPr>
        <w:t>que reali</w:t>
      </w:r>
      <w:r w:rsidR="00FD6B0D">
        <w:rPr>
          <w:sz w:val="24"/>
          <w:szCs w:val="24"/>
        </w:rPr>
        <w:t xml:space="preserve">zó el autor </w:t>
      </w:r>
      <w:r w:rsidR="00644A5E">
        <w:rPr>
          <w:sz w:val="24"/>
          <w:szCs w:val="24"/>
        </w:rPr>
        <w:t xml:space="preserve">es de tipo exploratorio, el cual contiene un análisis del tipo cuantitativo de hipótesis </w:t>
      </w:r>
      <w:r w:rsidR="00375534">
        <w:rPr>
          <w:sz w:val="24"/>
          <w:szCs w:val="24"/>
        </w:rPr>
        <w:t xml:space="preserve">basadas en dos de las teorías que plantea con </w:t>
      </w:r>
      <w:r w:rsidR="00375534">
        <w:rPr>
          <w:sz w:val="24"/>
          <w:szCs w:val="24"/>
        </w:rPr>
        <w:lastRenderedPageBreak/>
        <w:t>antelación</w:t>
      </w:r>
      <w:r w:rsidR="006B6C74">
        <w:rPr>
          <w:sz w:val="24"/>
          <w:szCs w:val="24"/>
        </w:rPr>
        <w:t xml:space="preserve">. </w:t>
      </w:r>
      <w:r w:rsidR="002D4B4F">
        <w:rPr>
          <w:sz w:val="24"/>
          <w:szCs w:val="24"/>
        </w:rPr>
        <w:t xml:space="preserve">Además, </w:t>
      </w:r>
      <w:r w:rsidR="00FD6B0D">
        <w:rPr>
          <w:sz w:val="24"/>
          <w:szCs w:val="24"/>
        </w:rPr>
        <w:t xml:space="preserve">Hernández (2021), expone que </w:t>
      </w:r>
      <w:r w:rsidR="00477C15">
        <w:rPr>
          <w:sz w:val="24"/>
          <w:szCs w:val="24"/>
        </w:rPr>
        <w:t>“el universo de estudio estuvo conformado por los estudiantes universitarios del CUZ</w:t>
      </w:r>
      <w:r w:rsidR="002C76E4">
        <w:rPr>
          <w:sz w:val="24"/>
          <w:szCs w:val="24"/>
        </w:rPr>
        <w:t>. De acuerdo con información de control escolar</w:t>
      </w:r>
      <w:r w:rsidR="00650B85">
        <w:rPr>
          <w:sz w:val="24"/>
          <w:szCs w:val="24"/>
        </w:rPr>
        <w:t xml:space="preserve"> </w:t>
      </w:r>
      <w:r w:rsidR="007635F7">
        <w:rPr>
          <w:sz w:val="24"/>
          <w:szCs w:val="24"/>
        </w:rPr>
        <w:t>(</w:t>
      </w:r>
      <w:r w:rsidR="005974C0">
        <w:rPr>
          <w:sz w:val="24"/>
          <w:szCs w:val="24"/>
        </w:rPr>
        <w:t>…</w:t>
      </w:r>
      <w:r w:rsidR="007635F7">
        <w:rPr>
          <w:sz w:val="24"/>
          <w:szCs w:val="24"/>
        </w:rPr>
        <w:t>)</w:t>
      </w:r>
      <w:r w:rsidR="00AC5950">
        <w:rPr>
          <w:sz w:val="24"/>
          <w:szCs w:val="24"/>
        </w:rPr>
        <w:t>, el total de estudiantes</w:t>
      </w:r>
      <w:r w:rsidR="007635F7">
        <w:rPr>
          <w:sz w:val="24"/>
          <w:szCs w:val="24"/>
        </w:rPr>
        <w:t xml:space="preserve"> inscritos en los 11 programas educativos de nivel licenciatura que se imparten </w:t>
      </w:r>
      <w:r w:rsidR="00974A76">
        <w:rPr>
          <w:sz w:val="24"/>
          <w:szCs w:val="24"/>
        </w:rPr>
        <w:t>fue de 2063</w:t>
      </w:r>
      <w:r w:rsidR="001B7A4C">
        <w:rPr>
          <w:sz w:val="24"/>
          <w:szCs w:val="24"/>
        </w:rPr>
        <w:t>” (p. 14).</w:t>
      </w:r>
    </w:p>
    <w:p w14:paraId="135BC579" w14:textId="20FD68F2" w:rsidR="00C86CED" w:rsidRPr="00B17F41" w:rsidRDefault="00C86CED" w:rsidP="00C86CED">
      <w:pPr>
        <w:jc w:val="both"/>
        <w:rPr>
          <w:b/>
          <w:bCs/>
          <w:sz w:val="24"/>
          <w:szCs w:val="24"/>
        </w:rPr>
      </w:pPr>
      <w:r w:rsidRPr="00B17F41">
        <w:rPr>
          <w:b/>
          <w:bCs/>
          <w:sz w:val="24"/>
          <w:szCs w:val="24"/>
        </w:rPr>
        <w:t xml:space="preserve">5. </w:t>
      </w:r>
      <w:r w:rsidR="00064A4B">
        <w:rPr>
          <w:b/>
          <w:bCs/>
          <w:sz w:val="24"/>
          <w:szCs w:val="24"/>
        </w:rPr>
        <w:t>S</w:t>
      </w:r>
      <w:r w:rsidRPr="00B17F41">
        <w:rPr>
          <w:b/>
          <w:bCs/>
          <w:sz w:val="24"/>
          <w:szCs w:val="24"/>
        </w:rPr>
        <w:t>íntesis del artículo.</w:t>
      </w:r>
    </w:p>
    <w:p w14:paraId="1809168B" w14:textId="74222B8E" w:rsidR="00C86CED" w:rsidRDefault="00823D43" w:rsidP="004E5584">
      <w:pPr>
        <w:jc w:val="both"/>
        <w:rPr>
          <w:sz w:val="24"/>
          <w:szCs w:val="24"/>
        </w:rPr>
      </w:pPr>
      <w:r w:rsidRPr="3C92184F">
        <w:rPr>
          <w:sz w:val="24"/>
          <w:szCs w:val="24"/>
        </w:rPr>
        <w:t xml:space="preserve">En la investigación realizada por Hernández (2021), </w:t>
      </w:r>
      <w:r w:rsidR="00614124" w:rsidRPr="3C92184F">
        <w:rPr>
          <w:sz w:val="24"/>
          <w:szCs w:val="24"/>
        </w:rPr>
        <w:t xml:space="preserve">se analiza la percepción de inseguridad en el transporte </w:t>
      </w:r>
      <w:r w:rsidR="005333EB" w:rsidRPr="3C92184F">
        <w:rPr>
          <w:sz w:val="24"/>
          <w:szCs w:val="24"/>
        </w:rPr>
        <w:t>público</w:t>
      </w:r>
      <w:r w:rsidR="000B2671" w:rsidRPr="3C92184F">
        <w:rPr>
          <w:sz w:val="24"/>
          <w:szCs w:val="24"/>
        </w:rPr>
        <w:t xml:space="preserve"> utilizando una muestra de 324 estudiantes</w:t>
      </w:r>
      <w:r w:rsidR="005333EB" w:rsidRPr="3C92184F">
        <w:rPr>
          <w:sz w:val="24"/>
          <w:szCs w:val="24"/>
        </w:rPr>
        <w:t xml:space="preserve"> universitarios, de la universidad Autónoma del estado de México</w:t>
      </w:r>
      <w:r w:rsidR="003E6845" w:rsidRPr="3C92184F">
        <w:rPr>
          <w:sz w:val="24"/>
          <w:szCs w:val="24"/>
        </w:rPr>
        <w:t xml:space="preserve">. </w:t>
      </w:r>
      <w:r w:rsidR="009F7A25" w:rsidRPr="3C92184F">
        <w:rPr>
          <w:sz w:val="24"/>
          <w:szCs w:val="24"/>
        </w:rPr>
        <w:t xml:space="preserve">Este </w:t>
      </w:r>
      <w:r w:rsidR="004E5584" w:rsidRPr="3C92184F">
        <w:rPr>
          <w:sz w:val="24"/>
          <w:szCs w:val="24"/>
        </w:rPr>
        <w:t>estudio</w:t>
      </w:r>
      <w:r w:rsidR="009F7A25" w:rsidRPr="3C92184F">
        <w:rPr>
          <w:sz w:val="24"/>
          <w:szCs w:val="24"/>
        </w:rPr>
        <w:t xml:space="preserve"> revela que, aunque los individuos no se perciben como físicamente vulnerables</w:t>
      </w:r>
      <w:r w:rsidR="001E5C23" w:rsidRPr="3C92184F">
        <w:rPr>
          <w:sz w:val="24"/>
          <w:szCs w:val="24"/>
        </w:rPr>
        <w:t xml:space="preserve"> </w:t>
      </w:r>
      <w:commentRangeStart w:id="3"/>
      <w:r w:rsidR="001E5C23" w:rsidRPr="3C92184F">
        <w:rPr>
          <w:sz w:val="24"/>
          <w:szCs w:val="24"/>
        </w:rPr>
        <w:t xml:space="preserve">(según la teoría de </w:t>
      </w:r>
      <w:r w:rsidR="004E5584" w:rsidRPr="3C92184F">
        <w:rPr>
          <w:sz w:val="24"/>
          <w:szCs w:val="24"/>
        </w:rPr>
        <w:t>vulnerabilidad</w:t>
      </w:r>
      <w:commentRangeEnd w:id="3"/>
      <w:r w:rsidR="00A23650">
        <w:rPr>
          <w:rStyle w:val="Refdecomentario"/>
        </w:rPr>
        <w:commentReference w:id="3"/>
      </w:r>
      <w:r w:rsidR="001E5C23" w:rsidRPr="3C92184F">
        <w:rPr>
          <w:sz w:val="24"/>
          <w:szCs w:val="24"/>
        </w:rPr>
        <w:t>), si enfrentan una sensación de inseguridad constante</w:t>
      </w:r>
      <w:r w:rsidR="004E5584" w:rsidRPr="3C92184F">
        <w:rPr>
          <w:sz w:val="24"/>
          <w:szCs w:val="24"/>
        </w:rPr>
        <w:t>, especialmente en su uso cotidiano del trasporte público</w:t>
      </w:r>
      <w:r w:rsidR="00F90A84" w:rsidRPr="3C92184F">
        <w:rPr>
          <w:sz w:val="24"/>
          <w:szCs w:val="24"/>
        </w:rPr>
        <w:t xml:space="preserve">. </w:t>
      </w:r>
      <w:r w:rsidR="00D23426" w:rsidRPr="3C92184F">
        <w:rPr>
          <w:sz w:val="24"/>
          <w:szCs w:val="24"/>
        </w:rPr>
        <w:t xml:space="preserve">A pesar de no haber sido </w:t>
      </w:r>
      <w:r w:rsidR="004E7581" w:rsidRPr="3C92184F">
        <w:rPr>
          <w:sz w:val="24"/>
          <w:szCs w:val="24"/>
        </w:rPr>
        <w:t>víctimas directas</w:t>
      </w:r>
      <w:r w:rsidR="008C23A3" w:rsidRPr="3C92184F">
        <w:rPr>
          <w:sz w:val="24"/>
          <w:szCs w:val="24"/>
        </w:rPr>
        <w:t xml:space="preserve"> de delitos que provocan inseguridad</w:t>
      </w:r>
      <w:r w:rsidR="00D96C36" w:rsidRPr="3C92184F">
        <w:rPr>
          <w:sz w:val="24"/>
          <w:szCs w:val="24"/>
        </w:rPr>
        <w:t xml:space="preserve">, los jóvenes lograron expresar un fuerte sentimiento de inseguridad, lo que indica una autonomía entre </w:t>
      </w:r>
      <w:commentRangeStart w:id="4"/>
      <w:r w:rsidR="00D96C36" w:rsidRPr="3C92184F">
        <w:rPr>
          <w:sz w:val="24"/>
          <w:szCs w:val="24"/>
        </w:rPr>
        <w:t xml:space="preserve">victimización </w:t>
      </w:r>
      <w:commentRangeEnd w:id="4"/>
      <w:r w:rsidR="00A23650">
        <w:rPr>
          <w:rStyle w:val="Refdecomentario"/>
        </w:rPr>
        <w:commentReference w:id="4"/>
      </w:r>
      <w:r w:rsidR="00D96C36" w:rsidRPr="3C92184F">
        <w:rPr>
          <w:sz w:val="24"/>
          <w:szCs w:val="24"/>
        </w:rPr>
        <w:t>y percepción de inseguridad</w:t>
      </w:r>
      <w:r w:rsidR="00E00BF1" w:rsidRPr="3C92184F">
        <w:rPr>
          <w:sz w:val="24"/>
          <w:szCs w:val="24"/>
        </w:rPr>
        <w:t>.</w:t>
      </w:r>
    </w:p>
    <w:p w14:paraId="66BA770E" w14:textId="484A98ED" w:rsidR="008F52D5" w:rsidRDefault="004E7581" w:rsidP="3C92184F">
      <w:pPr>
        <w:jc w:val="both"/>
        <w:rPr>
          <w:sz w:val="24"/>
          <w:szCs w:val="24"/>
        </w:rPr>
      </w:pPr>
      <w:r w:rsidRPr="3C92184F">
        <w:rPr>
          <w:sz w:val="24"/>
          <w:szCs w:val="24"/>
        </w:rPr>
        <w:t>Además, entre las distintas formas de trasporte, el autobús es percibido como el más inseguro, seguido po</w:t>
      </w:r>
      <w:r w:rsidR="00B02E06" w:rsidRPr="3C92184F">
        <w:rPr>
          <w:sz w:val="24"/>
          <w:szCs w:val="24"/>
        </w:rPr>
        <w:t>r la combi, el microbús y, finalmente, el taxi</w:t>
      </w:r>
      <w:r w:rsidR="009C0C39" w:rsidRPr="3C92184F">
        <w:rPr>
          <w:sz w:val="24"/>
          <w:szCs w:val="24"/>
        </w:rPr>
        <w:t xml:space="preserve">. Esto se basa en la cantidad de tiempo que se pasa en cada uno de ellos y las personas con quienes suelen compartirlo, </w:t>
      </w:r>
      <w:r w:rsidR="00417706" w:rsidRPr="3C92184F">
        <w:rPr>
          <w:sz w:val="24"/>
          <w:szCs w:val="24"/>
        </w:rPr>
        <w:t>ya que</w:t>
      </w:r>
      <w:r w:rsidR="009C0C39" w:rsidRPr="3C92184F">
        <w:rPr>
          <w:sz w:val="24"/>
          <w:szCs w:val="24"/>
        </w:rPr>
        <w:t>, por lo general el auto</w:t>
      </w:r>
      <w:r w:rsidR="00417706" w:rsidRPr="3C92184F">
        <w:rPr>
          <w:sz w:val="24"/>
          <w:szCs w:val="24"/>
        </w:rPr>
        <w:t>bús es compartido mayoritariamente con desconocidos.</w:t>
      </w:r>
    </w:p>
    <w:p w14:paraId="00BDA2B6" w14:textId="0420AB72" w:rsidR="006F694F" w:rsidRPr="00C86CED" w:rsidRDefault="006F694F" w:rsidP="004E5584">
      <w:pPr>
        <w:jc w:val="both"/>
        <w:rPr>
          <w:sz w:val="24"/>
          <w:szCs w:val="24"/>
        </w:rPr>
      </w:pPr>
      <w:r>
        <w:rPr>
          <w:sz w:val="24"/>
          <w:szCs w:val="24"/>
        </w:rPr>
        <w:t xml:space="preserve">A modo de conclusión, los individuos encuestados, parecen dar evidencia de tener que lidiar con el sentimiento de inseguridad en sus trayectos diarios, </w:t>
      </w:r>
      <w:r w:rsidR="004F0026">
        <w:rPr>
          <w:sz w:val="24"/>
          <w:szCs w:val="24"/>
        </w:rPr>
        <w:t>el cual es un factor que impacta de manera significativa en sus vidas diarias, dado que</w:t>
      </w:r>
      <w:r w:rsidR="00BC284C">
        <w:rPr>
          <w:sz w:val="24"/>
          <w:szCs w:val="24"/>
        </w:rPr>
        <w:t xml:space="preserve"> muchos de ellos dependen del trasporte público para lograr sus desplazamientos</w:t>
      </w:r>
      <w:r w:rsidR="006D7A10">
        <w:rPr>
          <w:sz w:val="24"/>
          <w:szCs w:val="24"/>
        </w:rPr>
        <w:t xml:space="preserve"> cotidianos.</w:t>
      </w:r>
    </w:p>
    <w:sectPr w:rsidR="006F694F" w:rsidRPr="00C86CE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0-28T16:28:00Z" w:initials="SM">
    <w:p w14:paraId="0B90FA99" w14:textId="3AE7F18B" w:rsidR="00A23650" w:rsidRDefault="00A23650">
      <w:pPr>
        <w:pStyle w:val="Textocomentario"/>
      </w:pPr>
      <w:r>
        <w:rPr>
          <w:rStyle w:val="Refdecomentario"/>
        </w:rPr>
        <w:annotationRef/>
      </w:r>
      <w:r>
        <w:t>0,7 de 1</w:t>
      </w:r>
    </w:p>
  </w:comment>
  <w:comment w:id="1" w:author="Sebastián Matías Muñoz Tapia" w:date="2024-10-28T16:24:00Z" w:initials="SM">
    <w:p w14:paraId="150755E2" w14:textId="64D02661" w:rsidR="00A23650" w:rsidRDefault="00A23650">
      <w:pPr>
        <w:pStyle w:val="Textocomentario"/>
      </w:pPr>
      <w:r>
        <w:rPr>
          <w:rStyle w:val="Refdecomentario"/>
        </w:rPr>
        <w:annotationRef/>
      </w:r>
      <w:proofErr w:type="gramStart"/>
      <w:r>
        <w:t>Y la percepción contextual de seguridad?</w:t>
      </w:r>
      <w:proofErr w:type="gramEnd"/>
    </w:p>
  </w:comment>
  <w:comment w:id="2" w:author="Sebastián Matías Muñoz Tapia" w:date="2024-10-28T16:25:00Z" w:initials="SM">
    <w:p w14:paraId="205D4FE0" w14:textId="3C1C09C6" w:rsidR="00A23650" w:rsidRDefault="00A23650">
      <w:pPr>
        <w:pStyle w:val="Textocomentario"/>
      </w:pPr>
      <w:r>
        <w:rPr>
          <w:rStyle w:val="Refdecomentario"/>
        </w:rPr>
        <w:annotationRef/>
      </w:r>
      <w:r>
        <w:t>Sólo aparece un concepto importante</w:t>
      </w:r>
    </w:p>
  </w:comment>
  <w:comment w:id="3" w:author="Sebastián Matías Muñoz Tapia" w:date="2024-10-28T16:28:00Z" w:initials="SM">
    <w:p w14:paraId="1AAFD5F0" w14:textId="0860DEDA" w:rsidR="00A23650" w:rsidRDefault="00A23650">
      <w:pPr>
        <w:pStyle w:val="Textocomentario"/>
      </w:pPr>
      <w:r>
        <w:rPr>
          <w:rStyle w:val="Refdecomentario"/>
        </w:rPr>
        <w:annotationRef/>
      </w:r>
      <w:r>
        <w:t>Esto podría haber sido un concepto relevante a indagar</w:t>
      </w:r>
    </w:p>
  </w:comment>
  <w:comment w:id="4" w:author="Sebastián Matías Muñoz Tapia" w:date="2024-10-28T16:28:00Z" w:initials="SM">
    <w:p w14:paraId="0751F3F7" w14:textId="6E27E534" w:rsidR="00A23650" w:rsidRDefault="00A23650">
      <w:pPr>
        <w:pStyle w:val="Textocomentario"/>
      </w:pPr>
      <w:r>
        <w:rPr>
          <w:rStyle w:val="Refdecomentario"/>
        </w:rPr>
        <w:annotationRef/>
      </w:r>
      <w:r>
        <w:t>Otro concepto posiblemente interesante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90FA99" w15:done="0"/>
  <w15:commentEx w15:paraId="150755E2" w15:done="0"/>
  <w15:commentEx w15:paraId="205D4FE0" w15:done="0"/>
  <w15:commentEx w15:paraId="1AAFD5F0" w15:done="0"/>
  <w15:commentEx w15:paraId="0751F3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38CE0B" w16cex:dateUtc="2024-10-28T19:28:00Z"/>
  <w16cex:commentExtensible w16cex:durableId="1E7F08AF" w16cex:dateUtc="2024-10-28T19:24:00Z"/>
  <w16cex:commentExtensible w16cex:durableId="57AED7BD" w16cex:dateUtc="2024-10-28T19:25:00Z"/>
  <w16cex:commentExtensible w16cex:durableId="208F3CDB" w16cex:dateUtc="2024-10-28T19:28:00Z"/>
  <w16cex:commentExtensible w16cex:durableId="421CC00C" w16cex:dateUtc="2024-10-28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90FA99" w16cid:durableId="1C38CE0B"/>
  <w16cid:commentId w16cid:paraId="150755E2" w16cid:durableId="1E7F08AF"/>
  <w16cid:commentId w16cid:paraId="205D4FE0" w16cid:durableId="57AED7BD"/>
  <w16cid:commentId w16cid:paraId="1AAFD5F0" w16cid:durableId="208F3CDB"/>
  <w16cid:commentId w16cid:paraId="0751F3F7" w16cid:durableId="421CC0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700F7"/>
    <w:multiLevelType w:val="hybridMultilevel"/>
    <w:tmpl w:val="0A28086A"/>
    <w:lvl w:ilvl="0" w:tplc="7C86A41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4033815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73"/>
    <w:rsid w:val="00010811"/>
    <w:rsid w:val="000128F2"/>
    <w:rsid w:val="000410CD"/>
    <w:rsid w:val="00052394"/>
    <w:rsid w:val="00060378"/>
    <w:rsid w:val="00064A4B"/>
    <w:rsid w:val="000A38F5"/>
    <w:rsid w:val="000A419A"/>
    <w:rsid w:val="000B2671"/>
    <w:rsid w:val="000C1116"/>
    <w:rsid w:val="000E2E09"/>
    <w:rsid w:val="000E4918"/>
    <w:rsid w:val="000E77B8"/>
    <w:rsid w:val="00135782"/>
    <w:rsid w:val="00140138"/>
    <w:rsid w:val="001532CE"/>
    <w:rsid w:val="00165D6B"/>
    <w:rsid w:val="001A0258"/>
    <w:rsid w:val="001B7A4C"/>
    <w:rsid w:val="001E5C23"/>
    <w:rsid w:val="001F7E1F"/>
    <w:rsid w:val="002038BC"/>
    <w:rsid w:val="002323C9"/>
    <w:rsid w:val="00235970"/>
    <w:rsid w:val="002417DC"/>
    <w:rsid w:val="002456D4"/>
    <w:rsid w:val="00260097"/>
    <w:rsid w:val="00281A28"/>
    <w:rsid w:val="002903CC"/>
    <w:rsid w:val="002B7592"/>
    <w:rsid w:val="002C76E4"/>
    <w:rsid w:val="002D4B4F"/>
    <w:rsid w:val="0030719C"/>
    <w:rsid w:val="00307E0D"/>
    <w:rsid w:val="0033725B"/>
    <w:rsid w:val="00345FFB"/>
    <w:rsid w:val="00375534"/>
    <w:rsid w:val="003923E3"/>
    <w:rsid w:val="00395007"/>
    <w:rsid w:val="003A141B"/>
    <w:rsid w:val="003E6845"/>
    <w:rsid w:val="003F4867"/>
    <w:rsid w:val="003F5BF5"/>
    <w:rsid w:val="00401065"/>
    <w:rsid w:val="00404BC8"/>
    <w:rsid w:val="00411748"/>
    <w:rsid w:val="004149A2"/>
    <w:rsid w:val="00417706"/>
    <w:rsid w:val="0042437A"/>
    <w:rsid w:val="00442426"/>
    <w:rsid w:val="004453FA"/>
    <w:rsid w:val="00455E07"/>
    <w:rsid w:val="004643DE"/>
    <w:rsid w:val="00466AEF"/>
    <w:rsid w:val="00477C15"/>
    <w:rsid w:val="00486EBB"/>
    <w:rsid w:val="004A4443"/>
    <w:rsid w:val="004B77B8"/>
    <w:rsid w:val="004C6FC0"/>
    <w:rsid w:val="004E5584"/>
    <w:rsid w:val="004E5B85"/>
    <w:rsid w:val="004E7581"/>
    <w:rsid w:val="004F0026"/>
    <w:rsid w:val="005333EB"/>
    <w:rsid w:val="005378E6"/>
    <w:rsid w:val="00585797"/>
    <w:rsid w:val="00595854"/>
    <w:rsid w:val="005974C0"/>
    <w:rsid w:val="005E7F87"/>
    <w:rsid w:val="00614124"/>
    <w:rsid w:val="0062216E"/>
    <w:rsid w:val="006259F8"/>
    <w:rsid w:val="00644A5E"/>
    <w:rsid w:val="00647EE8"/>
    <w:rsid w:val="00650B85"/>
    <w:rsid w:val="0066340B"/>
    <w:rsid w:val="0067320C"/>
    <w:rsid w:val="006909B8"/>
    <w:rsid w:val="006A127A"/>
    <w:rsid w:val="006A175C"/>
    <w:rsid w:val="006B368E"/>
    <w:rsid w:val="006B6C74"/>
    <w:rsid w:val="006D7A10"/>
    <w:rsid w:val="006E2C00"/>
    <w:rsid w:val="006F343F"/>
    <w:rsid w:val="006F694F"/>
    <w:rsid w:val="00721C7F"/>
    <w:rsid w:val="007635F7"/>
    <w:rsid w:val="007E49D1"/>
    <w:rsid w:val="007F4873"/>
    <w:rsid w:val="007F72EA"/>
    <w:rsid w:val="00805901"/>
    <w:rsid w:val="00811A67"/>
    <w:rsid w:val="00823D43"/>
    <w:rsid w:val="008366EE"/>
    <w:rsid w:val="00841940"/>
    <w:rsid w:val="008500DC"/>
    <w:rsid w:val="008513D6"/>
    <w:rsid w:val="00860BC4"/>
    <w:rsid w:val="0087170B"/>
    <w:rsid w:val="00882988"/>
    <w:rsid w:val="008A00F4"/>
    <w:rsid w:val="008A0673"/>
    <w:rsid w:val="008A49F7"/>
    <w:rsid w:val="008B0A96"/>
    <w:rsid w:val="008B58DD"/>
    <w:rsid w:val="008C2122"/>
    <w:rsid w:val="008C23A3"/>
    <w:rsid w:val="008F42CD"/>
    <w:rsid w:val="008F52D5"/>
    <w:rsid w:val="009038A7"/>
    <w:rsid w:val="00906ED0"/>
    <w:rsid w:val="00912273"/>
    <w:rsid w:val="0093321E"/>
    <w:rsid w:val="009444B5"/>
    <w:rsid w:val="00954E9A"/>
    <w:rsid w:val="00960744"/>
    <w:rsid w:val="009623EC"/>
    <w:rsid w:val="0096532A"/>
    <w:rsid w:val="00974A76"/>
    <w:rsid w:val="00975AB3"/>
    <w:rsid w:val="00977B02"/>
    <w:rsid w:val="009B6D9A"/>
    <w:rsid w:val="009C0C39"/>
    <w:rsid w:val="009F35CD"/>
    <w:rsid w:val="009F7A25"/>
    <w:rsid w:val="00A23650"/>
    <w:rsid w:val="00A27942"/>
    <w:rsid w:val="00A46375"/>
    <w:rsid w:val="00A47DC7"/>
    <w:rsid w:val="00A67C6B"/>
    <w:rsid w:val="00A82248"/>
    <w:rsid w:val="00A84EBB"/>
    <w:rsid w:val="00AB0DEF"/>
    <w:rsid w:val="00AC5950"/>
    <w:rsid w:val="00AD7222"/>
    <w:rsid w:val="00AE7B68"/>
    <w:rsid w:val="00B02E06"/>
    <w:rsid w:val="00B17F41"/>
    <w:rsid w:val="00B25CD0"/>
    <w:rsid w:val="00B45DC2"/>
    <w:rsid w:val="00B65860"/>
    <w:rsid w:val="00BA2402"/>
    <w:rsid w:val="00BB0DCE"/>
    <w:rsid w:val="00BC1962"/>
    <w:rsid w:val="00BC284C"/>
    <w:rsid w:val="00BD2AC5"/>
    <w:rsid w:val="00BD4097"/>
    <w:rsid w:val="00BE583A"/>
    <w:rsid w:val="00BF1649"/>
    <w:rsid w:val="00C02C55"/>
    <w:rsid w:val="00C11CB0"/>
    <w:rsid w:val="00C31470"/>
    <w:rsid w:val="00C50DD6"/>
    <w:rsid w:val="00C64B07"/>
    <w:rsid w:val="00C64CC7"/>
    <w:rsid w:val="00C86CED"/>
    <w:rsid w:val="00C90BAA"/>
    <w:rsid w:val="00C93023"/>
    <w:rsid w:val="00CB7105"/>
    <w:rsid w:val="00CC450C"/>
    <w:rsid w:val="00D15638"/>
    <w:rsid w:val="00D17859"/>
    <w:rsid w:val="00D23426"/>
    <w:rsid w:val="00D30005"/>
    <w:rsid w:val="00D32FA3"/>
    <w:rsid w:val="00D676BD"/>
    <w:rsid w:val="00D718EC"/>
    <w:rsid w:val="00D91B04"/>
    <w:rsid w:val="00D921B2"/>
    <w:rsid w:val="00D946F3"/>
    <w:rsid w:val="00D96C36"/>
    <w:rsid w:val="00DB0D2D"/>
    <w:rsid w:val="00DD7DA1"/>
    <w:rsid w:val="00DE677A"/>
    <w:rsid w:val="00DF4595"/>
    <w:rsid w:val="00E00BF1"/>
    <w:rsid w:val="00E057C5"/>
    <w:rsid w:val="00E27CA5"/>
    <w:rsid w:val="00E40AFC"/>
    <w:rsid w:val="00E65B52"/>
    <w:rsid w:val="00E81520"/>
    <w:rsid w:val="00E81E77"/>
    <w:rsid w:val="00E97391"/>
    <w:rsid w:val="00EA42DE"/>
    <w:rsid w:val="00EA7F58"/>
    <w:rsid w:val="00F15EA9"/>
    <w:rsid w:val="00F32D77"/>
    <w:rsid w:val="00F3301B"/>
    <w:rsid w:val="00F66F08"/>
    <w:rsid w:val="00F74156"/>
    <w:rsid w:val="00F74C27"/>
    <w:rsid w:val="00F8759A"/>
    <w:rsid w:val="00F90A84"/>
    <w:rsid w:val="00FB17A0"/>
    <w:rsid w:val="00FB4FD1"/>
    <w:rsid w:val="00FD0C42"/>
    <w:rsid w:val="00FD6B0D"/>
    <w:rsid w:val="00FE0DC3"/>
    <w:rsid w:val="3C9218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26416"/>
  <w15:chartTrackingRefBased/>
  <w15:docId w15:val="{B5A1937B-BFE3-46DE-A5F8-47D15D2B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0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06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06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06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06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06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06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06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6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06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06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06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06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06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06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06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0673"/>
    <w:rPr>
      <w:rFonts w:eastAsiaTheme="majorEastAsia" w:cstheme="majorBidi"/>
      <w:color w:val="272727" w:themeColor="text1" w:themeTint="D8"/>
    </w:rPr>
  </w:style>
  <w:style w:type="paragraph" w:styleId="Ttulo">
    <w:name w:val="Title"/>
    <w:basedOn w:val="Normal"/>
    <w:next w:val="Normal"/>
    <w:link w:val="TtuloCar"/>
    <w:uiPriority w:val="10"/>
    <w:qFormat/>
    <w:rsid w:val="008A0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06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06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06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0673"/>
    <w:pPr>
      <w:spacing w:before="160"/>
      <w:jc w:val="center"/>
    </w:pPr>
    <w:rPr>
      <w:i/>
      <w:iCs/>
      <w:color w:val="404040" w:themeColor="text1" w:themeTint="BF"/>
    </w:rPr>
  </w:style>
  <w:style w:type="character" w:customStyle="1" w:styleId="CitaCar">
    <w:name w:val="Cita Car"/>
    <w:basedOn w:val="Fuentedeprrafopredeter"/>
    <w:link w:val="Cita"/>
    <w:uiPriority w:val="29"/>
    <w:rsid w:val="008A0673"/>
    <w:rPr>
      <w:i/>
      <w:iCs/>
      <w:color w:val="404040" w:themeColor="text1" w:themeTint="BF"/>
    </w:rPr>
  </w:style>
  <w:style w:type="paragraph" w:styleId="Prrafodelista">
    <w:name w:val="List Paragraph"/>
    <w:basedOn w:val="Normal"/>
    <w:uiPriority w:val="34"/>
    <w:qFormat/>
    <w:rsid w:val="008A0673"/>
    <w:pPr>
      <w:ind w:left="720"/>
      <w:contextualSpacing/>
    </w:pPr>
  </w:style>
  <w:style w:type="character" w:styleId="nfasisintenso">
    <w:name w:val="Intense Emphasis"/>
    <w:basedOn w:val="Fuentedeprrafopredeter"/>
    <w:uiPriority w:val="21"/>
    <w:qFormat/>
    <w:rsid w:val="008A0673"/>
    <w:rPr>
      <w:i/>
      <w:iCs/>
      <w:color w:val="0F4761" w:themeColor="accent1" w:themeShade="BF"/>
    </w:rPr>
  </w:style>
  <w:style w:type="paragraph" w:styleId="Citadestacada">
    <w:name w:val="Intense Quote"/>
    <w:basedOn w:val="Normal"/>
    <w:next w:val="Normal"/>
    <w:link w:val="CitadestacadaCar"/>
    <w:uiPriority w:val="30"/>
    <w:qFormat/>
    <w:rsid w:val="008A0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0673"/>
    <w:rPr>
      <w:i/>
      <w:iCs/>
      <w:color w:val="0F4761" w:themeColor="accent1" w:themeShade="BF"/>
    </w:rPr>
  </w:style>
  <w:style w:type="character" w:styleId="Referenciaintensa">
    <w:name w:val="Intense Reference"/>
    <w:basedOn w:val="Fuentedeprrafopredeter"/>
    <w:uiPriority w:val="32"/>
    <w:qFormat/>
    <w:rsid w:val="008A0673"/>
    <w:rPr>
      <w:b/>
      <w:bCs/>
      <w:smallCaps/>
      <w:color w:val="0F4761" w:themeColor="accent1" w:themeShade="BF"/>
      <w:spacing w:val="5"/>
    </w:rPr>
  </w:style>
  <w:style w:type="character" w:styleId="Refdecomentario">
    <w:name w:val="annotation reference"/>
    <w:basedOn w:val="Fuentedeprrafopredeter"/>
    <w:uiPriority w:val="99"/>
    <w:semiHidden/>
    <w:unhideWhenUsed/>
    <w:rsid w:val="00A23650"/>
    <w:rPr>
      <w:sz w:val="16"/>
      <w:szCs w:val="16"/>
    </w:rPr>
  </w:style>
  <w:style w:type="paragraph" w:styleId="Textocomentario">
    <w:name w:val="annotation text"/>
    <w:basedOn w:val="Normal"/>
    <w:link w:val="TextocomentarioCar"/>
    <w:uiPriority w:val="99"/>
    <w:semiHidden/>
    <w:unhideWhenUsed/>
    <w:rsid w:val="00A236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3650"/>
    <w:rPr>
      <w:sz w:val="20"/>
      <w:szCs w:val="20"/>
    </w:rPr>
  </w:style>
  <w:style w:type="paragraph" w:styleId="Asuntodelcomentario">
    <w:name w:val="annotation subject"/>
    <w:basedOn w:val="Textocomentario"/>
    <w:next w:val="Textocomentario"/>
    <w:link w:val="AsuntodelcomentarioCar"/>
    <w:uiPriority w:val="99"/>
    <w:semiHidden/>
    <w:unhideWhenUsed/>
    <w:rsid w:val="00A23650"/>
    <w:rPr>
      <w:b/>
      <w:bCs/>
    </w:rPr>
  </w:style>
  <w:style w:type="character" w:customStyle="1" w:styleId="AsuntodelcomentarioCar">
    <w:name w:val="Asunto del comentario Car"/>
    <w:basedOn w:val="TextocomentarioCar"/>
    <w:link w:val="Asuntodelcomentario"/>
    <w:uiPriority w:val="99"/>
    <w:semiHidden/>
    <w:rsid w:val="00A236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365943">
      <w:bodyDiv w:val="1"/>
      <w:marLeft w:val="0"/>
      <w:marRight w:val="0"/>
      <w:marTop w:val="0"/>
      <w:marBottom w:val="0"/>
      <w:divBdr>
        <w:top w:val="none" w:sz="0" w:space="0" w:color="auto"/>
        <w:left w:val="none" w:sz="0" w:space="0" w:color="auto"/>
        <w:bottom w:val="none" w:sz="0" w:space="0" w:color="auto"/>
        <w:right w:val="none" w:sz="0" w:space="0" w:color="auto"/>
      </w:divBdr>
    </w:div>
    <w:div w:id="195069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EE4112-2443-460C-B357-4709A000830C}">
  <ds:schemaRefs>
    <ds:schemaRef ds:uri="http://schemas.microsoft.com/office/2006/metadata/properties"/>
    <ds:schemaRef ds:uri="http://schemas.microsoft.com/office/infopath/2007/PartnerControls"/>
    <ds:schemaRef ds:uri="d2d21b06-c64c-4b8f-8164-9aaf36f1b964"/>
  </ds:schemaRefs>
</ds:datastoreItem>
</file>

<file path=customXml/itemProps2.xml><?xml version="1.0" encoding="utf-8"?>
<ds:datastoreItem xmlns:ds="http://schemas.openxmlformats.org/officeDocument/2006/customXml" ds:itemID="{223E22BE-35FA-4253-BB6D-0CDCDC0C946B}">
  <ds:schemaRefs>
    <ds:schemaRef ds:uri="http://schemas.microsoft.com/sharepoint/v3/contenttype/forms"/>
  </ds:schemaRefs>
</ds:datastoreItem>
</file>

<file path=customXml/itemProps3.xml><?xml version="1.0" encoding="utf-8"?>
<ds:datastoreItem xmlns:ds="http://schemas.openxmlformats.org/officeDocument/2006/customXml" ds:itemID="{6D3B87C2-67BD-41B7-A8D0-56D8BB0A3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1270</Words>
  <Characters>6989</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IGNACIO CAMPOS MAYANÉS</dc:creator>
  <cp:keywords/>
  <dc:description/>
  <cp:lastModifiedBy>Sebastián Matías Muñoz Tapia</cp:lastModifiedBy>
  <cp:revision>188</cp:revision>
  <dcterms:created xsi:type="dcterms:W3CDTF">2024-10-17T18:59:00Z</dcterms:created>
  <dcterms:modified xsi:type="dcterms:W3CDTF">2024-10-28T19:29:00Z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e3f5be3a-42b4-4a67-a1a1-d83b5d8324c9</vt:lpwstr>
  </property>
  <property fmtid="{D5CDD505-2E9C-101B-9397-08002B2CF9AE}" pid="3" name="ContentTypeId">
    <vt:lpwstr>0x0101005E43F7DBB14F6F47A04E3AFA8F4A684F</vt:lpwstr>
  </property>
  <property fmtid="{D5CDD505-2E9C-101B-9397-08002B2CF9AE}" pid="4" name="Order">
    <vt:r8>12100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