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37B83" w:rsidRDefault="00000000">
      <w:pPr>
        <w:spacing w:before="240" w:after="240"/>
        <w:jc w:val="center"/>
        <w:rPr>
          <w:b/>
          <w:u w:val="single"/>
        </w:rPr>
      </w:pPr>
      <w:r>
        <w:rPr>
          <w:b/>
          <w:u w:val="single"/>
        </w:rPr>
        <w:t>INFORME DE AVANCE 1</w:t>
      </w:r>
    </w:p>
    <w:p w14:paraId="00000002" w14:textId="77777777" w:rsidR="00E37B83" w:rsidRDefault="00000000">
      <w:pPr>
        <w:spacing w:before="240" w:after="240"/>
      </w:pPr>
      <w:r>
        <w:t>Catalina Castro</w:t>
      </w:r>
    </w:p>
    <w:p w14:paraId="00000003" w14:textId="77777777" w:rsidR="00E37B83" w:rsidRDefault="00000000">
      <w:pPr>
        <w:spacing w:before="240" w:after="240"/>
      </w:pPr>
      <w:r>
        <w:t>Javiera Durán</w:t>
      </w:r>
    </w:p>
    <w:p w14:paraId="00000004" w14:textId="77777777" w:rsidR="00E37B83" w:rsidRDefault="00000000">
      <w:pPr>
        <w:spacing w:before="240" w:after="240"/>
      </w:pPr>
      <w:r>
        <w:t xml:space="preserve">Amílcar </w:t>
      </w:r>
      <w:proofErr w:type="spellStart"/>
      <w:r>
        <w:t>Canala</w:t>
      </w:r>
      <w:proofErr w:type="spellEnd"/>
      <w:r>
        <w:t>-Echevarría</w:t>
      </w:r>
    </w:p>
    <w:p w14:paraId="00000005" w14:textId="77777777" w:rsidR="00E37B83" w:rsidRDefault="00000000">
      <w:pPr>
        <w:spacing w:before="240" w:after="240"/>
        <w:rPr>
          <w:b/>
        </w:rPr>
      </w:pPr>
      <w:commentRangeStart w:id="0"/>
      <w:r>
        <w:rPr>
          <w:b/>
        </w:rPr>
        <w:t>I. Tiempos demora cuestionario</w:t>
      </w:r>
    </w:p>
    <w:p w14:paraId="00000006" w14:textId="77777777" w:rsidR="00E37B83" w:rsidRDefault="00000000">
      <w:pPr>
        <w:spacing w:before="240" w:after="240"/>
        <w:rPr>
          <w:i/>
        </w:rPr>
      </w:pPr>
      <w:r>
        <w:rPr>
          <w:i/>
        </w:rPr>
        <w:t>1. Resultados individuales</w:t>
      </w:r>
    </w:p>
    <w:p w14:paraId="00000007" w14:textId="77777777" w:rsidR="00E37B83" w:rsidRDefault="00000000">
      <w:pPr>
        <w:spacing w:before="240" w:after="240"/>
      </w:pPr>
      <w:r>
        <w:t>Integrante 1: 7:24.58</w:t>
      </w:r>
      <w:proofErr w:type="gramStart"/>
      <w:r>
        <w:t xml:space="preserve">   (</w:t>
      </w:r>
      <w:proofErr w:type="gramEnd"/>
      <w:r>
        <w:t>Catalina)</w:t>
      </w:r>
    </w:p>
    <w:p w14:paraId="00000008" w14:textId="77777777" w:rsidR="00E37B83" w:rsidRDefault="00000000">
      <w:pPr>
        <w:spacing w:before="240" w:after="240"/>
      </w:pPr>
      <w:r>
        <w:t>Integrante 2: 10:22:41 (Amílcar)</w:t>
      </w:r>
    </w:p>
    <w:p w14:paraId="00000009" w14:textId="77777777" w:rsidR="00E37B83" w:rsidRDefault="00000000">
      <w:pPr>
        <w:spacing w:before="240" w:after="240"/>
      </w:pPr>
      <w:r>
        <w:t>Integrante 3: 13:27:31 (Javiera)</w:t>
      </w:r>
    </w:p>
    <w:p w14:paraId="0000000A" w14:textId="77777777" w:rsidR="00E37B83" w:rsidRDefault="00000000">
      <w:pPr>
        <w:spacing w:before="240" w:after="240"/>
        <w:rPr>
          <w:b/>
          <w:i/>
        </w:rPr>
      </w:pPr>
      <w:r>
        <w:rPr>
          <w:b/>
          <w:i/>
        </w:rPr>
        <w:t xml:space="preserve">2. Resultado promedio del grupo: </w:t>
      </w:r>
      <w:r>
        <w:t>10:24:77</w:t>
      </w:r>
      <w:commentRangeEnd w:id="0"/>
      <w:r w:rsidR="002D4DAE">
        <w:rPr>
          <w:rStyle w:val="Refdecomentario"/>
        </w:rPr>
        <w:commentReference w:id="0"/>
      </w:r>
    </w:p>
    <w:p w14:paraId="0000000B" w14:textId="77777777" w:rsidR="00E37B83" w:rsidRDefault="00000000">
      <w:pPr>
        <w:spacing w:before="240" w:after="240"/>
      </w:pPr>
      <w:r>
        <w:rPr>
          <w:b/>
        </w:rPr>
        <w:t>II. Retroalimentación para otros grupos</w:t>
      </w:r>
    </w:p>
    <w:p w14:paraId="0000000C" w14:textId="77777777" w:rsidR="00E37B83" w:rsidRDefault="00000000">
      <w:pPr>
        <w:spacing w:before="240" w:after="240"/>
        <w:ind w:left="360"/>
        <w:jc w:val="both"/>
      </w:pPr>
      <w:r>
        <w:t>1.</w:t>
      </w:r>
      <w:r>
        <w:rPr>
          <w:sz w:val="14"/>
          <w:szCs w:val="14"/>
        </w:rPr>
        <w:t xml:space="preserve">     </w:t>
      </w:r>
      <w:r>
        <w:t xml:space="preserve">Grupo 2 (Uso de RRSS): </w:t>
      </w:r>
    </w:p>
    <w:p w14:paraId="0000000D" w14:textId="77777777" w:rsidR="00E37B83" w:rsidRDefault="00000000">
      <w:pPr>
        <w:numPr>
          <w:ilvl w:val="0"/>
          <w:numId w:val="2"/>
        </w:numPr>
        <w:spacing w:before="240"/>
        <w:jc w:val="both"/>
      </w:pPr>
      <w:r>
        <w:t xml:space="preserve">RS_06. Podrían mejorar la coherencia de las respuestas con respecto a la pregunta, ya que, es respecto a si afecta o no y las respuestas dan por hecho que sí, respondiendo si afecta de forma positiva o negativa. </w:t>
      </w:r>
    </w:p>
    <w:p w14:paraId="0000000E" w14:textId="77777777" w:rsidR="00E37B83" w:rsidRDefault="00000000">
      <w:pPr>
        <w:numPr>
          <w:ilvl w:val="0"/>
          <w:numId w:val="2"/>
        </w:numPr>
        <w:jc w:val="both"/>
      </w:pPr>
      <w:r>
        <w:t xml:space="preserve">RS_10. Pregunta ambigua, es parecida a la anterior y, en consecuencia, resulta un poco redundante. Podrían elegir entre una de las dos. </w:t>
      </w:r>
    </w:p>
    <w:p w14:paraId="0000000F" w14:textId="77777777" w:rsidR="00E37B83" w:rsidRDefault="00000000">
      <w:pPr>
        <w:numPr>
          <w:ilvl w:val="0"/>
          <w:numId w:val="2"/>
        </w:numPr>
        <w:spacing w:after="240"/>
        <w:jc w:val="both"/>
      </w:pPr>
      <w:r>
        <w:t xml:space="preserve">RS_11. No pareciera conectarse realmente con el tema principal. Recomendamos redireccionar la pregunta hacia el uso de redes sociales, puesto que estas emociones pueden estar relacionadas a factores externos. La pregunta RS_ 05 es un buen ejemplo para medir mejor los síntomas. </w:t>
      </w:r>
    </w:p>
    <w:p w14:paraId="00000010" w14:textId="77777777" w:rsidR="00E37B83" w:rsidRDefault="00000000">
      <w:pPr>
        <w:spacing w:before="240" w:after="240"/>
        <w:ind w:left="360"/>
      </w:pPr>
      <w:r>
        <w:t>2.</w:t>
      </w:r>
      <w:r>
        <w:rPr>
          <w:sz w:val="14"/>
          <w:szCs w:val="14"/>
        </w:rPr>
        <w:t xml:space="preserve">     </w:t>
      </w:r>
      <w:r>
        <w:t xml:space="preserve">Grupo 3 (Seguridad y Movilidad): </w:t>
      </w:r>
    </w:p>
    <w:p w14:paraId="00000011" w14:textId="77777777" w:rsidR="00E37B83" w:rsidRDefault="00000000">
      <w:pPr>
        <w:numPr>
          <w:ilvl w:val="0"/>
          <w:numId w:val="6"/>
        </w:numPr>
        <w:spacing w:before="240" w:after="240"/>
        <w:jc w:val="both"/>
      </w:pPr>
      <w:r>
        <w:t>Con el fin de recabar más información podrían agregar más preguntas. Se habían solicitado 10 y solo enviaron 5.</w:t>
      </w:r>
    </w:p>
    <w:p w14:paraId="00000012" w14:textId="77777777" w:rsidR="00E37B83" w:rsidRDefault="00000000">
      <w:pPr>
        <w:spacing w:before="240" w:after="240"/>
        <w:ind w:left="360"/>
      </w:pPr>
      <w:r>
        <w:t>3.</w:t>
      </w:r>
      <w:r>
        <w:rPr>
          <w:sz w:val="14"/>
          <w:szCs w:val="14"/>
        </w:rPr>
        <w:t xml:space="preserve">     </w:t>
      </w:r>
      <w:r>
        <w:t xml:space="preserve">Grupo 4 (Prácticas Musicales): </w:t>
      </w:r>
    </w:p>
    <w:p w14:paraId="00000013" w14:textId="77777777" w:rsidR="00E37B83" w:rsidRDefault="00000000">
      <w:pPr>
        <w:numPr>
          <w:ilvl w:val="0"/>
          <w:numId w:val="3"/>
        </w:numPr>
        <w:spacing w:before="240"/>
        <w:jc w:val="both"/>
      </w:pPr>
      <w:r>
        <w:t>PM_04. Las respuestas “ocasionalmente” y “frecuentemente” parecieran no ir acordes a la pregunta. Corregir la redacción de la pregunta. Se recomienda: ¿A cuántos conciertos ha ido a lo largo de su vida?</w:t>
      </w:r>
    </w:p>
    <w:p w14:paraId="00000014" w14:textId="77777777" w:rsidR="00E37B83" w:rsidRDefault="00000000">
      <w:pPr>
        <w:numPr>
          <w:ilvl w:val="0"/>
          <w:numId w:val="5"/>
        </w:numPr>
        <w:jc w:val="both"/>
      </w:pPr>
      <w:r>
        <w:t xml:space="preserve">Si el encuestado responde que </w:t>
      </w:r>
      <w:r>
        <w:rPr>
          <w:b/>
        </w:rPr>
        <w:t>no</w:t>
      </w:r>
      <w:r>
        <w:t xml:space="preserve"> desarrolla algún tipo de creación musical sería conveniente que en el </w:t>
      </w:r>
      <w:proofErr w:type="spellStart"/>
      <w:r>
        <w:t>Forms</w:t>
      </w:r>
      <w:proofErr w:type="spellEnd"/>
      <w:r>
        <w:t xml:space="preserve"> se habilite la opción para el salto de sección. Asimismo, la pregunta PM_09. ¿Toca algún instrumento musical? debería ir antes de la PM_07. ¿Realiza alguna forma de creación musical?, ya que cabe la posibilidad de tocar algún instrumento, pero no desarrollar alguna forma de creación musical.</w:t>
      </w:r>
    </w:p>
    <w:p w14:paraId="00000015" w14:textId="77777777" w:rsidR="00E37B83" w:rsidRDefault="00000000">
      <w:pPr>
        <w:numPr>
          <w:ilvl w:val="0"/>
          <w:numId w:val="5"/>
        </w:numPr>
        <w:jc w:val="both"/>
      </w:pPr>
      <w:r>
        <w:lastRenderedPageBreak/>
        <w:t>Reformular PM_10. Es posible “tocar música” para uno mismo. Parece presuponer que la actividad de “tocar música” se realiza en un contexto social.</w:t>
      </w:r>
    </w:p>
    <w:p w14:paraId="00000016" w14:textId="77777777" w:rsidR="00E37B83" w:rsidRDefault="00000000">
      <w:pPr>
        <w:numPr>
          <w:ilvl w:val="0"/>
          <w:numId w:val="5"/>
        </w:numPr>
        <w:jc w:val="both"/>
      </w:pPr>
      <w:r>
        <w:t>PM_07. Lo mismo de arriba, producir y componer se acercan más a una realidad en la que se le dedica mucho más tiempo a la música, además de que el solo “tocar música” no entra en ninguna de las dos categorías. No siempre se compone ni se produce. Pensar en si va acorde al tema o no.</w:t>
      </w:r>
    </w:p>
    <w:p w14:paraId="00000017" w14:textId="77777777" w:rsidR="00E37B83" w:rsidRDefault="00000000">
      <w:pPr>
        <w:numPr>
          <w:ilvl w:val="0"/>
          <w:numId w:val="5"/>
        </w:numPr>
        <w:spacing w:after="240"/>
        <w:jc w:val="both"/>
      </w:pPr>
      <w:r>
        <w:t>Recomiendo ubicar PM_09, PM_10 antes de PM_07, PM_08.</w:t>
      </w:r>
    </w:p>
    <w:p w14:paraId="00000018" w14:textId="77777777" w:rsidR="00E37B83" w:rsidRDefault="00000000">
      <w:pPr>
        <w:spacing w:before="240" w:after="240"/>
        <w:ind w:left="360"/>
      </w:pPr>
      <w:r>
        <w:t>4.</w:t>
      </w:r>
      <w:r>
        <w:rPr>
          <w:sz w:val="14"/>
          <w:szCs w:val="14"/>
        </w:rPr>
        <w:t xml:space="preserve">     </w:t>
      </w:r>
      <w:r>
        <w:t>Grupo 5 (Calidad docente):</w:t>
      </w:r>
    </w:p>
    <w:p w14:paraId="00000019" w14:textId="77777777" w:rsidR="00E37B83" w:rsidRDefault="00000000">
      <w:pPr>
        <w:numPr>
          <w:ilvl w:val="0"/>
          <w:numId w:val="4"/>
        </w:numPr>
        <w:spacing w:before="240"/>
        <w:jc w:val="both"/>
      </w:pPr>
      <w:r>
        <w:t xml:space="preserve">Hay preguntas que se parecen mucho entre sí, por </w:t>
      </w:r>
      <w:proofErr w:type="gramStart"/>
      <w:r>
        <w:t>ejemplo</w:t>
      </w:r>
      <w:proofErr w:type="gramEnd"/>
      <w:r>
        <w:t xml:space="preserve"> las preguntas 7 y 8 en cuanto a la disposición extraprogramática del equipo docente, y las preguntas 10 y 11 en cuanto a la retroalimentación luego de una evaluación. Se podrían descartar o unir preguntas. </w:t>
      </w:r>
    </w:p>
    <w:p w14:paraId="0000001A" w14:textId="77777777" w:rsidR="00E37B83" w:rsidRDefault="00000000">
      <w:pPr>
        <w:numPr>
          <w:ilvl w:val="0"/>
          <w:numId w:val="4"/>
        </w:numPr>
        <w:jc w:val="both"/>
      </w:pPr>
      <w:r>
        <w:t xml:space="preserve">Implementar un lenguaje inclusivo, donde no se hable solo de </w:t>
      </w:r>
      <w:r>
        <w:rPr>
          <w:i/>
        </w:rPr>
        <w:t>él</w:t>
      </w:r>
      <w:r>
        <w:t xml:space="preserve"> docente, sino también </w:t>
      </w:r>
      <w:r>
        <w:rPr>
          <w:i/>
        </w:rPr>
        <w:t>la</w:t>
      </w:r>
      <w:r>
        <w:t xml:space="preserve"> docente. </w:t>
      </w:r>
    </w:p>
    <w:p w14:paraId="0000001B" w14:textId="77777777" w:rsidR="00E37B83" w:rsidRDefault="00000000">
      <w:pPr>
        <w:numPr>
          <w:ilvl w:val="0"/>
          <w:numId w:val="4"/>
        </w:numPr>
        <w:jc w:val="both"/>
      </w:pPr>
      <w:r>
        <w:t>Además, la sección contiene más preguntas (14) de las que se habían solicitado (10).</w:t>
      </w:r>
    </w:p>
    <w:p w14:paraId="0000001C" w14:textId="77777777" w:rsidR="00E37B83" w:rsidRDefault="00000000">
      <w:pPr>
        <w:numPr>
          <w:ilvl w:val="0"/>
          <w:numId w:val="4"/>
        </w:numPr>
        <w:spacing w:after="240"/>
        <w:jc w:val="both"/>
      </w:pPr>
      <w:r>
        <w:t xml:space="preserve">Reformular las preguntas para que no sea tan repetitivo, se recomienda agregar escalas del tipo, “Del 1 al 10, califique la importancia que le da a…” </w:t>
      </w:r>
    </w:p>
    <w:p w14:paraId="0000001D" w14:textId="77777777" w:rsidR="00E37B83" w:rsidRDefault="00000000">
      <w:pPr>
        <w:spacing w:before="240" w:after="240"/>
        <w:ind w:left="360"/>
      </w:pPr>
      <w:r>
        <w:t>5.</w:t>
      </w:r>
      <w:r>
        <w:rPr>
          <w:sz w:val="14"/>
          <w:szCs w:val="14"/>
        </w:rPr>
        <w:t xml:space="preserve">     </w:t>
      </w:r>
      <w:r>
        <w:t xml:space="preserve">Grupo 6 (Autocuidado Sexual): </w:t>
      </w:r>
    </w:p>
    <w:p w14:paraId="0000001E" w14:textId="77777777" w:rsidR="00E37B83" w:rsidRDefault="00000000">
      <w:pPr>
        <w:numPr>
          <w:ilvl w:val="0"/>
          <w:numId w:val="1"/>
        </w:numPr>
        <w:spacing w:before="240"/>
      </w:pPr>
      <w:r>
        <w:t xml:space="preserve">Considerar agregar opciones para quienes no mantengan una vida sexual activa, ya que algunas preguntas (como la AS_12) no aplican, o podría generarse un prejuicio negativo (como en la AS_10 y AS_11, la persona puede encontrar importante realizarse chequeos, pero por razones propias no realizarlos). </w:t>
      </w:r>
    </w:p>
    <w:p w14:paraId="0000001F" w14:textId="77777777" w:rsidR="00E37B83" w:rsidRDefault="00000000">
      <w:pPr>
        <w:numPr>
          <w:ilvl w:val="0"/>
          <w:numId w:val="1"/>
        </w:numPr>
        <w:spacing w:after="240"/>
      </w:pPr>
      <w:r>
        <w:t>AS_04. corregir redacción de la pregunta, ya que “formas de infecciones de transmisión sexual” no parece ser la más adecuada.</w:t>
      </w:r>
    </w:p>
    <w:p w14:paraId="00000020" w14:textId="77777777" w:rsidR="00E37B83" w:rsidRDefault="00000000">
      <w:pPr>
        <w:spacing w:before="240" w:after="240"/>
      </w:pPr>
      <w:commentRangeStart w:id="1"/>
      <w:r>
        <w:t xml:space="preserve">*En términos generales también es recomendable uniformar el estilo de redacción a lo largo del </w:t>
      </w:r>
      <w:proofErr w:type="spellStart"/>
      <w:r>
        <w:t>Forms</w:t>
      </w:r>
      <w:proofErr w:type="spellEnd"/>
      <w:r>
        <w:t>.</w:t>
      </w:r>
      <w:commentRangeEnd w:id="1"/>
      <w:r w:rsidR="002D4DAE">
        <w:rPr>
          <w:rStyle w:val="Refdecomentario"/>
        </w:rPr>
        <w:commentReference w:id="1"/>
      </w:r>
    </w:p>
    <w:p w14:paraId="00000021" w14:textId="77777777" w:rsidR="00E37B83" w:rsidRDefault="00E37B83"/>
    <w:sectPr w:rsidR="00E37B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bastián Matías Muñoz Tapia" w:date="2025-04-10T13:43:00Z" w:initials="SM">
    <w:p w14:paraId="62CEC835" w14:textId="2F6B56AF" w:rsidR="002D4DAE" w:rsidRDefault="002D4DAE">
      <w:pPr>
        <w:pStyle w:val="Textocomentario"/>
      </w:pPr>
      <w:r>
        <w:rPr>
          <w:rStyle w:val="Refdecomentario"/>
        </w:rPr>
        <w:annotationRef/>
      </w:r>
      <w:r>
        <w:t>100%</w:t>
      </w:r>
    </w:p>
  </w:comment>
  <w:comment w:id="1" w:author="Sebastián Matías Muñoz Tapia" w:date="2025-04-10T13:44:00Z" w:initials="SM">
    <w:p w14:paraId="43E9383D" w14:textId="4DFA5B93" w:rsidR="002D4DAE" w:rsidRDefault="002D4DAE">
      <w:pPr>
        <w:pStyle w:val="Textocomentario"/>
      </w:pPr>
      <w:r>
        <w:rPr>
          <w:rStyle w:val="Refdecomentario"/>
        </w:rPr>
        <w:annotationRef/>
      </w:r>
      <w:r>
        <w:t>%100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CEC835" w15:done="0"/>
  <w15:commentEx w15:paraId="43E9383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CAA18C1" w16cex:dateUtc="2025-04-10T17:43:00Z"/>
  <w16cex:commentExtensible w16cex:durableId="134BCBA0" w16cex:dateUtc="2025-04-10T17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CEC835" w16cid:durableId="0CAA18C1"/>
  <w16cid:commentId w16cid:paraId="43E9383D" w16cid:durableId="134BCBA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5715"/>
    <w:multiLevelType w:val="multilevel"/>
    <w:tmpl w:val="FFDA14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B310F5"/>
    <w:multiLevelType w:val="multilevel"/>
    <w:tmpl w:val="6D1078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7D349F"/>
    <w:multiLevelType w:val="multilevel"/>
    <w:tmpl w:val="C90ECE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500B52"/>
    <w:multiLevelType w:val="multilevel"/>
    <w:tmpl w:val="D526A4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09593C"/>
    <w:multiLevelType w:val="multilevel"/>
    <w:tmpl w:val="3D1E3A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F307BC"/>
    <w:multiLevelType w:val="multilevel"/>
    <w:tmpl w:val="F0884A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71834452">
    <w:abstractNumId w:val="0"/>
  </w:num>
  <w:num w:numId="2" w16cid:durableId="519004785">
    <w:abstractNumId w:val="1"/>
  </w:num>
  <w:num w:numId="3" w16cid:durableId="393965653">
    <w:abstractNumId w:val="4"/>
  </w:num>
  <w:num w:numId="4" w16cid:durableId="362950324">
    <w:abstractNumId w:val="3"/>
  </w:num>
  <w:num w:numId="5" w16cid:durableId="1902401539">
    <w:abstractNumId w:val="2"/>
  </w:num>
  <w:num w:numId="6" w16cid:durableId="44493101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bastián Matías Muñoz Tapia">
    <w15:presenceInfo w15:providerId="AD" w15:userId="S::semunoz@uahurtado.cl::f9558a7c-029f-4590-8bed-1a69c12292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B83"/>
    <w:rsid w:val="00223318"/>
    <w:rsid w:val="002D4DAE"/>
    <w:rsid w:val="00E3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B42400"/>
  <w15:docId w15:val="{63B1BC7D-1BF7-4B5F-BADE-FA9A51DEF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Refdecomentario">
    <w:name w:val="annotation reference"/>
    <w:basedOn w:val="Fuentedeprrafopredeter"/>
    <w:uiPriority w:val="99"/>
    <w:semiHidden/>
    <w:unhideWhenUsed/>
    <w:rsid w:val="002D4D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D4DA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D4DA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D4DA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D4DA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3D1AE-ADD4-4DC3-ABBC-BA49E5843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532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Sebastián Matías Muñoz Tapia</cp:lastModifiedBy>
  <cp:revision>2</cp:revision>
  <dcterms:created xsi:type="dcterms:W3CDTF">2025-04-10T17:43:00Z</dcterms:created>
  <dcterms:modified xsi:type="dcterms:W3CDTF">2025-04-10T17:45:00Z</dcterms:modified>
</cp:coreProperties>
</file>