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Scientific computing accessibility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PhD students and postdocs in computational physics, chemistry, or bioengineering live on the thesis clock: results by Friday's meeting, revised simulations for a reviewer in a week, a paper deadline in three. But the cluster they share with 300 others has queues measured in days. So they either shrink the problem until it stops meaning anything, or they wait - and lose momentum with their advisor. What are they really optimizing for: time to first result, cost per simulation, or the ability to iterate on the model itself? A ten-minute conversation with a PhD student at METU would surface things a textbook never will.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