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;;</w:t>
      </w:r>
      <w:proofErr w:type="gramEnd"/>
      <w:r>
        <w:t xml:space="preserve"> 1. Based on: EPA_Model1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;;</w:t>
      </w:r>
      <w:proofErr w:type="gramEnd"/>
      <w:r>
        <w:t xml:space="preserve"> 2. Description: CITN-05 study (Model by Shi et al.)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;;</w:t>
      </w:r>
      <w:proofErr w:type="gramEnd"/>
      <w:r>
        <w:t xml:space="preserve"> x1. Author: user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;;</w:t>
      </w:r>
      <w:proofErr w:type="gramEnd"/>
      <w:r>
        <w:t xml:space="preserve"> 3. Label: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$PROBLEM PKPD model for </w:t>
      </w:r>
      <w:proofErr w:type="spellStart"/>
      <w:r>
        <w:t>epacadostat</w:t>
      </w:r>
      <w:proofErr w:type="spellEnd"/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$INPUT C ID STUDYDAY TIME AMT DV CMT FLG EVID MDV BLQ TRP AGE RACE WTKG BMI STAGE SITE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$DATA CITN-05_NM_dataset_wdemo_pkpd.csv IGNORE=C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$SUBROUTINES ADVAN13 TOL=9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$MODEL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COMP = (SCDEP)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COMP = (CENTRAL)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COMP = (PERI</w:t>
      </w:r>
      <w:proofErr w:type="gramStart"/>
      <w:r>
        <w:t>,NODOSE</w:t>
      </w:r>
      <w:proofErr w:type="gramEnd"/>
      <w:r>
        <w:t xml:space="preserve">)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COMP = (EFFECT</w:t>
      </w:r>
      <w:proofErr w:type="gramStart"/>
      <w:r>
        <w:t>,NODOSE</w:t>
      </w:r>
      <w:proofErr w:type="gramEnd"/>
      <w:r>
        <w:t>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$PK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;---</w:t>
      </w:r>
      <w:proofErr w:type="gramEnd"/>
      <w:r>
        <w:t xml:space="preserve"> PK PARAMETERS ---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KA = </w:t>
      </w:r>
      <w:proofErr w:type="gramStart"/>
      <w:r>
        <w:t>THETA(</w:t>
      </w:r>
      <w:proofErr w:type="gramEnd"/>
      <w:r>
        <w:t>1) * EXP(ETA(1))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TLAG = 0.1</w:t>
      </w:r>
      <w:r>
        <w:tab/>
      </w:r>
      <w:r>
        <w:tab/>
      </w:r>
      <w:proofErr w:type="gramStart"/>
      <w:r>
        <w:t>;  h</w:t>
      </w:r>
      <w:proofErr w:type="gramEnd"/>
      <w:r>
        <w:t>-1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CL = </w:t>
      </w:r>
      <w:proofErr w:type="gramStart"/>
      <w:r>
        <w:t>THETA(</w:t>
      </w:r>
      <w:proofErr w:type="gramEnd"/>
      <w:r>
        <w:t>2) * EXP(ETA(2)) * (WTKG/87.4)**0.75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VC = </w:t>
      </w:r>
      <w:proofErr w:type="gramStart"/>
      <w:r>
        <w:t>THETA(</w:t>
      </w:r>
      <w:proofErr w:type="gramEnd"/>
      <w:r>
        <w:t>3) * EXP(ETA(3)) * (WTKG/87.4)**1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VP = </w:t>
      </w:r>
      <w:proofErr w:type="gramStart"/>
      <w:r>
        <w:t>THETA(</w:t>
      </w:r>
      <w:proofErr w:type="gramEnd"/>
      <w:r>
        <w:t>4)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CLD = </w:t>
      </w:r>
      <w:proofErr w:type="gramStart"/>
      <w:r>
        <w:t>THETA(</w:t>
      </w:r>
      <w:proofErr w:type="gramEnd"/>
      <w:r>
        <w:t>5) * EXP(ETA(4))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;---</w:t>
      </w:r>
      <w:proofErr w:type="gramEnd"/>
      <w:r>
        <w:t xml:space="preserve"> PD PARAMETERS ---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K1 = </w:t>
      </w:r>
      <w:proofErr w:type="gramStart"/>
      <w:r>
        <w:t>THETA(</w:t>
      </w:r>
      <w:proofErr w:type="gramEnd"/>
      <w:r>
        <w:t>6) * EXP(ETA(5))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K2 = </w:t>
      </w:r>
      <w:proofErr w:type="gramStart"/>
      <w:r>
        <w:t>THETA(</w:t>
      </w:r>
      <w:proofErr w:type="gramEnd"/>
      <w:r>
        <w:t>7)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KDEG = </w:t>
      </w:r>
      <w:proofErr w:type="gramStart"/>
      <w:r>
        <w:t>THETA(</w:t>
      </w:r>
      <w:proofErr w:type="gramEnd"/>
      <w:r>
        <w:t>8) * EXP(ETA(6))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ISD15 = 0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IF (STUDYDAY.GE.15) THEN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ISD15=1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ENDIF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IC50 = (1 - ISD15) * </w:t>
      </w:r>
      <w:proofErr w:type="gramStart"/>
      <w:r>
        <w:t>THETA(</w:t>
      </w:r>
      <w:proofErr w:type="gramEnd"/>
      <w:r>
        <w:t>9) + ISD15 * THETA(10)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IC50_1=</w:t>
      </w:r>
      <w:proofErr w:type="gramStart"/>
      <w:r>
        <w:t>THETA(</w:t>
      </w:r>
      <w:proofErr w:type="gramEnd"/>
      <w:r>
        <w:t>9)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IC50_15=</w:t>
      </w:r>
      <w:proofErr w:type="gramStart"/>
      <w:r>
        <w:t>THETA(</w:t>
      </w:r>
      <w:proofErr w:type="gramEnd"/>
      <w:r>
        <w:t>10)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KYN = TRP * (K1 + K2)/KDEG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lastRenderedPageBreak/>
        <w:t xml:space="preserve">; ------INITIAL CONDITIONS FOR COMPARTMENTS------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A_</w:t>
      </w:r>
      <w:proofErr w:type="gramStart"/>
      <w:r>
        <w:t>0(</w:t>
      </w:r>
      <w:proofErr w:type="gramEnd"/>
      <w:r>
        <w:t>1) = 0                 ; SC DEPOT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A_</w:t>
      </w:r>
      <w:proofErr w:type="gramStart"/>
      <w:r>
        <w:t>0(</w:t>
      </w:r>
      <w:proofErr w:type="gramEnd"/>
      <w:r>
        <w:t xml:space="preserve">2) = 0                 ; PLASMA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A_</w:t>
      </w:r>
      <w:proofErr w:type="gramStart"/>
      <w:r>
        <w:t>0(</w:t>
      </w:r>
      <w:proofErr w:type="gramEnd"/>
      <w:r>
        <w:t>3) = 0                 ; PERIPHERAL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A_</w:t>
      </w:r>
      <w:proofErr w:type="gramStart"/>
      <w:r>
        <w:t>0(</w:t>
      </w:r>
      <w:proofErr w:type="gramEnd"/>
      <w:r>
        <w:t>4) = KYN</w:t>
      </w:r>
      <w:r>
        <w:tab/>
        <w:t xml:space="preserve">      ; KYN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$DES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KEL</w:t>
      </w:r>
      <w:r>
        <w:tab/>
        <w:t>= CL/VC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K12 </w:t>
      </w:r>
      <w:r>
        <w:tab/>
        <w:t>= CLD/VC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K21</w:t>
      </w:r>
      <w:r>
        <w:tab/>
        <w:t>= CLD/VP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IF (TIME.LT.TLAG) THEN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DADT(</w:t>
      </w:r>
      <w:proofErr w:type="gramEnd"/>
      <w:r>
        <w:t>1) = 0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DADT(</w:t>
      </w:r>
      <w:proofErr w:type="gramEnd"/>
      <w:r>
        <w:t>2) = 0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DADT(</w:t>
      </w:r>
      <w:proofErr w:type="gramEnd"/>
      <w:r>
        <w:t>3) = 0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ELSE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DADT(</w:t>
      </w:r>
      <w:proofErr w:type="gramEnd"/>
      <w:r>
        <w:t>1) = -KA * A(1)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DADT(</w:t>
      </w:r>
      <w:proofErr w:type="gramEnd"/>
      <w:r>
        <w:t>2) = KA * A(1) - KEL * A(2) - K12* A(2) + K21 * A(3)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DADT(</w:t>
      </w:r>
      <w:proofErr w:type="gramEnd"/>
      <w:r>
        <w:t>3) = K12* A(2) - K21 * A(3)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ENDIF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CP = </w:t>
      </w:r>
      <w:proofErr w:type="gramStart"/>
      <w:r>
        <w:t>A(</w:t>
      </w:r>
      <w:proofErr w:type="gramEnd"/>
      <w:r>
        <w:t>2)/VC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; </w:t>
      </w:r>
      <w:proofErr w:type="gramStart"/>
      <w:r>
        <w:t>conversion</w:t>
      </w:r>
      <w:proofErr w:type="gramEnd"/>
      <w:r>
        <w:t xml:space="preserve"> from mg/L to </w:t>
      </w:r>
      <w:proofErr w:type="spellStart"/>
      <w:r>
        <w:t>nM</w:t>
      </w:r>
      <w:proofErr w:type="spellEnd"/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spellStart"/>
      <w:r>
        <w:t>CPnm</w:t>
      </w:r>
      <w:proofErr w:type="spellEnd"/>
      <w:r>
        <w:t xml:space="preserve"> = CP/438.232*(10**6)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IMAX = 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HILL = 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INH = IMAX * (</w:t>
      </w:r>
      <w:proofErr w:type="spellStart"/>
      <w:r>
        <w:t>CPnm</w:t>
      </w:r>
      <w:proofErr w:type="spellEnd"/>
      <w:r>
        <w:t xml:space="preserve">**HILL) / (IC50**HILL + </w:t>
      </w:r>
      <w:proofErr w:type="spellStart"/>
      <w:r>
        <w:t>CPnm</w:t>
      </w:r>
      <w:proofErr w:type="spellEnd"/>
      <w:r>
        <w:t>**HILL)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DADT(</w:t>
      </w:r>
      <w:proofErr w:type="gramEnd"/>
      <w:r>
        <w:t>4) = TRP * (K1 - INH * K1 + K2) - A(4) * KDEG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$ERROR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IF (FLG.EQ.0) THEN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IPRED</w:t>
      </w:r>
      <w:proofErr w:type="gramStart"/>
      <w:r>
        <w:t>=(</w:t>
      </w:r>
      <w:proofErr w:type="gramEnd"/>
      <w:r>
        <w:t>(A(2)/VC)/438.232)*(10**6)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Y = IPRED*</w:t>
      </w:r>
      <w:proofErr w:type="gramStart"/>
      <w:r>
        <w:t>EXP(</w:t>
      </w:r>
      <w:proofErr w:type="gramEnd"/>
      <w:r>
        <w:t>EPS(1))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IRES = DV-IPRED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ENDIF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IF (FLG.EQ.1) THEN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IPRED=</w:t>
      </w:r>
      <w:proofErr w:type="gramStart"/>
      <w:r>
        <w:t>A(</w:t>
      </w:r>
      <w:proofErr w:type="gramEnd"/>
      <w:r>
        <w:t>4)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Y = IPRED*(1+</w:t>
      </w:r>
      <w:proofErr w:type="gramStart"/>
      <w:r>
        <w:t>EPS(</w:t>
      </w:r>
      <w:proofErr w:type="gramEnd"/>
      <w:r>
        <w:t>2))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IRES = DV-IPRED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ENDIF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W=1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 xml:space="preserve">IF (IPRED.GT.0) THEN 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W=IPRED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ENDIF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IWRES=IRES/W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$THETA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;--</w:t>
      </w:r>
      <w:proofErr w:type="gramEnd"/>
      <w:r>
        <w:t xml:space="preserve"> PK thetas --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(0.582)</w:t>
      </w:r>
      <w:r>
        <w:tab/>
      </w:r>
      <w:r>
        <w:tab/>
        <w:t>; THETA1 KA, h-1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(49.3)</w:t>
      </w:r>
      <w:r>
        <w:tab/>
      </w:r>
      <w:r>
        <w:tab/>
        <w:t>; THETA2 CL/F, L/h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(152)</w:t>
      </w:r>
      <w:r>
        <w:tab/>
      </w:r>
      <w:r>
        <w:tab/>
        <w:t xml:space="preserve">; THETA3 </w:t>
      </w:r>
      <w:proofErr w:type="spellStart"/>
      <w:r>
        <w:t>Vc</w:t>
      </w:r>
      <w:proofErr w:type="spellEnd"/>
      <w:r>
        <w:t>/F, L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(888)</w:t>
      </w:r>
      <w:r>
        <w:tab/>
      </w:r>
      <w:r>
        <w:tab/>
        <w:t xml:space="preserve">; THETA4 </w:t>
      </w:r>
      <w:proofErr w:type="spellStart"/>
      <w:r>
        <w:t>Vp</w:t>
      </w:r>
      <w:proofErr w:type="spellEnd"/>
      <w:r>
        <w:t>/F, L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(27.7)</w:t>
      </w:r>
      <w:r>
        <w:tab/>
      </w:r>
      <w:r>
        <w:tab/>
        <w:t>; THETA5 CLD, L/h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proofErr w:type="gramStart"/>
      <w:r>
        <w:t>;--</w:t>
      </w:r>
      <w:proofErr w:type="gramEnd"/>
      <w:r>
        <w:t xml:space="preserve"> PD thetas ---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(0.00447)</w:t>
      </w:r>
      <w:r>
        <w:tab/>
        <w:t>; THETA6 K1, h-1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(0.00330)</w:t>
      </w:r>
      <w:r>
        <w:tab/>
        <w:t>; THETA7 K2, h-1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(0.238)</w:t>
      </w:r>
      <w:r>
        <w:tab/>
      </w:r>
      <w:r>
        <w:tab/>
        <w:t>; THETA8 KDEG, h-1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(167)</w:t>
      </w:r>
      <w:r>
        <w:tab/>
      </w:r>
      <w:r>
        <w:tab/>
        <w:t xml:space="preserve">; THETA9 IC50 Day 1, </w:t>
      </w:r>
      <w:proofErr w:type="spellStart"/>
      <w:r>
        <w:t>uM</w:t>
      </w:r>
      <w:proofErr w:type="spellEnd"/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(70.4)</w:t>
      </w:r>
      <w:r>
        <w:tab/>
      </w:r>
      <w:r>
        <w:tab/>
        <w:t xml:space="preserve">; THETA10 IC50 Day 15, </w:t>
      </w:r>
      <w:proofErr w:type="spellStart"/>
      <w:r>
        <w:t>uM</w:t>
      </w:r>
      <w:proofErr w:type="spellEnd"/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$OMEGA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0.0424</w:t>
      </w:r>
      <w:r>
        <w:tab/>
      </w:r>
      <w:r>
        <w:tab/>
        <w:t>; ETA1 IIV_KA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0.16</w:t>
      </w:r>
      <w:r>
        <w:tab/>
      </w:r>
      <w:r>
        <w:tab/>
        <w:t>; ETA2 IIV_CL/F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0.0708</w:t>
      </w:r>
      <w:r>
        <w:tab/>
      </w:r>
      <w:r>
        <w:tab/>
        <w:t>; ETA3 IIV_VC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0.526</w:t>
      </w:r>
      <w:r>
        <w:tab/>
      </w:r>
      <w:r>
        <w:tab/>
        <w:t>; ETA4 IIV_CLD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0.503</w:t>
      </w:r>
      <w:r>
        <w:tab/>
      </w:r>
      <w:r>
        <w:tab/>
        <w:t>; ETA5 IIV_K1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0.194</w:t>
      </w:r>
      <w:r>
        <w:tab/>
      </w:r>
      <w:r>
        <w:tab/>
        <w:t>; ETA6 IIV_KDEG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$SIGMA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0.185</w:t>
      </w:r>
      <w:r>
        <w:tab/>
      </w:r>
      <w:r>
        <w:tab/>
        <w:t>; EPS1 (PK)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0.0185</w:t>
      </w:r>
      <w:r>
        <w:tab/>
      </w:r>
      <w:r>
        <w:tab/>
        <w:t>; EPS2 (PD)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2D08C9" w:rsidP="00DF3F6C">
      <w:pPr>
        <w:spacing w:before="100" w:beforeAutospacing="1" w:after="100" w:afterAutospacing="1" w:line="240" w:lineRule="auto"/>
        <w:contextualSpacing/>
      </w:pPr>
      <w:r>
        <w:t>$EST METHOD=1 INTER MAXEVAL</w:t>
      </w:r>
      <w:r w:rsidR="00DF3F6C">
        <w:t>=0 POSTHOC</w:t>
      </w: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$TABLE ID TIME DV MDV EVID FLG IPRED IRES CWRES ONEHEADER NOPRINT FILE=</w:t>
      </w:r>
      <w:proofErr w:type="spellStart"/>
      <w:r>
        <w:t>sdtabcitn-focei</w:t>
      </w:r>
      <w:proofErr w:type="spellEnd"/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$TABLE ID KA CL VC VP CLD K1 K2 KDEG IC50 IC50_1 IC50_15 ONEHEADER NOPRINT FILE=</w:t>
      </w:r>
      <w:proofErr w:type="spellStart"/>
      <w:r>
        <w:t>patabcitn-focei</w:t>
      </w:r>
      <w:proofErr w:type="spellEnd"/>
    </w:p>
    <w:p w:rsidR="00DF3F6C" w:rsidRDefault="00DF3F6C" w:rsidP="00DF3F6C">
      <w:pPr>
        <w:spacing w:before="100" w:beforeAutospacing="1" w:after="100" w:afterAutospacing="1" w:line="240" w:lineRule="auto"/>
        <w:contextualSpacing/>
      </w:pPr>
      <w:r>
        <w:t>$TABLE ID ETA1 ETA2 ETA3 ETA4 ETA5 ETA6 ONEHEADER NOPRINT FILE=</w:t>
      </w:r>
      <w:proofErr w:type="spellStart"/>
      <w:r>
        <w:t>etatabcitn-focei</w:t>
      </w:r>
      <w:proofErr w:type="spellEnd"/>
    </w:p>
    <w:p w:rsidR="009E1488" w:rsidRDefault="009E1488" w:rsidP="00DF3F6C">
      <w:pPr>
        <w:spacing w:before="100" w:beforeAutospacing="1" w:after="100" w:afterAutospacing="1" w:line="240" w:lineRule="auto"/>
        <w:contextualSpacing/>
      </w:pPr>
      <w:bookmarkStart w:id="0" w:name="_GoBack"/>
      <w:bookmarkEnd w:id="0"/>
    </w:p>
    <w:sectPr w:rsidR="009E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E6"/>
    <w:rsid w:val="002D08C9"/>
    <w:rsid w:val="005101CF"/>
    <w:rsid w:val="00774FAB"/>
    <w:rsid w:val="009E1488"/>
    <w:rsid w:val="00C2165E"/>
    <w:rsid w:val="00C2304E"/>
    <w:rsid w:val="00D208E6"/>
    <w:rsid w:val="00DF3F6C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9C88B-8420-4DB8-B26B-93A89611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379</Words>
  <Characters>2163</Characters>
  <Application>Microsoft Office Word</Application>
  <DocSecurity>0</DocSecurity>
  <Lines>18</Lines>
  <Paragraphs>5</Paragraphs>
  <ScaleCrop>false</ScaleCrop>
  <Company>University at Buffalo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Anh Nguyen</dc:creator>
  <cp:keywords/>
  <dc:description/>
  <cp:lastModifiedBy>Van Anh Nguyen</cp:lastModifiedBy>
  <cp:revision>7</cp:revision>
  <dcterms:created xsi:type="dcterms:W3CDTF">2020-07-23T13:29:00Z</dcterms:created>
  <dcterms:modified xsi:type="dcterms:W3CDTF">2020-07-23T14:18:00Z</dcterms:modified>
</cp:coreProperties>
</file>