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52"/>
          <w:szCs w:val="52"/>
        </w:rPr>
        <w:t xml:space="preserve">Flexer</w:t>
      </w:r>
    </w:p>
    <w:p>
      <w:pPr>
        <w:spacing w:before="0" w:after="80"/>
        <w:jc w:val="center"/>
      </w:pPr>
      <w:r>
        <w:rPr>
          <w:rFonts w:ascii="Arial" w:cs="Arial" w:eastAsia="Arial" w:hAnsi="Arial"/>
          <w:b/>
          <w:bCs/>
          <w:color w:val="2E75B6"/>
          <w:sz w:val="32"/>
          <w:szCs w:val="32"/>
        </w:rPr>
        <w:t xml:space="preserve">Diseño de Data Warehouse para Gym Analytics</w:t>
      </w:r>
    </w:p>
    <w:p>
      <w:pPr>
        <w:spacing w:before="0" w:after="480"/>
        <w:jc w:val="center"/>
      </w:pPr>
      <w:r>
        <w:rPr>
          <w:rFonts w:ascii="Arial" w:cs="Arial" w:eastAsia="Arial" w:hAnsi="Arial"/>
          <w:color w:val="666666"/>
          <w:sz w:val="22"/>
          <w:szCs w:val="22"/>
        </w:rPr>
        <w:t xml:space="preserve">SQL for Analytics  ·  Trabajo Final  ·  2026</w:t>
      </w:r>
    </w:p>
    <w:p>
      <w:pPr>
        <w:pStyle w:val="Heading1"/>
        <w:spacing w:before="360" w:after="120"/>
      </w:pPr>
      <w:r>
        <w:rPr>
          <w:rFonts w:ascii="Arial" w:cs="Arial" w:eastAsia="Arial" w:hAnsi="Arial"/>
          <w:b/>
          <w:bCs/>
          <w:color w:val="1F3864"/>
          <w:sz w:val="32"/>
          <w:szCs w:val="32"/>
        </w:rPr>
        <w:t xml:space="preserve">1. Contexto</w:t>
      </w:r>
    </w:p>
    <w:p>
      <w:pPr>
        <w:spacing w:before="60" w:after="60"/>
      </w:pPr>
      <w:r>
        <w:rPr>
          <w:rFonts w:ascii="Arial" w:cs="Arial" w:eastAsia="Arial" w:hAnsi="Arial"/>
          <w:sz w:val="22"/>
          <w:szCs w:val="22"/>
        </w:rPr>
        <w:t xml:space="preserve">Flexer es un asistente de gym basado en WhatsApp que permite a usuarios registrar entrenamientos mediante lenguaje natural. El usuario envía mensajes como “Press banca 4x10 80kg” y un agente de IA (LLM) interpreta el texto, extrae ejercicio, sets, repeticiones y peso, y almacena la información en una base de datos transaccional SQL Server (schema oltp).</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El usuario envía un mensaje de WhatsApp con su entrenamiento en lenguaje natural.</w:t>
      </w:r>
    </w:p>
    <w:p>
      <w:pPr>
        <w:pStyle w:val="ListParagraph"/>
        <w:numPr>
          <w:ilvl w:val="0"/>
          <w:numId w:val="2"/>
        </w:numPr>
        <w:spacing w:before="40" w:after="40"/>
      </w:pPr>
      <w:r>
        <w:rPr>
          <w:rFonts w:ascii="Arial" w:cs="Arial" w:eastAsia="Arial" w:hAnsi="Arial"/>
          <w:sz w:val="22"/>
          <w:szCs w:val="22"/>
        </w:rPr>
        <w:t xml:space="preserve">El agente LLM parsea el texto y extrae ejercicio, sets, reps y peso.</w:t>
      </w:r>
    </w:p>
    <w:p>
      <w:pPr>
        <w:pStyle w:val="ListParagraph"/>
        <w:numPr>
          <w:ilvl w:val="0"/>
          <w:numId w:val="2"/>
        </w:numPr>
        <w:spacing w:before="40" w:after="40"/>
      </w:pPr>
      <w:r>
        <w:rPr>
          <w:rFonts w:ascii="Arial" w:cs="Arial" w:eastAsia="Arial" w:hAnsi="Arial"/>
          <w:sz w:val="22"/>
          <w:szCs w:val="22"/>
        </w:rPr>
        <w:t xml:space="preserve">La data se almacena en tablas normalizadas en el schema oltp de SQL Server.</w:t>
      </w:r>
    </w:p>
    <w:p>
      <w:pPr>
        <w:pStyle w:val="ListParagraph"/>
        <w:numPr>
          <w:ilvl w:val="0"/>
          <w:numId w:val="2"/>
        </w:numPr>
        <w:spacing w:before="40" w:after="40"/>
      </w:pPr>
      <w:r>
        <w:rPr>
          <w:rFonts w:ascii="Arial" w:cs="Arial" w:eastAsia="Arial" w:hAnsi="Arial"/>
          <w:sz w:val="22"/>
          <w:szCs w:val="22"/>
        </w:rPr>
        <w:t xml:space="preserve">Este proyecto agrega una capa analítica separada (DWH) sobre SQL Server.</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2. Problema</w:t>
      </w:r>
    </w:p>
    <w:p>
      <w:pPr>
        <w:spacing w:before="60" w:after="60"/>
      </w:pPr>
      <w:r>
        <w:rPr>
          <w:rFonts w:ascii="Arial" w:cs="Arial" w:eastAsia="Arial" w:hAnsi="Arial"/>
          <w:sz w:val="22"/>
          <w:szCs w:val="22"/>
        </w:rPr>
        <w:t xml:space="preserve">La base de datos transaccional de Flexer no está diseñada para responder preguntas analíticas. Las tablas normalizadas requieren múltiples joins para generar reportes simples, y ejecutar queries pesados degrada la performance de la app en producción.</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Evidencia</w:t>
      </w:r>
    </w:p>
    <w:p>
      <w:pPr>
        <w:pStyle w:val="ListParagraph"/>
        <w:numPr>
          <w:ilvl w:val="0"/>
          <w:numId w:val="2"/>
        </w:numPr>
        <w:spacing w:before="40" w:after="40"/>
      </w:pPr>
      <w:r>
        <w:rPr>
          <w:rFonts w:ascii="Arial" w:cs="Arial" w:eastAsia="Arial" w:hAnsi="Arial"/>
          <w:sz w:val="22"/>
          <w:szCs w:val="22"/>
        </w:rPr>
        <w:t xml:space="preserve">Un query de progresión de fuerza requiere joins entre 4+ tablas y escaneo completo del historial.</w:t>
      </w:r>
    </w:p>
    <w:p>
      <w:pPr>
        <w:pStyle w:val="ListParagraph"/>
        <w:numPr>
          <w:ilvl w:val="0"/>
          <w:numId w:val="2"/>
        </w:numPr>
        <w:spacing w:before="40" w:after="40"/>
      </w:pPr>
      <w:r>
        <w:rPr>
          <w:rFonts w:ascii="Arial" w:cs="Arial" w:eastAsia="Arial" w:hAnsi="Arial"/>
          <w:sz w:val="22"/>
          <w:szCs w:val="22"/>
        </w:rPr>
        <w:t xml:space="preserve">No existe un modelo dimensional que permita agregaciones rápidas (volumen semanal, PRs, tendencias).</w:t>
      </w:r>
    </w:p>
    <w:p>
      <w:pPr>
        <w:pStyle w:val="ListParagraph"/>
        <w:numPr>
          <w:ilvl w:val="0"/>
          <w:numId w:val="2"/>
        </w:numPr>
        <w:spacing w:before="40" w:after="40"/>
      </w:pPr>
      <w:r>
        <w:rPr>
          <w:rFonts w:ascii="Arial" w:cs="Arial" w:eastAsia="Arial" w:hAnsi="Arial"/>
          <w:sz w:val="22"/>
          <w:szCs w:val="22"/>
        </w:rPr>
        <w:t xml:space="preserve">Los errores de parseo del LLM (ej: interpretar “4x10” como 4 reps en vez de 4 sets de 10) no tienen un mecanismo de reproceso estructurado.</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Impacto</w:t>
      </w:r>
    </w:p>
    <w:p>
      <w:pPr>
        <w:pStyle w:val="ListParagraph"/>
        <w:numPr>
          <w:ilvl w:val="0"/>
          <w:numId w:val="2"/>
        </w:numPr>
        <w:spacing w:before="40" w:after="40"/>
      </w:pPr>
      <w:r>
        <w:rPr>
          <w:rFonts w:ascii="Arial" w:cs="Arial" w:eastAsia="Arial" w:hAnsi="Arial"/>
          <w:sz w:val="22"/>
          <w:szCs w:val="22"/>
        </w:rPr>
        <w:t xml:space="preserve">Los usuarios no reciben insights de progresión (feature premium que genera revenue).</w:t>
      </w:r>
    </w:p>
    <w:p>
      <w:pPr>
        <w:pStyle w:val="ListParagraph"/>
        <w:numPr>
          <w:ilvl w:val="0"/>
          <w:numId w:val="2"/>
        </w:numPr>
        <w:spacing w:before="40" w:after="40"/>
      </w:pPr>
      <w:r>
        <w:rPr>
          <w:rFonts w:ascii="Arial" w:cs="Arial" w:eastAsia="Arial" w:hAnsi="Arial"/>
          <w:sz w:val="22"/>
          <w:szCs w:val="22"/>
        </w:rPr>
        <w:t xml:space="preserve">El founder no tiene métricas de retención, uso ni conversión para decisiones de producto.</w:t>
      </w:r>
    </w:p>
    <w:p>
      <w:pPr>
        <w:pStyle w:val="ListParagraph"/>
        <w:numPr>
          <w:ilvl w:val="0"/>
          <w:numId w:val="2"/>
        </w:numPr>
        <w:spacing w:before="40" w:after="40"/>
      </w:pPr>
      <w:r>
        <w:rPr>
          <w:rFonts w:ascii="Arial" w:cs="Arial" w:eastAsia="Arial" w:hAnsi="Arial"/>
          <w:sz w:val="22"/>
          <w:szCs w:val="22"/>
        </w:rPr>
        <w:t xml:space="preserve">Riesgo de degradación de la app al ejecutar queries analíticos sobre la base operacional.</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3. Objetivo de la Solución</w:t>
      </w:r>
    </w:p>
    <w:p>
      <w:pPr>
        <w:pStyle w:val="ListParagraph"/>
        <w:numPr>
          <w:ilvl w:val="0"/>
          <w:numId w:val="2"/>
        </w:numPr>
        <w:spacing w:before="40" w:after="40"/>
      </w:pPr>
      <w:r>
        <w:rPr>
          <w:rFonts w:ascii="Arial" w:cs="Arial" w:eastAsia="Arial" w:hAnsi="Arial"/>
          <w:sz w:val="22"/>
          <w:szCs w:val="22"/>
        </w:rPr>
        <w:t xml:space="preserve">Diseñar un Data Warehouse en SQL Server con modelo estrella (Kimball) que separe la carga analítica de la operacional.</w:t>
      </w:r>
    </w:p>
    <w:p>
      <w:pPr>
        <w:pStyle w:val="ListParagraph"/>
        <w:numPr>
          <w:ilvl w:val="0"/>
          <w:numId w:val="2"/>
        </w:numPr>
        <w:spacing w:before="40" w:after="40"/>
      </w:pPr>
      <w:r>
        <w:rPr>
          <w:rFonts w:ascii="Arial" w:cs="Arial" w:eastAsia="Arial" w:hAnsi="Arial"/>
          <w:sz w:val="22"/>
          <w:szCs w:val="22"/>
        </w:rPr>
        <w:t xml:space="preserve">Implementar un proceso ETL en tres modos (histórico, incremental y reproceso) con validación de duplicados.</w:t>
      </w:r>
    </w:p>
    <w:p>
      <w:pPr>
        <w:pStyle w:val="ListParagraph"/>
        <w:numPr>
          <w:ilvl w:val="0"/>
          <w:numId w:val="2"/>
        </w:numPr>
        <w:spacing w:before="40" w:after="40"/>
      </w:pPr>
      <w:r>
        <w:rPr>
          <w:rFonts w:ascii="Arial" w:cs="Arial" w:eastAsia="Arial" w:hAnsi="Arial"/>
          <w:sz w:val="22"/>
          <w:szCs w:val="22"/>
        </w:rPr>
        <w:t xml:space="preserve">Construir queries analíticos que generen insights de progresión para los usuarios y métricas de producto para el negocio.</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4. Arquitectura</w:t>
      </w:r>
    </w:p>
    <w:p>
      <w:pPr>
        <w:spacing w:before="60" w:after="60"/>
      </w:pPr>
      <w:r>
        <w:rPr>
          <w:rFonts w:ascii="Arial" w:cs="Arial" w:eastAsia="Arial" w:hAnsi="Arial"/>
          <w:sz w:val="22"/>
          <w:szCs w:val="22"/>
        </w:rPr>
        <w:t xml:space="preserve">El sistema sigue el patrón ETL batch con tres capas claramente separadas: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Tecnología</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OLTP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Server (schema oltp)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Fuente de verdad transaccional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ETL</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 Server (T-SQL)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Extracción, transformación y carga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DWH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Server Express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Modelo dimensional para analytics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Power BI / Python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Consumo de reportes y dashboards</w:t>
            </w:r>
          </w:p>
        </w:tc>
      </w:tr>
    </w:tbl>
    <w:p>
      <w:pPr>
        <w:spacing w:before="60" w:after="60"/>
      </w:pPr>
      <w:r>
        <w:t xml:space="preserve"/>
      </w:r>
    </w:p>
    <w:p>
      <w:pPr>
        <w:pStyle w:val="Heading1"/>
        <w:spacing w:before="360" w:after="120"/>
      </w:pPr>
      <w:r>
        <w:rPr>
          <w:rFonts w:ascii="Arial" w:cs="Arial" w:eastAsia="Arial" w:hAnsi="Arial"/>
          <w:b/>
          <w:bCs/>
          <w:color w:val="1F3864"/>
          <w:sz w:val="32"/>
          <w:szCs w:val="32"/>
        </w:rPr>
        <w:t xml:space="preserve">5. Diseño OLTP (Capa Transaccional)</w:t>
      </w:r>
    </w:p>
    <w:p>
      <w:pPr>
        <w:spacing w:before="60" w:after="60"/>
      </w:pPr>
      <w:r>
        <w:rPr>
          <w:rFonts w:ascii="Arial" w:cs="Arial" w:eastAsia="Arial" w:hAnsi="Arial"/>
          <w:sz w:val="22"/>
          <w:szCs w:val="22"/>
        </w:rPr>
        <w:t xml:space="preserve">La capa transaccional vive en el schema oltp de SQL Server Express, en la misma instancia que el DWH. Cumple con la Tercera Forma Normal (3NF) con las siguientes decisiones de diseño:</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Tablas de Catálogo (Lookup Tables)</w:t>
      </w:r>
    </w:p>
    <w:p>
      <w:pPr>
        <w:spacing w:before="60" w:after="60"/>
      </w:pPr>
      <w:r>
        <w:rPr>
          <w:rFonts w:ascii="Arial" w:cs="Arial" w:eastAsia="Arial" w:hAnsi="Arial"/>
          <w:sz w:val="22"/>
          <w:szCs w:val="22"/>
        </w:rPr>
        <w:t xml:space="preserve">Se crearon tablas independientes para dominios que podrían tener anomalías de actualización: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Tabla</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oltp.muscle_groups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Catálogo de grupos musculares (Chest, Back, Legs...)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oltp.movement_types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Catálogo de tipos de movimiento (Push, Pull, Squat...)</w:t>
            </w:r>
          </w:p>
        </w:tc>
      </w:tr>
    </w:tbl>
    <w:p>
      <w:pPr>
        <w:spacing w:before="60" w:after="60"/>
      </w:pPr>
      <w:r>
        <w:t xml:space="preserve"/>
      </w:r>
    </w:p>
    <w:p>
      <w:pPr>
        <w:spacing w:before="60" w:after="60"/>
      </w:pPr>
      <w:r>
        <w:rPr>
          <w:rFonts w:ascii="Arial" w:cs="Arial" w:eastAsia="Arial" w:hAnsi="Arial"/>
          <w:sz w:val="22"/>
          <w:szCs w:val="22"/>
        </w:rPr>
        <w:t xml:space="preserve">Esto garantiza que cambiar “Pecho” a “Pectorales” impacte un solo registro y se propague a todos los ejercicios.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Separación de llm_logs</w:t>
      </w:r>
    </w:p>
    <w:p>
      <w:pPr>
        <w:spacing w:before="60" w:after="60"/>
      </w:pPr>
      <w:r>
        <w:rPr>
          <w:rFonts w:ascii="Arial" w:cs="Arial" w:eastAsia="Arial" w:hAnsi="Arial"/>
          <w:sz w:val="22"/>
          <w:szCs w:val="22"/>
        </w:rPr>
        <w:t xml:space="preserve">Decisión clave: el raw_input del LLM no depende de la serie individual sino del evento de parseo. Un mensaje “Press banca 4x10 80kg” genera 1 log y 4 sets. Si los campos LLM vivieran en workout_sets, el mismo texto se repetiría 4 veces (violación de 3NF).</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Tabla</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Granularidad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Campos LLM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oltp.llm_logs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row por mensaje del usuario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raw_input, parsed_ok, error_details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oltp.workout_sets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row por serie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log_id (FK nullable), source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Trazabilidad del origen de cada serie</w:t>
      </w:r>
    </w:p>
    <w:p>
      <w:pPr>
        <w:spacing w:before="60" w:after="60"/>
      </w:pPr>
      <w:r>
        <w:rPr>
          <w:rFonts w:ascii="Arial" w:cs="Arial" w:eastAsia="Arial" w:hAnsi="Arial"/>
          <w:sz w:val="22"/>
          <w:szCs w:val="22"/>
        </w:rPr>
        <w:t xml:space="preserve">La columna source en workout_sets registra cómo se originó cada serie: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Generado por parseo de lenguaje natural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Ingresado por UI sin intervención del LLM (log_id = 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adjustment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Corrección manual post-parseo erróneo</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Integridad de datos</w:t>
      </w:r>
    </w:p>
    <w:p>
      <w:pPr>
        <w:pStyle w:val="ListParagraph"/>
        <w:numPr>
          <w:ilvl w:val="0"/>
          <w:numId w:val="2"/>
        </w:numPr>
        <w:spacing w:before="40" w:after="40"/>
      </w:pPr>
      <w:r>
        <w:rPr>
          <w:rFonts w:ascii="Arial" w:cs="Arial" w:eastAsia="Arial" w:hAnsi="Arial"/>
          <w:b/>
          <w:bCs/>
          <w:sz w:val="22"/>
          <w:szCs w:val="22"/>
        </w:rPr>
        <w:t xml:space="preserve">UNIQUE (workout_id, exercise_id, set_number): </w:t>
      </w:r>
      <w:r>
        <w:rPr>
          <w:rFonts w:ascii="Arial" w:cs="Arial" w:eastAsia="Arial" w:hAnsi="Arial"/>
          <w:sz w:val="22"/>
          <w:szCs w:val="22"/>
        </w:rPr>
        <w:t xml:space="preserve"/>
      </w:r>
    </w:p>
    <w:p>
      <w:pPr>
        <w:spacing w:before="60" w:after="60"/>
      </w:pPr>
      <w:r>
        <w:rPr>
          <w:rFonts w:ascii="Arial" w:cs="Arial" w:eastAsia="Arial" w:hAnsi="Arial"/>
          <w:sz w:val="22"/>
          <w:szCs w:val="22"/>
        </w:rPr>
        <w:t xml:space="preserve">Garantiza que no existan dos “Set 1” del mismo ejercicio en el mismo entrenamiento. El set_number lo asigna la app consultando MAX(set_number) + 1, soportando ejercicios no contiguos.</w:t>
      </w:r>
    </w:p>
    <w:p>
      <w:pPr>
        <w:pStyle w:val="ListParagraph"/>
        <w:numPr>
          <w:ilvl w:val="0"/>
          <w:numId w:val="2"/>
        </w:numPr>
        <w:spacing w:before="40" w:after="40"/>
      </w:pPr>
      <w:r>
        <w:rPr>
          <w:rFonts w:ascii="Arial" w:cs="Arial" w:eastAsia="Arial" w:hAnsi="Arial"/>
          <w:b/>
          <w:bCs/>
          <w:sz w:val="22"/>
          <w:szCs w:val="22"/>
        </w:rPr>
        <w:t xml:space="preserve">log_id INT NULL: </w:t>
      </w:r>
      <w:r>
        <w:rPr>
          <w:rFonts w:ascii="Arial" w:cs="Arial" w:eastAsia="Arial" w:hAnsi="Arial"/>
          <w:sz w:val="22"/>
          <w:szCs w:val="22"/>
        </w:rPr>
        <w:t xml:space="preserve"/>
      </w:r>
    </w:p>
    <w:p>
      <w:pPr>
        <w:spacing w:before="60" w:after="60"/>
      </w:pPr>
      <w:r>
        <w:rPr>
          <w:rFonts w:ascii="Arial" w:cs="Arial" w:eastAsia="Arial" w:hAnsi="Arial"/>
          <w:sz w:val="22"/>
          <w:szCs w:val="22"/>
        </w:rPr>
        <w:t xml:space="preserve">Permite ingreso manual desde la UI sin romper la trazabilidad del LLM.</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6. Modelo Dimensional (Star Schema)</w:t>
      </w:r>
    </w:p>
    <w:p>
      <w:pPr>
        <w:spacing w:before="60" w:after="60"/>
      </w:pPr>
      <w:r>
        <w:rPr>
          <w:rFonts w:ascii="Arial" w:cs="Arial" w:eastAsia="Arial" w:hAnsi="Arial"/>
          <w:sz w:val="22"/>
          <w:szCs w:val="22"/>
        </w:rPr>
        <w:t xml:space="preserve">Se implementó el patrón de Kimball con desnormalización estratégica para maximizar la velocidad de lectura en queries analíticos.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Dimensiones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Tabla</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dwh.dim_users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Usuarios con tier free/premium, timezone, fecha de registro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2</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dwh.dim_exercises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Ejercicios con grupo muscular y tipo de movimiento desnormalizados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 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dwh.dim_time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Calendario 2024–2026 con atributos temporales completos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Estática</w:t>
            </w:r>
          </w:p>
        </w:tc>
      </w:tr>
    </w:tbl>
    <w:p>
      <w:pPr>
        <w:spacing w:before="60" w:after="60"/>
      </w:pPr>
      <w:r>
        <w:t xml:space="preserve"/>
      </w:r>
    </w:p>
    <w:p>
      <w:pPr>
        <w:spacing w:before="60" w:after="60"/>
      </w:pPr>
      <w:r>
        <w:rPr>
          <w:rFonts w:ascii="Arial" w:cs="Arial" w:eastAsia="Arial" w:hAnsi="Arial"/>
          <w:sz w:val="22"/>
          <w:szCs w:val="22"/>
        </w:rPr>
        <w:t xml:space="preserve">SCD Type 2 en dim_users y dim_exercises: los campos valid_from, valid_to e is_current permiten analizar el comportamiento de un usuario antes y después de pasar a tier premium sin perder historia.</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Fact Tables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Tabla</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Granularidad</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Métricas clave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dwh.fact_sets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row por serie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weight_kg, reps, rpe, volume_kg (calculada)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dwh.fact_workouts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row por entrenamiento</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duration_min, total_sets, total_volume_kg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dwh.fact_llm_requests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row por mensaje LLM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parsed_ok, raw_input_length, error_details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Decisiones clave del modelo</w:t>
      </w:r>
    </w:p>
    <w:p>
      <w:pPr>
        <w:pStyle w:val="ListParagraph"/>
        <w:numPr>
          <w:ilvl w:val="0"/>
          <w:numId w:val="2"/>
        </w:numPr>
        <w:spacing w:before="40" w:after="40"/>
      </w:pPr>
      <w:r>
        <w:rPr>
          <w:rFonts w:ascii="Arial" w:cs="Arial" w:eastAsia="Arial" w:hAnsi="Arial"/>
          <w:b/>
          <w:bCs/>
          <w:sz w:val="22"/>
          <w:szCs w:val="22"/>
        </w:rPr>
        <w:t xml:space="preserve">Sin dim_workouts: </w:t>
      </w:r>
      <w:r>
        <w:rPr>
          <w:rFonts w:ascii="Arial" w:cs="Arial" w:eastAsia="Arial" w:hAnsi="Arial"/>
          <w:sz w:val="22"/>
          <w:szCs w:val="22"/>
        </w:rPr>
        <w:t xml:space="preserve"/>
      </w:r>
    </w:p>
    <w:p>
      <w:pPr>
        <w:spacing w:before="60" w:after="60"/>
      </w:pPr>
      <w:r>
        <w:rPr>
          <w:rFonts w:ascii="Arial" w:cs="Arial" w:eastAsia="Arial" w:hAnsi="Arial"/>
          <w:sz w:val="22"/>
          <w:szCs w:val="22"/>
        </w:rPr>
        <w:t xml:space="preserve">workout_source_id como dimensión degenerada en fact_sets para evitar el problema de fan-out. Si duration_min viviera en dim_workouts, hacer SUM(duration_min) join con fact_sets multiplicaría el valor por el número de series.</w:t>
      </w:r>
    </w:p>
    <w:p>
      <w:pPr>
        <w:pStyle w:val="ListParagraph"/>
        <w:numPr>
          <w:ilvl w:val="0"/>
          <w:numId w:val="2"/>
        </w:numPr>
        <w:spacing w:before="40" w:after="40"/>
      </w:pPr>
      <w:r>
        <w:rPr>
          <w:rFonts w:ascii="Arial" w:cs="Arial" w:eastAsia="Arial" w:hAnsi="Arial"/>
          <w:b/>
          <w:bCs/>
          <w:sz w:val="22"/>
          <w:szCs w:val="22"/>
        </w:rPr>
        <w:t xml:space="preserve">Dos fact tables con granos distintos: </w:t>
      </w:r>
      <w:r>
        <w:rPr>
          <w:rFonts w:ascii="Arial" w:cs="Arial" w:eastAsia="Arial" w:hAnsi="Arial"/>
          <w:sz w:val="22"/>
          <w:szCs w:val="22"/>
        </w:rPr>
        <w:t xml:space="preserve"/>
      </w:r>
    </w:p>
    <w:p>
      <w:pPr>
        <w:spacing w:before="60" w:after="60"/>
      </w:pPr>
      <w:r>
        <w:rPr>
          <w:rFonts w:ascii="Arial" w:cs="Arial" w:eastAsia="Arial" w:hAnsi="Arial"/>
          <w:sz w:val="22"/>
          <w:szCs w:val="22"/>
        </w:rPr>
        <w:t xml:space="preserve">Separa métricas de nivel serie (peso, reps) de métricas de nivel entrenamiento (duración), eliminando el riesgo de multiplicación de datos en agregaciones.</w:t>
      </w:r>
    </w:p>
    <w:p>
      <w:pPr>
        <w:pStyle w:val="ListParagraph"/>
        <w:numPr>
          <w:ilvl w:val="0"/>
          <w:numId w:val="2"/>
        </w:numPr>
        <w:spacing w:before="40" w:after="40"/>
      </w:pPr>
      <w:r>
        <w:rPr>
          <w:rFonts w:ascii="Arial" w:cs="Arial" w:eastAsia="Arial" w:hAnsi="Arial"/>
          <w:b/>
          <w:bCs/>
          <w:sz w:val="22"/>
          <w:szCs w:val="22"/>
        </w:rPr>
        <w:t xml:space="preserve">volume_kg como columna calculada: </w:t>
      </w:r>
      <w:r>
        <w:rPr>
          <w:rFonts w:ascii="Arial" w:cs="Arial" w:eastAsia="Arial" w:hAnsi="Arial"/>
          <w:sz w:val="22"/>
          <w:szCs w:val="22"/>
        </w:rPr>
        <w:t xml:space="preserve"/>
      </w:r>
    </w:p>
    <w:p>
      <w:pPr>
        <w:spacing w:before="60" w:after="60"/>
      </w:pPr>
      <w:r>
        <w:rPr>
          <w:rFonts w:ascii="Arial" w:cs="Arial" w:eastAsia="Arial" w:hAnsi="Arial"/>
          <w:sz w:val="22"/>
          <w:szCs w:val="22"/>
        </w:rPr>
        <w:t xml:space="preserve">AS (reps * weight_kg) se computa automáticamente, estandariza la métrica central y reduce carga en herramientas de BI.</w:t>
      </w:r>
    </w:p>
    <w:p>
      <w:pPr>
        <w:pStyle w:val="ListParagraph"/>
        <w:numPr>
          <w:ilvl w:val="0"/>
          <w:numId w:val="2"/>
        </w:numPr>
        <w:spacing w:before="40" w:after="40"/>
      </w:pPr>
      <w:r>
        <w:rPr>
          <w:rFonts w:ascii="Arial" w:cs="Arial" w:eastAsia="Arial" w:hAnsi="Arial"/>
          <w:b/>
          <w:bCs/>
          <w:sz w:val="22"/>
          <w:szCs w:val="22"/>
        </w:rPr>
        <w:t xml:space="preserve">fact_llm_requests: </w:t>
      </w:r>
      <w:r>
        <w:rPr>
          <w:rFonts w:ascii="Arial" w:cs="Arial" w:eastAsia="Arial" w:hAnsi="Arial"/>
          <w:sz w:val="22"/>
          <w:szCs w:val="22"/>
        </w:rPr>
        <w:t xml:space="preserve"/>
      </w:r>
    </w:p>
    <w:p>
      <w:pPr>
        <w:spacing w:before="60" w:after="60"/>
      </w:pPr>
      <w:r>
        <w:rPr>
          <w:rFonts w:ascii="Arial" w:cs="Arial" w:eastAsia="Arial" w:hAnsi="Arial"/>
          <w:sz w:val="22"/>
          <w:szCs w:val="22"/>
        </w:rPr>
        <w:t xml:space="preserve">Diferenciador único de Flexer vs apps tradicionales. Permite analizar el rendimiento del modelo de parseo: tasa de error por ejercicio, longitud promedio de prompts, patrones de fallo.</w:t>
      </w:r>
    </w:p>
    <w:p>
      <w:pPr>
        <w:pStyle w:val="ListParagraph"/>
        <w:numPr>
          <w:ilvl w:val="0"/>
          <w:numId w:val="2"/>
        </w:numPr>
        <w:spacing w:before="40" w:after="40"/>
      </w:pPr>
      <w:r>
        <w:rPr>
          <w:rFonts w:ascii="Arial" w:cs="Arial" w:eastAsia="Arial" w:hAnsi="Arial"/>
          <w:b/>
          <w:bCs/>
          <w:sz w:val="22"/>
          <w:szCs w:val="22"/>
        </w:rPr>
        <w:t xml:space="preserve">date_key como INT YYYYMMDD: </w:t>
      </w:r>
      <w:r>
        <w:rPr>
          <w:rFonts w:ascii="Arial" w:cs="Arial" w:eastAsia="Arial" w:hAnsi="Arial"/>
          <w:sz w:val="22"/>
          <w:szCs w:val="22"/>
        </w:rPr>
        <w:t xml:space="preserve"/>
      </w:r>
    </w:p>
    <w:p>
      <w:pPr>
        <w:spacing w:before="60" w:after="60"/>
      </w:pPr>
      <w:r>
        <w:rPr>
          <w:rFonts w:ascii="Arial" w:cs="Arial" w:eastAsia="Arial" w:hAnsi="Arial"/>
          <w:sz w:val="22"/>
          <w:szCs w:val="22"/>
        </w:rPr>
        <w:t xml:space="preserve">Best practice de la industria para optimizar índices particionados en SQL Server.</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7. Proceso ETL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Modo</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Frecuencia</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Mecanismo</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Casos de uso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Histórico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Única vez</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 completo sin filtro de fecha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Inicialización del DWH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Incremental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Diaria</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created_at &gt; last_load_date + NOT EXISTS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Nuevos workouts y sets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Reproceso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demand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updated_at &gt; last_load_date → DELETE + REINSERT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Correcciones del LLM</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Garantías del pipeline</w:t>
      </w:r>
    </w:p>
    <w:p>
      <w:pPr>
        <w:pStyle w:val="ListParagraph"/>
        <w:numPr>
          <w:ilvl w:val="0"/>
          <w:numId w:val="2"/>
        </w:numPr>
        <w:spacing w:before="40" w:after="40"/>
      </w:pPr>
      <w:r>
        <w:rPr>
          <w:rFonts w:ascii="Arial" w:cs="Arial" w:eastAsia="Arial" w:hAnsi="Arial"/>
          <w:b/>
          <w:bCs/>
          <w:sz w:val="22"/>
          <w:szCs w:val="22"/>
        </w:rPr>
        <w:t xml:space="preserve">Idempotencia: </w:t>
      </w:r>
      <w:r>
        <w:rPr>
          <w:rFonts w:ascii="Arial" w:cs="Arial" w:eastAsia="Arial" w:hAnsi="Arial"/>
          <w:sz w:val="22"/>
          <w:szCs w:val="22"/>
        </w:rPr>
        <w:t xml:space="preserve"/>
      </w:r>
    </w:p>
    <w:p>
      <w:pPr>
        <w:spacing w:before="60" w:after="60"/>
      </w:pPr>
      <w:r>
        <w:rPr>
          <w:rFonts w:ascii="Arial" w:cs="Arial" w:eastAsia="Arial" w:hAnsi="Arial"/>
          <w:sz w:val="22"/>
          <w:szCs w:val="22"/>
        </w:rPr>
        <w:t xml:space="preserve">NOT EXISTS en todas las inserciones garantiza 0 duplicados incluso si el ETL se ejecuta múltiples veces.</w:t>
      </w:r>
    </w:p>
    <w:p>
      <w:pPr>
        <w:pStyle w:val="ListParagraph"/>
        <w:numPr>
          <w:ilvl w:val="0"/>
          <w:numId w:val="2"/>
        </w:numPr>
        <w:spacing w:before="40" w:after="40"/>
      </w:pPr>
      <w:r>
        <w:rPr>
          <w:rFonts w:ascii="Arial" w:cs="Arial" w:eastAsia="Arial" w:hAnsi="Arial"/>
          <w:b/>
          <w:bCs/>
          <w:sz w:val="22"/>
          <w:szCs w:val="22"/>
        </w:rPr>
        <w:t xml:space="preserve">Marca de agua: </w:t>
      </w:r>
      <w:r>
        <w:rPr>
          <w:rFonts w:ascii="Arial" w:cs="Arial" w:eastAsia="Arial" w:hAnsi="Arial"/>
          <w:sz w:val="22"/>
          <w:szCs w:val="22"/>
        </w:rPr>
        <w:t xml:space="preserve"/>
      </w:r>
    </w:p>
    <w:p>
      <w:pPr>
        <w:spacing w:before="60" w:after="60"/>
      </w:pPr>
      <w:r>
        <w:rPr>
          <w:rFonts w:ascii="Arial" w:cs="Arial" w:eastAsia="Arial" w:hAnsi="Arial"/>
          <w:sz w:val="22"/>
          <w:szCs w:val="22"/>
        </w:rPr>
        <w:t xml:space="preserve">La tabla dwh.etl_control registra el last_load_date de cada ejecución, sirviendo de punto de partida para la siguiente carga incremental.</w:t>
      </w:r>
    </w:p>
    <w:p>
      <w:pPr>
        <w:pStyle w:val="ListParagraph"/>
        <w:numPr>
          <w:ilvl w:val="0"/>
          <w:numId w:val="2"/>
        </w:numPr>
        <w:spacing w:before="40" w:after="40"/>
      </w:pPr>
      <w:r>
        <w:rPr>
          <w:rFonts w:ascii="Arial" w:cs="Arial" w:eastAsia="Arial" w:hAnsi="Arial"/>
          <w:b/>
          <w:bCs/>
          <w:sz w:val="22"/>
          <w:szCs w:val="22"/>
        </w:rPr>
        <w:t xml:space="preserve">Trazabilidad: </w:t>
      </w:r>
      <w:r>
        <w:rPr>
          <w:rFonts w:ascii="Arial" w:cs="Arial" w:eastAsia="Arial" w:hAnsi="Arial"/>
          <w:sz w:val="22"/>
          <w:szCs w:val="22"/>
        </w:rPr>
        <w:t xml:space="preserve"/>
      </w:r>
    </w:p>
    <w:p>
      <w:pPr>
        <w:spacing w:before="60" w:after="60"/>
      </w:pPr>
      <w:r>
        <w:rPr>
          <w:rFonts w:ascii="Arial" w:cs="Arial" w:eastAsia="Arial" w:hAnsi="Arial"/>
          <w:sz w:val="22"/>
          <w:szCs w:val="22"/>
        </w:rPr>
        <w:t xml:space="preserve">set_source_id y log_source_id como natural keys permiten rastrear cada registro del DWH a su origen en el OLTP.</w:t>
      </w:r>
    </w:p>
    <w:p>
      <w:pPr>
        <w:pStyle w:val="ListParagraph"/>
        <w:numPr>
          <w:ilvl w:val="0"/>
          <w:numId w:val="2"/>
        </w:numPr>
        <w:spacing w:before="40" w:after="40"/>
      </w:pPr>
      <w:r>
        <w:rPr>
          <w:rFonts w:ascii="Arial" w:cs="Arial" w:eastAsia="Arial" w:hAnsi="Arial"/>
          <w:b/>
          <w:bCs/>
          <w:sz w:val="22"/>
          <w:szCs w:val="22"/>
        </w:rPr>
        <w:t xml:space="preserve">Correcciones LLM en &lt; 24h: </w:t>
      </w:r>
      <w:r>
        <w:rPr>
          <w:rFonts w:ascii="Arial" w:cs="Arial" w:eastAsia="Arial" w:hAnsi="Arial"/>
          <w:sz w:val="22"/>
          <w:szCs w:val="22"/>
        </w:rPr>
        <w:t xml:space="preserve"/>
      </w:r>
    </w:p>
    <w:p>
      <w:pPr>
        <w:spacing w:before="60" w:after="60"/>
      </w:pPr>
      <w:r>
        <w:rPr>
          <w:rFonts w:ascii="Arial" w:cs="Arial" w:eastAsia="Arial" w:hAnsi="Arial"/>
          <w:sz w:val="22"/>
          <w:szCs w:val="22"/>
        </w:rPr>
        <w:t xml:space="preserve">El reproceso detecta cambios via updated_at, elimina las versiones viejas del DWH y reinserta la data corregida.</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8. Queries Analíticos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Para el usuario (feature premium)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860"/>
      </w:tblGrid>
      <w:tr>
        <w:trPr>
          <w:tblHeader/>
        </w:trP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Query</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Técnica SQL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Progresión de fuerza por ejercicio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LAG() sobre peso semanal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Volumen semanal por grupo muscular</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Detección desbalance push/pull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PRs automáticos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OVER (PARTITION BY exercise)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Score de consistencia</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Moving average 4 semanas con ROWS BETWEEN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Estimación de 1RM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Fórmula Epley: weight * (1 + reps/30)</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Para el negocio (founder)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rPr>
          <w:tblHeader/>
        </w:trP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Query</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Retención por cohorte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Actividad en semanas 1, 2, 4 y 8 desde el registro</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Tasa de error del LLM</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 rate por ejercicio con avg de longitud de prompt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Distribución por día</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Heatmap de workouts por día de la semana</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Funnel free → premium</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Conversión y engagement promedio por tier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Detección de churn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Inactivos &gt; 7 días con clasificación At Risk / High Risk</w:t>
            </w:r>
          </w:p>
        </w:tc>
      </w:tr>
    </w:tbl>
    <w:p>
      <w:pPr>
        <w:spacing w:before="60" w:after="60"/>
      </w:pPr>
      <w:r>
        <w:t xml:space="preserve"/>
      </w:r>
    </w:p>
    <w:p>
      <w:pPr>
        <w:pStyle w:val="Heading1"/>
        <w:spacing w:before="360" w:after="120"/>
      </w:pPr>
      <w:r>
        <w:rPr>
          <w:rFonts w:ascii="Arial" w:cs="Arial" w:eastAsia="Arial" w:hAnsi="Arial"/>
          <w:b/>
          <w:bCs/>
          <w:color w:val="1F3864"/>
          <w:sz w:val="32"/>
          <w:szCs w:val="32"/>
        </w:rPr>
        <w:t xml:space="preserve">9. Datos de Prueba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Usuario</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Workouts</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Patrón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Carlos Mendoza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4x semana, push/pull/legs, progresión constante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 Torres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18</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3x semana, full body, progresión moderada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Diego Quispe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Irregular, inactivo últimas 2 semanas (churn)</w:t>
            </w:r>
          </w:p>
        </w:tc>
      </w:tr>
    </w:tbl>
    <w:p>
      <w:pPr>
        <w:spacing w:before="60" w:after="60"/>
      </w:pPr>
      <w:r>
        <w:t xml:space="preserve"/>
      </w:r>
    </w:p>
    <w:p>
      <w:pPr>
        <w:spacing w:before="60" w:after="60"/>
      </w:pPr>
      <w:r>
        <w:rPr>
          <w:rFonts w:ascii="Arial" w:cs="Arial" w:eastAsia="Arial" w:hAnsi="Arial"/>
          <w:sz w:val="22"/>
          <w:szCs w:val="22"/>
        </w:rPr>
        <w:t xml:space="preserve">Casos especiales incluidos en el seed:</w:t>
      </w:r>
    </w:p>
    <w:p>
      <w:pPr>
        <w:pStyle w:val="ListParagraph"/>
        <w:numPr>
          <w:ilvl w:val="0"/>
          <w:numId w:val="2"/>
        </w:numPr>
        <w:spacing w:before="40" w:after="40"/>
      </w:pPr>
      <w:r>
        <w:rPr>
          <w:rFonts w:ascii="Arial" w:cs="Arial" w:eastAsia="Arial" w:hAnsi="Arial"/>
          <w:sz w:val="22"/>
          <w:szCs w:val="22"/>
        </w:rPr>
        <w:t xml:space="preserve">3 errores de parseo LLM simulados (parsed_ok = 0) en Bench Press, Overhead Press y Barbell Row.</w:t>
      </w:r>
    </w:p>
    <w:p>
      <w:pPr>
        <w:pStyle w:val="ListParagraph"/>
        <w:numPr>
          <w:ilvl w:val="0"/>
          <w:numId w:val="2"/>
        </w:numPr>
        <w:spacing w:before="40" w:after="40"/>
      </w:pPr>
      <w:r>
        <w:rPr>
          <w:rFonts w:ascii="Arial" w:cs="Arial" w:eastAsia="Arial" w:hAnsi="Arial"/>
          <w:sz w:val="22"/>
          <w:szCs w:val="22"/>
        </w:rPr>
        <w:t xml:space="preserve">Sets con source = 'adjustment' corregidos a source = 'llm' via reproceso.</w:t>
      </w:r>
    </w:p>
    <w:p>
      <w:pPr>
        <w:pStyle w:val="ListParagraph"/>
        <w:numPr>
          <w:ilvl w:val="0"/>
          <w:numId w:val="2"/>
        </w:numPr>
        <w:spacing w:before="40" w:after="40"/>
      </w:pPr>
      <w:r>
        <w:rPr>
          <w:rFonts w:ascii="Arial" w:cs="Arial" w:eastAsia="Arial" w:hAnsi="Arial"/>
          <w:sz w:val="22"/>
          <w:szCs w:val="22"/>
        </w:rPr>
        <w:t xml:space="preserve">Sets con source = 'manual' y log_id = NULL para simular ingreso desde UI.</w:t>
      </w:r>
    </w:p>
    <w:p>
      <w:pPr>
        <w:pStyle w:val="ListParagraph"/>
        <w:numPr>
          <w:ilvl w:val="0"/>
          <w:numId w:val="2"/>
        </w:numPr>
        <w:spacing w:before="40" w:after="40"/>
      </w:pPr>
      <w:r>
        <w:rPr>
          <w:rFonts w:ascii="Arial" w:cs="Arial" w:eastAsia="Arial" w:hAnsi="Arial"/>
          <w:sz w:val="22"/>
          <w:szCs w:val="22"/>
        </w:rPr>
        <w:t xml:space="preserve">Diego sin actividad en las últimas 2 semanas para validar el query de detección de churn.</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10. Estructura de Scripts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Script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seed_oltp.sql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simulada: 3 usuarios, 50 workouts, 333 sets, 80 LLM logs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01_oltp_schema.sql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Schema transaccional con lookup tables (3NF estricta)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02_dwh_schema.sql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Modelo estrella: dims, fact tables y etl_control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03_dim_time_populate.sql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Calendario 2024–2026 (1096 días)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04_etl_historical.sql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Carga completa inicial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05_etl_incremental.sql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Batch diario con marca de agua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06_etl_reprocess.sql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Reproceso de correcciones del LLM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07_analytics_user.sql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queries para usuarios premium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08_analytics_business.sql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queries para el founder</w:t>
            </w:r>
          </w:p>
        </w:tc>
      </w:tr>
    </w:tbl>
    <w:p>
      <w:pPr>
        <w:spacing w:before="60" w:after="60"/>
      </w:pPr>
      <w:r>
        <w:t xml:space="preserve"/>
      </w:r>
    </w:p>
    <w:p>
      <w:pPr>
        <w:pStyle w:val="Heading1"/>
        <w:spacing w:before="360" w:after="120"/>
      </w:pPr>
      <w:r>
        <w:rPr>
          <w:rFonts w:ascii="Arial" w:cs="Arial" w:eastAsia="Arial" w:hAnsi="Arial"/>
          <w:b/>
          <w:bCs/>
          <w:color w:val="1F3864"/>
          <w:sz w:val="32"/>
          <w:szCs w:val="32"/>
        </w:rPr>
        <w:t xml:space="preserve">11. Métricas Alcanzadas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Métrica</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Resultado</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Queries analíticos sobre base transaccional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separación completa de cargas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Registros duplicados tras carga incremental</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 — idempotencia garantizada por NOT EXISTS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Modos de carga implementados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(histórico, incremental, reproceso)</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Reportes para usuarios premium</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Métricas de producto para el founder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Tiempo de reflejo de correcciones LLM</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24 horas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Trazabilidad del pipeline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Completa: mensaje LLM → log → set → DWH</w:t>
            </w:r>
          </w:p>
        </w:tc>
      </w:tr>
    </w:tbl>
    <w:p>
      <w:pPr>
        <w:spacing w:before="60" w:after="60"/>
      </w:pPr>
      <w:r>
        <w:t xml:space="preserve"/>
      </w:r>
    </w:p>
    <w:p>
      <w:pPr>
        <w:pStyle w:val="Heading1"/>
        <w:spacing w:before="360" w:after="120"/>
      </w:pPr>
      <w:r>
        <w:rPr>
          <w:rFonts w:ascii="Arial" w:cs="Arial" w:eastAsia="Arial" w:hAnsi="Arial"/>
          <w:b/>
          <w:bCs/>
          <w:color w:val="1F3864"/>
          <w:sz w:val="32"/>
          <w:szCs w:val="32"/>
        </w:rPr>
        <w:t xml:space="preserve">12. Conclusiones</w:t>
      </w:r>
    </w:p>
    <w:p>
      <w:pPr>
        <w:spacing w:before="60" w:after="60"/>
      </w:pPr>
      <w:r>
        <w:rPr>
          <w:rFonts w:ascii="Arial" w:cs="Arial" w:eastAsia="Arial" w:hAnsi="Arial"/>
          <w:sz w:val="22"/>
          <w:szCs w:val="22"/>
        </w:rPr>
        <w:t xml:space="preserve">Separar la capa analítica de la operacional es fundamental incluso para productos en etapa temprana — permite escalar el análisis sin comprometer la experiencia del usuario.</w:t>
      </w:r>
    </w:p>
    <w:p>
      <w:pPr>
        <w:spacing w:before="60" w:after="60"/>
      </w:pPr>
      <w:r>
        <w:t xml:space="preserve"/>
      </w:r>
    </w:p>
    <w:p>
      <w:pPr>
        <w:spacing w:before="60" w:after="60"/>
      </w:pPr>
      <w:r>
        <w:rPr>
          <w:rFonts w:ascii="Arial" w:cs="Arial" w:eastAsia="Arial" w:hAnsi="Arial"/>
          <w:sz w:val="22"/>
          <w:szCs w:val="22"/>
        </w:rPr>
        <w:t xml:space="preserve">El modelo estrella con dos fact tables (fact_sets y fact_workouts) con granos distintos resuelve el problema de fan-out clásico del modelado dimensional, garantizando que las métricas de duración y volumen sean correctas en cualquier agregación.</w:t>
      </w:r>
    </w:p>
    <w:p>
      <w:pPr>
        <w:spacing w:before="60" w:after="60"/>
      </w:pPr>
      <w:r>
        <w:t xml:space="preserve"/>
      </w:r>
    </w:p>
    <w:p>
      <w:pPr>
        <w:spacing w:before="60" w:after="60"/>
      </w:pPr>
      <w:r>
        <w:rPr>
          <w:rFonts w:ascii="Arial" w:cs="Arial" w:eastAsia="Arial" w:hAnsi="Arial"/>
          <w:sz w:val="22"/>
          <w:szCs w:val="22"/>
        </w:rPr>
        <w:t xml:space="preserve">El caso de reproceso por errores del LLM es un escenario real y diferenciador: a diferencia de apps tradicionales donde la data ingresa limpia, en Flexer el input es lenguaje natural procesado por IA, lo que introduce una fuente de error única que el diseño del DWH debe contemplar.</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Mejoras Futuras</w:t>
      </w:r>
    </w:p>
    <w:p>
      <w:pPr>
        <w:pStyle w:val="ListParagraph"/>
        <w:numPr>
          <w:ilvl w:val="0"/>
          <w:numId w:val="2"/>
        </w:numPr>
        <w:spacing w:before="40" w:after="40"/>
      </w:pPr>
      <w:r>
        <w:rPr>
          <w:rFonts w:ascii="Arial" w:cs="Arial" w:eastAsia="Arial" w:hAnsi="Arial"/>
          <w:sz w:val="22"/>
          <w:szCs w:val="22"/>
        </w:rPr>
        <w:t xml:space="preserve">Migrar el DWH a un motor columnar (Redshift, BigQuery) cuando el volumen lo justifique.</w:t>
      </w:r>
    </w:p>
    <w:p>
      <w:pPr>
        <w:pStyle w:val="ListParagraph"/>
        <w:numPr>
          <w:ilvl w:val="0"/>
          <w:numId w:val="2"/>
        </w:numPr>
        <w:spacing w:before="40" w:after="40"/>
      </w:pPr>
      <w:r>
        <w:rPr>
          <w:rFonts w:ascii="Arial" w:cs="Arial" w:eastAsia="Arial" w:hAnsi="Arial"/>
          <w:sz w:val="22"/>
          <w:szCs w:val="22"/>
        </w:rPr>
        <w:t xml:space="preserve">Reducir la frecuencia del batch a near-real-time con CDC (Change Data Capture).</w:t>
      </w:r>
    </w:p>
    <w:p>
      <w:pPr>
        <w:pStyle w:val="ListParagraph"/>
        <w:numPr>
          <w:ilvl w:val="0"/>
          <w:numId w:val="2"/>
        </w:numPr>
        <w:spacing w:before="40" w:after="40"/>
      </w:pPr>
      <w:r>
        <w:rPr>
          <w:rFonts w:ascii="Arial" w:cs="Arial" w:eastAsia="Arial" w:hAnsi="Arial"/>
          <w:sz w:val="22"/>
          <w:szCs w:val="22"/>
        </w:rPr>
        <w:t xml:space="preserve">Implementar SCD Type 2 automático via triggers o stored procedures.</w:t>
      </w:r>
    </w:p>
    <w:p>
      <w:pPr>
        <w:pStyle w:val="ListParagraph"/>
        <w:numPr>
          <w:ilvl w:val="0"/>
          <w:numId w:val="2"/>
        </w:numPr>
        <w:spacing w:before="40" w:after="40"/>
      </w:pPr>
      <w:r>
        <w:rPr>
          <w:rFonts w:ascii="Arial" w:cs="Arial" w:eastAsia="Arial" w:hAnsi="Arial"/>
          <w:sz w:val="22"/>
          <w:szCs w:val="22"/>
        </w:rPr>
        <w:t xml:space="preserve">Conectar Power BI directamente al schema dwh para dashboards de usuario y founder.</w:t>
      </w:r>
    </w:p>
    <w:p>
      <w:pPr>
        <w:pStyle w:val="ListParagraph"/>
        <w:numPr>
          <w:ilvl w:val="0"/>
          <w:numId w:val="2"/>
        </w:numPr>
        <w:spacing w:before="40" w:after="40"/>
      </w:pPr>
      <w:r>
        <w:rPr>
          <w:rFonts w:ascii="Arial" w:cs="Arial" w:eastAsia="Arial" w:hAnsi="Arial"/>
          <w:sz w:val="22"/>
          <w:szCs w:val="22"/>
        </w:rPr>
        <w:t xml:space="preserve">Agregar métricas de latencia del LLM en fact_llm_requests para optimización del modelo.</w:t>
      </w:r>
    </w:p>
    <w:p>
      <w:pPr>
        <w:spacing w:before="60" w:after="60"/>
      </w:pPr>
      <w:r>
        <w:t xml:space="preserve"/>
      </w:r>
    </w:p>
    <w:p>
      <w:pPr>
        <w:spacing w:before="60" w:after="60"/>
      </w:pPr>
      <w:r>
        <w:t xml:space="preserve"/>
      </w:r>
    </w:p>
    <w:p>
      <w:pPr>
        <w:spacing w:before="240"/>
        <w:jc w:val="center"/>
      </w:pPr>
      <w:r>
        <w:rPr>
          <w:rFonts w:ascii="Arial" w:cs="Arial" w:eastAsia="Arial" w:hAnsi="Arial"/>
          <w:color w:val="999999"/>
          <w:sz w:val="18"/>
          <w:szCs w:val="18"/>
        </w:rPr>
        <w:t xml:space="preserve">Flexer DWH  ·  SQL for Analytics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2026-03-08T03:56:38.117Z</dcterms:created>
  <dcterms:modified xsi:type="dcterms:W3CDTF">2026-03-08T03:56:38.118Z</dcterms:modified>
</cp:coreProperties>
</file>

<file path=docProps/custom.xml><?xml version="1.0" encoding="utf-8"?>
<Properties xmlns="http://schemas.openxmlformats.org/officeDocument/2006/custom-properties" xmlns:vt="http://schemas.openxmlformats.org/officeDocument/2006/docPropsVTypes"/>
</file>