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Proyecto End-to-End: Mantenimiento Predictivo de Transformadores</w:t>
      </w:r>
    </w:p>
    <w:p>
      <w:pPr>
        <w:jc w:val="center"/>
      </w:pPr>
      <w:r>
        <w:rPr>
          <w:b/>
        </w:rPr>
        <w:t>Arquitectura simplificada y preparada para una futura evolución hacia MLOps</w:t>
      </w:r>
    </w:p>
    <w:p>
      <w:pPr>
        <w:pStyle w:val="Heading1"/>
      </w:pPr>
      <w:r>
        <w:t>1. Objetivo del proyecto</w:t>
      </w:r>
    </w:p>
    <w:p>
      <w:r>
        <w:t>Construir una solución end-to-end de Machine Learning para estimar el riesgo de falla o de requerir una intervención preventiva en transformadores eléctricos. El proyecto conectará el ciclo completo de datos, entrenamiento y evaluación del modelo, generación de predicciones, cuantificación del impacto económico y visualización ejecutiva en Power BI.</w:t>
      </w:r>
    </w:p>
    <w:p>
      <w:r>
        <w:t>La primera versión no implementará MLOps completo. Sin embargo, la arquitectura y el código se diseñarán desde el inicio de forma modular y desacoplada para que, posteriormente, puedan incorporarse pipelines automatizados, versionamiento, registro de modelos, CI/CD y monitoreo sin modificar el funcionamiento central de la solución.</w:t>
      </w:r>
    </w:p>
    <w:p>
      <w:pPr>
        <w:pStyle w:val="Heading1"/>
      </w:pPr>
      <w:r>
        <w:t>2. Caso de negocio</w:t>
      </w:r>
    </w:p>
    <w:p>
      <w:r>
        <w:t>El modelo clasificará observaciones o períodos operativos de transformadores según su nivel de riesgo. La salida principal será una probabilidad de falla o condición crítica y una clasificación de riesgo que pueda traducirse en una acción preventiva.</w:t>
      </w:r>
    </w:p>
    <w:p>
      <w:r>
        <w:t>Ejemplo conceptual:</w:t>
      </w:r>
    </w:p>
    <w:p>
      <w:pPr>
        <w:pStyle w:val="ListBullet"/>
      </w:pPr>
      <w:r>
        <w:t>Riesgo alto → inspección o mantenimiento preventivo recomendado.</w:t>
      </w:r>
    </w:p>
    <w:p>
      <w:pPr>
        <w:pStyle w:val="ListBullet"/>
      </w:pPr>
      <w:r>
        <w:t>Riesgo bajo → continuar monitoreo normal.</w:t>
      </w:r>
    </w:p>
    <w:p>
      <w:pPr>
        <w:pStyle w:val="ListBullet"/>
      </w:pPr>
      <w:r>
        <w:t>La decisión se evalúa no solo con métricas estadísticas, sino también mediante impacto económico.</w:t>
      </w:r>
    </w:p>
    <w:p>
      <w:pPr>
        <w:pStyle w:val="Heading1"/>
      </w:pPr>
      <w:r>
        <w:t>3. Principio central: del modelo al valor</w:t>
      </w:r>
    </w:p>
    <w:p>
      <w:r>
        <w:t>El modelo no será evaluado únicamente por F1-score, Recall o Precision. Cada resultado de la matriz de confusión tendrá una interpretación operacional y un valor económico estimado.</w:t>
      </w:r>
    </w:p>
    <w:tbl>
      <w:tblPr>
        <w:tblStyle w:val="TableGrid"/>
        <w:tblW w:type="auto" w:w="0"/>
        <w:tblLook w:firstColumn="1" w:firstRow="1" w:lastColumn="0" w:lastRow="0" w:noHBand="0" w:noVBand="1" w:val="04A0"/>
      </w:tblPr>
      <w:tblGrid>
        <w:gridCol w:w="3360"/>
        <w:gridCol w:w="3360"/>
        <w:gridCol w:w="3360"/>
      </w:tblGrid>
      <w:tr>
        <w:tc>
          <w:tcPr>
            <w:tcW w:type="dxa" w:w="3360"/>
          </w:tcPr>
          <w:p>
            <w:r>
              <w:t>Resultado</w:t>
            </w:r>
          </w:p>
        </w:tc>
        <w:tc>
          <w:tcPr>
            <w:tcW w:type="dxa" w:w="3360"/>
          </w:tcPr>
          <w:p>
            <w:r>
              <w:t>Interpretación</w:t>
            </w:r>
          </w:p>
        </w:tc>
        <w:tc>
          <w:tcPr>
            <w:tcW w:type="dxa" w:w="3360"/>
          </w:tcPr>
          <w:p>
            <w:r>
              <w:t>Impacto</w:t>
            </w:r>
          </w:p>
        </w:tc>
      </w:tr>
      <w:tr>
        <w:tc>
          <w:tcPr>
            <w:tcW w:type="dxa" w:w="3360"/>
          </w:tcPr>
          <w:p>
            <w:r>
              <w:t>True Positive</w:t>
            </w:r>
          </w:p>
        </w:tc>
        <w:tc>
          <w:tcPr>
            <w:tcW w:type="dxa" w:w="3360"/>
          </w:tcPr>
          <w:p>
            <w:r>
              <w:t>Se anticipa correctamente una condición de riesgo.</w:t>
            </w:r>
          </w:p>
        </w:tc>
        <w:tc>
          <w:tcPr>
            <w:tcW w:type="dxa" w:w="3360"/>
          </w:tcPr>
          <w:p>
            <w:r>
              <w:t>Ahorro o pérdida evitada.</w:t>
            </w:r>
          </w:p>
        </w:tc>
      </w:tr>
      <w:tr>
        <w:tc>
          <w:tcPr>
            <w:tcW w:type="dxa" w:w="3360"/>
          </w:tcPr>
          <w:p>
            <w:r>
              <w:t>False Positive</w:t>
            </w:r>
          </w:p>
        </w:tc>
        <w:tc>
          <w:tcPr>
            <w:tcW w:type="dxa" w:w="3360"/>
          </w:tcPr>
          <w:p>
            <w:r>
              <w:t>Se genera una revisión preventiva innecesaria.</w:t>
            </w:r>
          </w:p>
        </w:tc>
        <w:tc>
          <w:tcPr>
            <w:tcW w:type="dxa" w:w="3360"/>
          </w:tcPr>
          <w:p>
            <w:r>
              <w:t>Costo de inspección/intervención.</w:t>
            </w:r>
          </w:p>
        </w:tc>
      </w:tr>
      <w:tr>
        <w:tc>
          <w:tcPr>
            <w:tcW w:type="dxa" w:w="3360"/>
          </w:tcPr>
          <w:p>
            <w:r>
              <w:t>False Negative</w:t>
            </w:r>
          </w:p>
        </w:tc>
        <w:tc>
          <w:tcPr>
            <w:tcW w:type="dxa" w:w="3360"/>
          </w:tcPr>
          <w:p>
            <w:r>
              <w:t>No se anticipa una falla.</w:t>
            </w:r>
          </w:p>
        </w:tc>
        <w:tc>
          <w:tcPr>
            <w:tcW w:type="dxa" w:w="3360"/>
          </w:tcPr>
          <w:p>
            <w:r>
              <w:t>Costo alto por falla y parada.</w:t>
            </w:r>
          </w:p>
        </w:tc>
      </w:tr>
      <w:tr>
        <w:tc>
          <w:tcPr>
            <w:tcW w:type="dxa" w:w="3360"/>
          </w:tcPr>
          <w:p>
            <w:r>
              <w:t>True Negative</w:t>
            </w:r>
          </w:p>
        </w:tc>
        <w:tc>
          <w:tcPr>
            <w:tcW w:type="dxa" w:w="3360"/>
          </w:tcPr>
          <w:p>
            <w:r>
              <w:t>No se interviene innecesariamente.</w:t>
            </w:r>
          </w:p>
        </w:tc>
        <w:tc>
          <w:tcPr>
            <w:tcW w:type="dxa" w:w="3360"/>
          </w:tcPr>
          <w:p>
            <w:r>
              <w:t>Eficiencia operativa.</w:t>
            </w:r>
          </w:p>
        </w:tc>
      </w:tr>
    </w:tbl>
    <w:p>
      <w:r>
        <w:t>Se podrá definir un umbral de decisión considerando simultáneamente Recall, Precision, F1-score y valor económico esperado. La meta es seleccionar una estrategia que maximice el valor para la operación, no solamente una métrica estadística.</w:t>
      </w:r>
    </w:p>
    <w:p>
      <w:pPr>
        <w:pStyle w:val="Heading1"/>
      </w:pPr>
      <w:r>
        <w:t>4. Arquitectura funcional simplificada</w:t>
      </w:r>
    </w:p>
    <w:p>
      <w:r>
        <w:t>La arquitectura inicial tendrá cinco bloques. Cada bloque tendrá una responsabilidad clara y una interfaz de entrada/salida definida.</w:t>
      </w:r>
    </w:p>
    <w:p>
      <w:pPr>
        <w:pStyle w:val="ListNumber"/>
      </w:pPr>
      <w:r>
        <w:t>1. Datos: Datos históricos técnicos, operativos, de mantenimiento y fallas.</w:t>
      </w:r>
    </w:p>
    <w:p>
      <w:pPr>
        <w:pStyle w:val="ListNumber"/>
      </w:pPr>
      <w:r>
        <w:t>2. Preparación: Limpieza, validación, integración, creación de variables y variable objetivo.</w:t>
      </w:r>
    </w:p>
    <w:p>
      <w:pPr>
        <w:pStyle w:val="ListNumber"/>
      </w:pPr>
      <w:r>
        <w:t>3. Machine Learning: Entrenamiento, comparación, evaluación y selección del modelo.</w:t>
      </w:r>
    </w:p>
    <w:p>
      <w:pPr>
        <w:pStyle w:val="ListNumber"/>
      </w:pPr>
      <w:r>
        <w:t>4. Predicciones: Generación periódica de probabilidades, clasificación y acciones recomendadas.</w:t>
      </w:r>
    </w:p>
    <w:p>
      <w:pPr>
        <w:pStyle w:val="ListNumber"/>
      </w:pPr>
      <w:r>
        <w:t>5. Power BI: Consumo de resultados, métricas del modelo, KPIs operativos y monetización.</w:t>
      </w:r>
    </w:p>
    <w:p>
      <w:r>
        <w:t>Flujo objetivo:</w:t>
      </w:r>
    </w:p>
    <w:p>
      <w:pPr>
        <w:pStyle w:val="IntenseQuote"/>
      </w:pPr>
      <w:r>
        <w:t>Fuentes de datos → Dataset analítico → Scripts/notebooks de preparación → Modelo de clasificación → Predicciones → Tabla de resultados → Power BI</w:t>
      </w:r>
    </w:p>
    <w:p>
      <w:pPr>
        <w:pStyle w:val="Heading1"/>
      </w:pPr>
      <w:r>
        <w:t>5. Arquitectura Azure propuesta para la primera versión</w:t>
      </w:r>
    </w:p>
    <w:p>
      <w:r>
        <w:t>Se utilizarán los servicios mínimos necesarios para demostrar una arquitectura cloud end-to-end, evitando complejidad innecesaria para un público que no es especialista en MLOps.</w:t>
      </w:r>
    </w:p>
    <w:tbl>
      <w:tblPr>
        <w:tblStyle w:val="TableGrid"/>
        <w:tblW w:type="auto" w:w="0"/>
        <w:tblLook w:firstColumn="1" w:firstRow="1" w:lastColumn="0" w:lastRow="0" w:noHBand="0" w:noVBand="1" w:val="04A0"/>
      </w:tblPr>
      <w:tblGrid>
        <w:gridCol w:w="3360"/>
        <w:gridCol w:w="3360"/>
        <w:gridCol w:w="3360"/>
      </w:tblGrid>
      <w:tr>
        <w:tc>
          <w:tcPr>
            <w:tcW w:type="dxa" w:w="3360"/>
          </w:tcPr>
          <w:p>
            <w:r>
              <w:t>Componente</w:t>
            </w:r>
          </w:p>
        </w:tc>
        <w:tc>
          <w:tcPr>
            <w:tcW w:type="dxa" w:w="3360"/>
          </w:tcPr>
          <w:p>
            <w:r>
              <w:t>Rol inicial</w:t>
            </w:r>
          </w:p>
        </w:tc>
        <w:tc>
          <w:tcPr>
            <w:tcW w:type="dxa" w:w="3360"/>
          </w:tcPr>
          <w:p>
            <w:r>
              <w:t>Evolución futura</w:t>
            </w:r>
          </w:p>
        </w:tc>
      </w:tr>
      <w:tr>
        <w:tc>
          <w:tcPr>
            <w:tcW w:type="dxa" w:w="3360"/>
          </w:tcPr>
          <w:p>
            <w:r>
              <w:t>Azure Machine Learning Workspace</w:t>
            </w:r>
          </w:p>
        </w:tc>
        <w:tc>
          <w:tcPr>
            <w:tcW w:type="dxa" w:w="3360"/>
          </w:tcPr>
          <w:p>
            <w:r>
              <w:t>Entorno para ejecutar experimentos y trabajos de ML.</w:t>
            </w:r>
          </w:p>
        </w:tc>
        <w:tc>
          <w:tcPr>
            <w:tcW w:type="dxa" w:w="3360"/>
          </w:tcPr>
          <w:p>
            <w:r>
              <w:t>Base natural para pipelines y MLOps.</w:t>
            </w:r>
          </w:p>
        </w:tc>
      </w:tr>
      <w:tr>
        <w:tc>
          <w:tcPr>
            <w:tcW w:type="dxa" w:w="3360"/>
          </w:tcPr>
          <w:p>
            <w:r>
              <w:t>Azure ML Compute Instance</w:t>
            </w:r>
          </w:p>
        </w:tc>
        <w:tc>
          <w:tcPr>
            <w:tcW w:type="dxa" w:w="3360"/>
          </w:tcPr>
          <w:p>
            <w:r>
              <w:t>Desarrollo interactivo y ejecución de notebooks.</w:t>
            </w:r>
          </w:p>
        </w:tc>
        <w:tc>
          <w:tcPr>
            <w:tcW w:type="dxa" w:w="3360"/>
          </w:tcPr>
          <w:p>
            <w:r>
              <w:t>Puede mantenerse como entorno de desarrollo.</w:t>
            </w:r>
          </w:p>
        </w:tc>
      </w:tr>
      <w:tr>
        <w:tc>
          <w:tcPr>
            <w:tcW w:type="dxa" w:w="3360"/>
          </w:tcPr>
          <w:p>
            <w:r>
              <w:t>Azure ML Compute Cluster</w:t>
            </w:r>
          </w:p>
        </w:tc>
        <w:tc>
          <w:tcPr>
            <w:tcW w:type="dxa" w:w="3360"/>
          </w:tcPr>
          <w:p>
            <w:r>
              <w:t>Ejecución bajo demanda de entrenamientos o jobs.</w:t>
            </w:r>
          </w:p>
        </w:tc>
        <w:tc>
          <w:tcPr>
            <w:tcW w:type="dxa" w:w="3360"/>
          </w:tcPr>
          <w:p>
            <w:r>
              <w:t>Ejecución automatizada de pipelines.</w:t>
            </w:r>
          </w:p>
        </w:tc>
      </w:tr>
      <w:tr>
        <w:tc>
          <w:tcPr>
            <w:tcW w:type="dxa" w:w="3360"/>
          </w:tcPr>
          <w:p>
            <w:r>
              <w:t>Azure Storage / Datastore</w:t>
            </w:r>
          </w:p>
        </w:tc>
        <w:tc>
          <w:tcPr>
            <w:tcW w:type="dxa" w:w="3360"/>
          </w:tcPr>
          <w:p>
            <w:r>
              <w:t>Almacenamiento de datos y artefactos.</w:t>
            </w:r>
          </w:p>
        </w:tc>
        <w:tc>
          <w:tcPr>
            <w:tcW w:type="dxa" w:w="3360"/>
          </w:tcPr>
          <w:p>
            <w:r>
              <w:t>Versionamiento y gestión de data assets.</w:t>
            </w:r>
          </w:p>
        </w:tc>
      </w:tr>
      <w:tr>
        <w:tc>
          <w:tcPr>
            <w:tcW w:type="dxa" w:w="3360"/>
          </w:tcPr>
          <w:p>
            <w:r>
              <w:t>Azure ML Managed Endpoint o Batch Scoring</w:t>
            </w:r>
          </w:p>
        </w:tc>
        <w:tc>
          <w:tcPr>
            <w:tcW w:type="dxa" w:w="3360"/>
          </w:tcPr>
          <w:p>
            <w:r>
              <w:t>Demostración de inferencia y generación de predicciones.</w:t>
            </w:r>
          </w:p>
        </w:tc>
        <w:tc>
          <w:tcPr>
            <w:tcW w:type="dxa" w:w="3360"/>
          </w:tcPr>
          <w:p>
            <w:r>
              <w:t>Deployment gestionado con CI/CD.</w:t>
            </w:r>
          </w:p>
        </w:tc>
      </w:tr>
      <w:tr>
        <w:tc>
          <w:tcPr>
            <w:tcW w:type="dxa" w:w="3360"/>
          </w:tcPr>
          <w:p>
            <w:r>
              <w:t>Power BI</w:t>
            </w:r>
          </w:p>
        </w:tc>
        <w:tc>
          <w:tcPr>
            <w:tcW w:type="dxa" w:w="3360"/>
          </w:tcPr>
          <w:p>
            <w:r>
              <w:t>Dashboard ejecutivo y operativo.</w:t>
            </w:r>
          </w:p>
        </w:tc>
        <w:tc>
          <w:tcPr>
            <w:tcW w:type="dxa" w:w="3360"/>
          </w:tcPr>
          <w:p>
            <w:r>
              <w:t>Monitoreo de modelo y negocio en producción.</w:t>
            </w:r>
          </w:p>
        </w:tc>
      </w:tr>
    </w:tbl>
    <w:p>
      <w:pPr>
        <w:pStyle w:val="Heading1"/>
      </w:pPr>
      <w:r>
        <w:t>6. Flujo de ejecución inicial</w:t>
      </w:r>
    </w:p>
    <w:p>
      <w:pPr>
        <w:pStyle w:val="ListNumber"/>
      </w:pPr>
      <w:r>
        <w:t>Cargar o registrar el dataset.</w:t>
      </w:r>
    </w:p>
    <w:p>
      <w:pPr>
        <w:pStyle w:val="ListNumber"/>
      </w:pPr>
      <w:r>
        <w:t>Explorar y entender los datos.</w:t>
      </w:r>
    </w:p>
    <w:p>
      <w:pPr>
        <w:pStyle w:val="ListNumber"/>
      </w:pPr>
      <w:r>
        <w:t>Aplicar limpieza y validaciones.</w:t>
      </w:r>
    </w:p>
    <w:p>
      <w:pPr>
        <w:pStyle w:val="ListNumber"/>
      </w:pPr>
      <w:r>
        <w:t>Construir variables predictoras y la variable objetivo.</w:t>
      </w:r>
    </w:p>
    <w:p>
      <w:pPr>
        <w:pStyle w:val="ListNumber"/>
      </w:pPr>
      <w:r>
        <w:t>Dividir los datos de entrenamiento, validación y prueba.</w:t>
      </w:r>
    </w:p>
    <w:p>
      <w:pPr>
        <w:pStyle w:val="ListNumber"/>
      </w:pPr>
      <w:r>
        <w:t>Entrenar un modelo baseline.</w:t>
      </w:r>
    </w:p>
    <w:p>
      <w:pPr>
        <w:pStyle w:val="ListNumber"/>
      </w:pPr>
      <w:r>
        <w:t>Entrenar y comparar uno o más modelos de clasificación.</w:t>
      </w:r>
    </w:p>
    <w:p>
      <w:pPr>
        <w:pStyle w:val="ListNumber"/>
      </w:pPr>
      <w:r>
        <w:t>Evaluar F1-score, Recall, Precision y otras métricas.</w:t>
      </w:r>
    </w:p>
    <w:p>
      <w:pPr>
        <w:pStyle w:val="ListNumber"/>
      </w:pPr>
      <w:r>
        <w:t>Construir una matriz de costos/beneficios.</w:t>
      </w:r>
    </w:p>
    <w:p>
      <w:pPr>
        <w:pStyle w:val="ListNumber"/>
      </w:pPr>
      <w:r>
        <w:t>Seleccionar el modelo y el umbral de clasificación.</w:t>
      </w:r>
    </w:p>
    <w:p>
      <w:pPr>
        <w:pStyle w:val="ListNumber"/>
      </w:pPr>
      <w:r>
        <w:t>Registrar o conservar el modelo seleccionado como artefacto reproducible.</w:t>
      </w:r>
    </w:p>
    <w:p>
      <w:pPr>
        <w:pStyle w:val="ListNumber"/>
      </w:pPr>
      <w:r>
        <w:t>Generar predicciones sobre nuevos datos.</w:t>
      </w:r>
    </w:p>
    <w:p>
      <w:pPr>
        <w:pStyle w:val="ListNumber"/>
      </w:pPr>
      <w:r>
        <w:t>Guardar las predicciones y resultados en una tabla consumible.</w:t>
      </w:r>
    </w:p>
    <w:p>
      <w:pPr>
        <w:pStyle w:val="ListNumber"/>
      </w:pPr>
      <w:r>
        <w:t>Construir el dashboard en Power BI.</w:t>
      </w:r>
    </w:p>
    <w:p>
      <w:pPr>
        <w:pStyle w:val="Heading1"/>
      </w:pPr>
      <w:r>
        <w:t>7. Estrategia de inferencia</w:t>
      </w:r>
    </w:p>
    <w:p>
      <w:r>
        <w:t>Para la primera versión se priorizará el scoring batch o periódico: se procesará un conjunto de transformadores y se generará una tabla de predicciones. Este enfoque es más natural para un dashboard.</w:t>
      </w:r>
    </w:p>
    <w:p>
      <w:r>
        <w:t>Adicionalmente, puede construirse un endpoint online como demostración técnica, enviando los datos de un transformador y obteniendo una probabilidad de riesgo y una acción recomendada. El dashboard no dependerá directamente del endpoint; consumirá los resultados persistidos.</w:t>
      </w:r>
    </w:p>
    <w:p>
      <w:pPr>
        <w:pStyle w:val="Heading1"/>
      </w:pPr>
      <w:r>
        <w:t>8. Integración con Power BI</w:t>
      </w:r>
    </w:p>
    <w:p>
      <w:r>
        <w:t>Power BI consumirá una tabla de resultados y no ejecutará directamente el modelo. Esto mantiene desacoplados el proceso de Machine Learning y la capa de visualización.</w:t>
      </w:r>
    </w:p>
    <w:p>
      <w:r>
        <w:t>La tabla de predicciones podrá incluir:</w:t>
      </w:r>
    </w:p>
    <w:p>
      <w:pPr>
        <w:pStyle w:val="ListBullet"/>
      </w:pPr>
      <w:r>
        <w:t>transformer_id</w:t>
      </w:r>
    </w:p>
    <w:p>
      <w:pPr>
        <w:pStyle w:val="ListBullet"/>
      </w:pPr>
      <w:r>
        <w:t>fecha</w:t>
      </w:r>
    </w:p>
    <w:p>
      <w:pPr>
        <w:pStyle w:val="ListBullet"/>
      </w:pPr>
      <w:r>
        <w:t>probabilidad_riesgo</w:t>
      </w:r>
    </w:p>
    <w:p>
      <w:pPr>
        <w:pStyle w:val="ListBullet"/>
      </w:pPr>
      <w:r>
        <w:t>prediccion</w:t>
      </w:r>
    </w:p>
    <w:p>
      <w:pPr>
        <w:pStyle w:val="ListBullet"/>
      </w:pPr>
      <w:r>
        <w:t>nivel_riesgo</w:t>
      </w:r>
    </w:p>
    <w:p>
      <w:pPr>
        <w:pStyle w:val="ListBullet"/>
      </w:pPr>
      <w:r>
        <w:t>accion_recomendada</w:t>
      </w:r>
    </w:p>
    <w:p>
      <w:pPr>
        <w:pStyle w:val="ListBullet"/>
      </w:pPr>
      <w:r>
        <w:t>resultado_real (cuando esté disponible)</w:t>
      </w:r>
    </w:p>
    <w:p>
      <w:pPr>
        <w:pStyle w:val="ListBullet"/>
      </w:pPr>
      <w:r>
        <w:t>impacto_economico_estimado</w:t>
      </w:r>
    </w:p>
    <w:p>
      <w:pPr>
        <w:pStyle w:val="Heading1"/>
      </w:pPr>
      <w:r>
        <w:t>9. Diseño del dashboard: una sola página</w:t>
      </w:r>
    </w:p>
    <w:p>
      <w:r>
        <w:t>La página principal combinará indicadores del negocio con indicadores de Machine Learning para mostrar cómo la calidad de las decisiones del modelo se traduce en resultados operativos.</w:t>
      </w:r>
    </w:p>
    <w:p>
      <w:pPr>
        <w:pStyle w:val="ListBullet"/>
      </w:pPr>
      <w:r>
        <w:t>Fila superior: ahorro estimado, fallas anticipadas, ROI, costo evitado.</w:t>
      </w:r>
    </w:p>
    <w:p>
      <w:pPr>
        <w:pStyle w:val="ListBullet"/>
      </w:pPr>
      <w:r>
        <w:t>Fila superior complementaria: Recall, Precision, F1-score y alertas activas.</w:t>
      </w:r>
    </w:p>
    <w:p>
      <w:pPr>
        <w:pStyle w:val="ListBullet"/>
      </w:pPr>
      <w:r>
        <w:t>Zona central: evolución temporal de alertas, fallas, mantenimientos y valor económico acumulado.</w:t>
      </w:r>
    </w:p>
    <w:p>
      <w:pPr>
        <w:pStyle w:val="ListBullet"/>
      </w:pPr>
      <w:r>
        <w:t>Zona inferior: matriz de confusión/resultado operacional y ranking de transformadores de mayor riesgo.</w:t>
      </w:r>
    </w:p>
    <w:p>
      <w:pPr>
        <w:pStyle w:val="Heading1"/>
      </w:pPr>
      <w:r>
        <w:t>10. Estructura inicial del repositorio</w:t>
      </w:r>
    </w:p>
    <w:p>
      <w:r>
        <w:rPr>
          <w:rFonts w:ascii="Consolas" w:hAnsi="Consolas"/>
          <w:sz w:val="17"/>
        </w:rPr>
        <w:t>transformer-predictive-maintenance/</w:t>
        <w:br/>
        <w:t>│</w:t>
        <w:br/>
        <w:t>├── README.md</w:t>
        <w:br/>
        <w:t>├── requirements.txt</w:t>
        <w:br/>
        <w:t>├── .gitignore</w:t>
        <w:br/>
        <w:t>│</w:t>
        <w:br/>
        <w:t>├── data/</w:t>
        <w:br/>
        <w:t>│   ├── raw/</w:t>
        <w:br/>
        <w:t>│   ├── processed/</w:t>
        <w:br/>
        <w:t>│   └── sample/</w:t>
        <w:br/>
        <w:t>│</w:t>
        <w:br/>
        <w:t>├── notebooks/</w:t>
        <w:br/>
        <w:t>│   ├── 00_project_setup.ipynb</w:t>
        <w:br/>
        <w:t>│   ├── 01_data_exploration.ipynb</w:t>
        <w:br/>
        <w:t>│   ├── 02_data_preparation.ipynb</w:t>
        <w:br/>
        <w:t>│   ├── 03_feature_engineering.ipynb</w:t>
        <w:br/>
        <w:t>│   ├── 04_model_training.ipynb</w:t>
        <w:br/>
        <w:t>│   ├── 05_model_evaluation.ipynb</w:t>
        <w:br/>
        <w:t>│   ├── 06_business_value.ipynb</w:t>
        <w:br/>
        <w:t>│   ├── 07_azure_ml_run.ipynb</w:t>
        <w:br/>
        <w:t>│   └── 08_predictions_and_powerbi.ipynb</w:t>
        <w:br/>
        <w:t>│</w:t>
        <w:br/>
        <w:t>├── src/</w:t>
        <w:br/>
        <w:t>│   ├── data/</w:t>
        <w:br/>
        <w:t>│   ├── features/</w:t>
        <w:br/>
        <w:t>│   ├── models/</w:t>
        <w:br/>
        <w:t>│   ├── business/</w:t>
        <w:br/>
        <w:t>│   └── utils/</w:t>
        <w:br/>
        <w:t>│</w:t>
        <w:br/>
        <w:t>├── models/</w:t>
        <w:br/>
        <w:t>│   └── artifacts/</w:t>
        <w:br/>
        <w:t>│</w:t>
        <w:br/>
        <w:t>├── outputs/</w:t>
        <w:br/>
        <w:t>│   ├── predictions/</w:t>
        <w:br/>
        <w:t>│   └── metrics/</w:t>
        <w:br/>
        <w:t>│</w:t>
        <w:br/>
        <w:t>├── configs/</w:t>
        <w:br/>
        <w:t>│   └── project_config.yml</w:t>
        <w:br/>
        <w:t>│</w:t>
        <w:br/>
        <w:t>├── tests/</w:t>
        <w:br/>
        <w:t>│</w:t>
        <w:br/>
        <w:t>├── powerbi/</w:t>
        <w:br/>
        <w:t>│   └── transformer_predictive_maintenance.pbix</w:t>
        <w:br/>
        <w:t>│</w:t>
        <w:br/>
        <w:t>└── docs/</w:t>
        <w:br/>
        <w:t xml:space="preserve">    ├── architecture.md</w:t>
        <w:br/>
        <w:t xml:space="preserve">    ├── business_case.md</w:t>
        <w:br/>
        <w:t xml:space="preserve">    └── data_dictionary.md</w:t>
      </w:r>
    </w:p>
    <w:p>
      <w:pPr>
        <w:pStyle w:val="Heading1"/>
      </w:pPr>
      <w:r>
        <w:t>11. Principios para mantener compatibilidad futura con MLOps</w:t>
      </w:r>
    </w:p>
    <w:p>
      <w:pPr>
        <w:pStyle w:val="ListBullet"/>
      </w:pPr>
      <w:r>
        <w:t>Los notebooks se utilizarán para exploración y aprendizaje, pero la lógica reutilizable se moverá progresivamente a src/.</w:t>
      </w:r>
    </w:p>
    <w:p>
      <w:pPr>
        <w:pStyle w:val="ListBullet"/>
      </w:pPr>
      <w:r>
        <w:t>El entrenamiento y la inferencia utilizarán funciones y scripts separados.</w:t>
      </w:r>
    </w:p>
    <w:p>
      <w:pPr>
        <w:pStyle w:val="ListBullet"/>
      </w:pPr>
      <w:r>
        <w:t>Los datos de entrada y salida tendrán esquemas definidos.</w:t>
      </w:r>
    </w:p>
    <w:p>
      <w:pPr>
        <w:pStyle w:val="ListBullet"/>
      </w:pPr>
      <w:r>
        <w:t>El modelo y sus métricas se almacenarán como artefactos identificables.</w:t>
      </w:r>
    </w:p>
    <w:p>
      <w:pPr>
        <w:pStyle w:val="ListBullet"/>
      </w:pPr>
      <w:r>
        <w:t>Los parámetros principales se concentrarán en archivos de configuración.</w:t>
      </w:r>
    </w:p>
    <w:p>
      <w:pPr>
        <w:pStyle w:val="ListBullet"/>
      </w:pPr>
      <w:r>
        <w:t>Power BI dependerá de tablas de resultados y no de notebooks ni de lógica interna del modelo.</w:t>
      </w:r>
    </w:p>
    <w:p>
      <w:pPr>
        <w:pStyle w:val="ListBullet"/>
      </w:pPr>
      <w:r>
        <w:t>Los servicios de Azure se seleccionarán de forma que posteriormente puedan integrarse con Azure ML Pipelines, MLflow, Model Registry y CI/CD.</w:t>
      </w:r>
    </w:p>
    <w:p>
      <w:pPr>
        <w:pStyle w:val="Heading1"/>
      </w:pPr>
      <w:r>
        <w:t>12. Alcance de la primera versión</w:t>
      </w:r>
    </w:p>
    <w:p>
      <w:r>
        <w:t>Incluido:</w:t>
      </w:r>
    </w:p>
    <w:p>
      <w:pPr>
        <w:pStyle w:val="ListBullet"/>
      </w:pPr>
      <w:r>
        <w:t>Caso de clasificación aplicado a transformadores.</w:t>
      </w:r>
    </w:p>
    <w:p>
      <w:pPr>
        <w:pStyle w:val="ListBullet"/>
      </w:pPr>
      <w:r>
        <w:t>Preparación y análisis de datos.</w:t>
      </w:r>
    </w:p>
    <w:p>
      <w:pPr>
        <w:pStyle w:val="ListBullet"/>
      </w:pPr>
      <w:r>
        <w:t>Feature engineering.</w:t>
      </w:r>
    </w:p>
    <w:p>
      <w:pPr>
        <w:pStyle w:val="ListBullet"/>
      </w:pPr>
      <w:r>
        <w:t>Entrenamiento y comparación de modelos.</w:t>
      </w:r>
    </w:p>
    <w:p>
      <w:pPr>
        <w:pStyle w:val="ListBullet"/>
      </w:pPr>
      <w:r>
        <w:t>Evaluación estadística.</w:t>
      </w:r>
    </w:p>
    <w:p>
      <w:pPr>
        <w:pStyle w:val="ListBullet"/>
      </w:pPr>
      <w:r>
        <w:t>Evaluación económica.</w:t>
      </w:r>
    </w:p>
    <w:p>
      <w:pPr>
        <w:pStyle w:val="ListBullet"/>
      </w:pPr>
      <w:r>
        <w:t>Ejecución de experimentos en Azure Machine Learning.</w:t>
      </w:r>
    </w:p>
    <w:p>
      <w:pPr>
        <w:pStyle w:val="ListBullet"/>
      </w:pPr>
      <w:r>
        <w:t>Generación de predicciones.</w:t>
      </w:r>
    </w:p>
    <w:p>
      <w:pPr>
        <w:pStyle w:val="ListBullet"/>
      </w:pPr>
      <w:r>
        <w:t>Endpoint como demostración opcional.</w:t>
      </w:r>
    </w:p>
    <w:p>
      <w:pPr>
        <w:pStyle w:val="ListBullet"/>
      </w:pPr>
      <w:r>
        <w:t>Persistencia de resultados.</w:t>
      </w:r>
    </w:p>
    <w:p>
      <w:pPr>
        <w:pStyle w:val="ListBullet"/>
      </w:pPr>
      <w:r>
        <w:t>Dashboard ejecutivo de una página en Power BI.</w:t>
      </w:r>
    </w:p>
    <w:p>
      <w:r>
        <w:t>Pospuesto para una segunda fase:</w:t>
      </w:r>
    </w:p>
    <w:p>
      <w:pPr>
        <w:pStyle w:val="ListBullet"/>
      </w:pPr>
      <w:r>
        <w:t>Pipelines completamente automatizados.</w:t>
      </w:r>
    </w:p>
    <w:p>
      <w:pPr>
        <w:pStyle w:val="ListBullet"/>
      </w:pPr>
      <w:r>
        <w:t>CI/CD.</w:t>
      </w:r>
    </w:p>
    <w:p>
      <w:pPr>
        <w:pStyle w:val="ListBullet"/>
      </w:pPr>
      <w:r>
        <w:t>Retraining automático.</w:t>
      </w:r>
    </w:p>
    <w:p>
      <w:pPr>
        <w:pStyle w:val="ListBullet"/>
      </w:pPr>
      <w:r>
        <w:t>Model monitoring y drift automatizado.</w:t>
      </w:r>
    </w:p>
    <w:p>
      <w:pPr>
        <w:pStyle w:val="ListBullet"/>
      </w:pPr>
      <w:r>
        <w:t>Aprobación automática de modelos.</w:t>
      </w:r>
    </w:p>
    <w:p>
      <w:pPr>
        <w:pStyle w:val="ListBullet"/>
      </w:pPr>
      <w:r>
        <w:t>Infraestructura como código completa.</w:t>
      </w:r>
    </w:p>
    <w:p>
      <w:pPr>
        <w:pStyle w:val="Heading1"/>
      </w:pPr>
      <w:r>
        <w:t>13. Ruta de construcción propuesta</w:t>
      </w:r>
    </w:p>
    <w:p>
      <w:r>
        <w:t>La construcción comenzará definiendo el caso de uso y el dataset. Después se implementará el proyecto local y reproducible, se ejecutará en Azure Machine Learning, se generarán predicciones persistidas y finalmente se construirá Power BI. Una vez el flujo esté estable, será posible agregar MLOps como una capa de automatización sin rediseñar el caso de negocio ni el contrato entre componentes.</w:t>
      </w:r>
    </w:p>
    <w:p>
      <w:pPr>
        <w:pStyle w:val="Heading1"/>
      </w:pPr>
      <w:r>
        <w:t>Conclusión</w:t>
      </w:r>
    </w:p>
    <w:p>
      <w:r>
        <w:t>La primera versión priorizará claridad, valor de negocio y comprensión de los conceptos. El objetivo no será simular una plataforma enterprise completa, sino construir una solución funcional y profesional que pueda explicarse end-to-end: datos → modelo → decisión → impacto económico → dashboard. La modularidad del diseño permitirá evolucionar posteriormente hacia una implementación MLOps sin romper el funcionamiento existente.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