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color w:val="000000"/>
          <w:sz w:val="44"/>
        </w:rPr>
        <w:t>Resolución de conflictos</w:t>
      </w:r>
    </w:p>
    <w:p>
      <w:pPr>
        <w:jc w:val="center"/>
      </w:pPr>
      <w:r>
        <w:rPr>
          <w:i/>
          <w:sz w:val="22"/>
        </w:rPr>
        <w:t>LEX-CORPUS  Organización y comunicación para abogados de asistencia judicial</w:t>
      </w:r>
    </w:p>
    <w:p>
      <w:pPr>
        <w:spacing w:after="180"/>
      </w:pPr>
      <w:r>
        <w:t>Este protocolo define cómo el equipo identifica, registra y resuelve conflictos durante el proyecto. A la fecha de actualización, el equipo informa que no se han producido conflictos.</w:t>
      </w:r>
    </w:p>
    <w:p>
      <w:pPr>
        <w:pStyle w:val="Heading1"/>
      </w:pPr>
      <w:r>
        <w:t>Datos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Proyecto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LEX-CORPUS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Empresa u organización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NikaTechSolutions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Cliente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CAJ y abogados independientes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Patrocinador principal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Duoc UC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 de desarrollo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Emerson Jiménez Loaiza, Natanael Labrea y Sebastián González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Docente y evaluador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Luis Bravo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Fecha de actualización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11 de septiembre de 2026</w:t>
            </w:r>
          </w:p>
        </w:tc>
      </w:tr>
    </w:tbl>
    <w:p>
      <w:pPr>
        <w:spacing w:after="40"/>
      </w:pPr>
    </w:p>
    <w:p>
      <w:pPr>
        <w:pStyle w:val="Heading1"/>
      </w:pPr>
      <w:r>
        <w:t>Estado actual del corte</w:t>
      </w:r>
    </w:p>
    <w:p>
      <w:r>
        <w:t>En la reunión inicial con el cliente del 7 de septiembre de 2026 no se reportaron conflictos. La definición del diagrama de base de datos y de los requisitos de seguridad permanece como pendiente técnico y riesgo de planificación; no se registra como conflicto mientras no exista un desacuerdo entre las partes o un impacto que requiera aplicar este protocolo.</w:t>
      </w:r>
    </w:p>
    <w:p>
      <w:pPr>
        <w:pStyle w:val="Heading1"/>
      </w:pPr>
      <w:r>
        <w:t>Objetivo</w:t>
      </w:r>
    </w:p>
    <w:p>
      <w:r>
        <w:t>Establecer un procedimiento claro para abordar conflictos técnicos, de alcance, de coordinación o de cronograma. Toda resolución debe quedar registrada para que el equipo pueda verificar el acuerdo y evitar que el problema se repita.</w:t>
      </w:r>
    </w:p>
    <w:p>
      <w:pPr>
        <w:pStyle w:val="Heading1"/>
      </w:pPr>
      <w:r>
        <w:t>Tipos de conflicto contemplados</w:t>
      </w:r>
    </w:p>
    <w:p>
      <w:pPr>
        <w:pStyle w:val="ListBullet"/>
      </w:pPr>
      <w:r>
        <w:t>Técnico: desacuerdos sobre arquitectura, herramientas, integración o implementación.</w:t>
      </w:r>
    </w:p>
    <w:p>
      <w:pPr>
        <w:pStyle w:val="ListBullet"/>
      </w:pPr>
      <w:r>
        <w:t>De alcance: cambios, ambigüedades o interpretaciones distintas sobre una historia de usuario.</w:t>
      </w:r>
    </w:p>
    <w:p>
      <w:pPr>
        <w:pStyle w:val="ListBullet"/>
      </w:pPr>
      <w:r>
        <w:t>Interpersonal o de equipo: distribución de carga, comunicación, disponibilidad o coordinación.</w:t>
      </w:r>
    </w:p>
    <w:p>
      <w:pPr>
        <w:pStyle w:val="ListBullet"/>
      </w:pPr>
      <w:r>
        <w:t>De cronograma: incumplimientos que comprometen entregables, iteraciones o fechas acordadas.</w:t>
      </w:r>
    </w:p>
    <w:p>
      <w:pPr>
        <w:pStyle w:val="Heading1"/>
      </w:pPr>
      <w:r>
        <w:t>Procedimiento de resolución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1 Identificación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Quien detecte el conflicto lo comunica al equipo; si es urgente, lo informa de inmediato.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Problema descrito con contexto y partes involucradas.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2 Diálogo directo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Las partes buscan un acuerdo en un máximo de 2 días hábiles.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Acuerdo documentado o escalamiento.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3 Reunión de equipo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 revisan alternativas, impacto y decisión. El acuerdo se registra en un acta.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Decisión compartida y responsables definidos.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4 Mediación docente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 afecta el cumplimiento y no hay acuerdo, se solicita mediación de Luis Bravo.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Orientación o decisión registrada.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5 Registro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 completa el registro de conflictos, incluso si se resolvió en diálogo directo.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Trazabilidad de la situación y su cierre.</w:t>
            </w:r>
          </w:p>
        </w:tc>
      </w:tr>
    </w:tbl>
    <w:p>
      <w:pPr>
        <w:spacing w:after="40"/>
      </w:pPr>
    </w:p>
    <w:p>
      <w:pPr>
        <w:pStyle w:val="Heading1"/>
      </w:pPr>
      <w:r>
        <w:t>Matriz de escalamiento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Instancia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Plazo sugerido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Diálogo directo entre las partes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Integrantes involucrados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2 días hábiles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Reunión de equipo completo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Todo el equipo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1 semana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Mediación del docente guía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Luis Bravo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Según disponibilidad del docente</w:t>
            </w:r>
          </w:p>
        </w:tc>
      </w:tr>
    </w:tbl>
    <w:p>
      <w:pPr>
        <w:spacing w:after="40"/>
      </w:pPr>
    </w:p>
    <w:p>
      <w:pPr>
        <w:pStyle w:val="Heading1"/>
      </w:pPr>
      <w:r>
        <w:t>Criterio de registro y seguimiento</w:t>
      </w:r>
    </w:p>
    <w:p>
      <w:r>
        <w:t>Un conflicto se registra cuando existe una diferencia que no puede resolverse de inmediato y afecta una decisión, una responsabilidad, el alcance o una fecha comprometida. Cada caso debe indicar el acuerdo adoptado, responsable, fecha de revisión y vínculo al acta o estado de avance correspondiente. Los riesgos y pendientes se siguen en el informe de estados de avance hasta que requieran escalamiento.</w:t>
      </w:r>
    </w:p>
    <w:p>
      <w:pPr>
        <w:pStyle w:val="Heading1"/>
      </w:pPr>
      <w:r>
        <w:t>Registro de conflictos</w:t>
      </w:r>
    </w:p>
    <w:p>
      <w:r>
        <w:t>No se han registrado conflictos a la fecha de actualización. Esta condición coincide con el Acta N.º 01 y el registro se activará únicamente si ocurre una situación real y el equipo inicia su tratamiento.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cantSplit/>
          <w:tblHeader w:val="true"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N.º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Partes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Resolución o acuerdo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N/A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Al 11/09/2026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se han reportado conflictos.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aplica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aplica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aplica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Sin conflictos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LEX-CORPUS  |  Documento de gestión del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