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1F2A"/>
          <w:sz w:val="40"/>
        </w:rPr>
        <w:t>Estados de Avance</w:t>
      </w:r>
    </w:p>
    <w:p>
      <w:pPr>
        <w:jc w:val="center"/>
      </w:pPr>
      <w:r>
        <w:rPr>
          <w:b/>
          <w:sz w:val="30"/>
        </w:rPr>
        <w:t>LEX-CORPUS</w:t>
      </w:r>
    </w:p>
    <w:p>
      <w:pPr>
        <w:jc w:val="center"/>
      </w:pPr>
      <w:r>
        <w:rPr>
          <w:i/>
          <w:sz w:val="22"/>
        </w:rPr>
        <w:t>Organización y comunicación para abogados de asistencia judicial</w:t>
      </w:r>
    </w:p>
    <w:p>
      <w:pPr>
        <w:jc w:val="center"/>
      </w:pPr>
      <w:r>
        <w:rPr>
          <w:sz w:val="20"/>
        </w:rPr>
        <w:t>Fecha: 10-09-2026</w:t>
      </w:r>
    </w:p>
    <w:p>
      <w:pPr>
        <w:jc w:val="center"/>
      </w:pPr>
      <w:r>
        <w:rPr>
          <w:sz w:val="20"/>
        </w:rPr>
        <w:t>Integrantes: Emerson Jiménez Loaiza / Natanael Labrea / Sebastián González</w:t>
      </w:r>
    </w:p>
    <w:p>
      <w:pPr>
        <w:jc w:val="center"/>
      </w:pPr>
      <w:r>
        <w:rPr>
          <w:sz w:val="20"/>
        </w:rPr>
        <w:t>Docente: Luis Bravo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669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Proyecto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LEX-CORPUS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Empresa / Organización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NikaTechSolutions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Cliente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CAJ / Abogados independientes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Patrocinador principal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Duoc UC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Equipo de desarrollo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Emerson Jiménez Loaiza / Natanael Labrea / Sebastián González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Docente / Evaluador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Luis Bravo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Fecha de preparación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10-09-2026</w:t>
            </w:r>
          </w:p>
        </w:tc>
      </w:tr>
    </w:tbl>
    <w:p/>
    <w:p>
      <w:pPr>
        <w:pStyle w:val="Heading1"/>
      </w:pPr>
      <w:r>
        <w:rPr>
          <w:color w:val="6B1F2A"/>
        </w:rPr>
        <w:t>1. Metodología de reporte</w:t>
      </w:r>
    </w:p>
    <w:p>
      <w:r>
        <w:t>El avance se reporta por iteración (ver "Plan del Proyecto"), usando como referencia el tablero Kanban del equipo (Backlog / Por hacer / En progreso / En revisión / Hecho). Esta plantilla se completa al cierre de cada iteración o en cada reunión de avance, y su reunión asociada debe quedar registrada en la "Plantilla de Actas de Reunión".</w:t>
      </w:r>
    </w:p>
    <w:p>
      <w:pPr>
        <w:pStyle w:val="Heading1"/>
      </w:pPr>
      <w:r>
        <w:rPr>
          <w:color w:val="6B1F2A"/>
        </w:rPr>
        <w:t>2. Resumen de la iteración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Iteración N.º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Periodo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Objetivo de la iteración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% avance estimado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Estado 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☐ En curso   ☐ Retrasado   ☐ Completado</w:t>
            </w:r>
          </w:p>
        </w:tc>
      </w:tr>
    </w:tbl>
    <w:p/>
    <w:p>
      <w:pPr>
        <w:pStyle w:val="Heading1"/>
      </w:pPr>
      <w:r>
        <w:rPr>
          <w:color w:val="6B1F2A"/>
        </w:rPr>
        <w:t>3. Seguimiento del backlog</w:t>
      </w:r>
    </w:p>
    <w:p>
      <w:r>
        <w:t>Base: 24 historias de usuario de HISTORIAS_DE_USUARIO.xlsx. Completar "Estado", "Responsable" y "Observaciones" en cada corte de avance.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Estado en tablero</w:t>
            </w:r>
          </w:p>
        </w:tc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144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Observaciones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Iniciar sesión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Crear cuenta de cliente automáticamente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Cambiar contraseña obligatoria en primer acceso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Recuperar contraseña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Gestionar perfil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Registrar causa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Editar causa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Archivar causa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HU-09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Filtrar y ordenar causas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Importar causas desde Excel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Marcar urgencia de causa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Registrar fecha clave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Ver pendientes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Could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Enviar estado al cliente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Ver historial de comunicación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Solicitar documento al cliente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Subir documento para cliente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Ver repositorio de documentos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Ver bandeja de confirmación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Confirmar sugerencia de 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Ver estado e historial de causa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Responder solicitud de documento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Must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Descargar documento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HU-24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Recibir notificaciones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Should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Backlog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 asignar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6B1F2A"/>
        </w:rPr>
        <w:t>4. Indicadores generales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Total HU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Completadas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En progreso / en revisión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En Backlog / por hacer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% avance global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6B1F2A"/>
        </w:rPr>
        <w:t>5. Bloqueos y riesgos activos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1728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6B1F2A"/>
        </w:rPr>
        <w:t>6.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Fecha estimada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/>
    <w:p>
      <w:r>
        <w:rPr>
          <w:i/>
          <w:color w:val="6B5A48"/>
          <w:sz w:val="18"/>
        </w:rPr>
        <w:t>Fuente del backlog: HISTORIAS_DE_USUARIO.xlsx. Las columnas de estado/avance se dejan en blanco para ser completadas por el equipo en cada corte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