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9F" w:rsidRPr="00D84DFD" w:rsidRDefault="00614C9F" w:rsidP="00614C9F">
      <w:pPr>
        <w:pStyle w:val="Ttulo1"/>
        <w:jc w:val="center"/>
        <w:rPr>
          <w:b/>
          <w:sz w:val="28"/>
        </w:rPr>
      </w:pPr>
      <w:r w:rsidRPr="00D84DFD">
        <w:rPr>
          <w:b/>
          <w:sz w:val="28"/>
        </w:rPr>
        <w:t xml:space="preserve">Pensum Ciencias Naturales </w:t>
      </w:r>
      <w:r>
        <w:rPr>
          <w:b/>
          <w:sz w:val="28"/>
        </w:rPr>
        <w:t>Décimo</w:t>
      </w:r>
    </w:p>
    <w:p w:rsidR="00614C9F" w:rsidRPr="00D84DFD" w:rsidRDefault="00614C9F" w:rsidP="00614C9F"/>
    <w:p w:rsidR="00614C9F" w:rsidRPr="00D84DFD" w:rsidRDefault="00614C9F" w:rsidP="00614C9F">
      <w:pPr>
        <w:pStyle w:val="Ttulo2"/>
        <w:rPr>
          <w:rFonts w:ascii="Tw Cen MT" w:hAnsi="Tw Cen MT"/>
          <w:szCs w:val="28"/>
        </w:rPr>
      </w:pPr>
      <w:r w:rsidRPr="00D84DFD">
        <w:rPr>
          <w:rFonts w:ascii="Tw Cen MT" w:hAnsi="Tw Cen MT"/>
          <w:szCs w:val="28"/>
        </w:rPr>
        <w:t>Perfil del Egresado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>Entiende la familia como núcleo fundamental de la sociedad para así  reconciliarla y transformarla, trabajando como ente de cambio en su comunidad y en el contexto colombiano.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>Adquiere conocimiento útil y aplicable que es capaz de relacionar con las experiencias de su vida diaria.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>Hace de los valores</w:t>
      </w:r>
      <w:r w:rsidR="00F171E5">
        <w:rPr>
          <w:rFonts w:ascii="Tw Cen MT" w:hAnsi="Tw Cen MT"/>
          <w:sz w:val="28"/>
          <w:szCs w:val="28"/>
        </w:rPr>
        <w:t xml:space="preserve"> parte fundamental de su vida. </w:t>
      </w:r>
      <w:r w:rsidRPr="00FD67B5">
        <w:rPr>
          <w:rFonts w:ascii="Tw Cen MT" w:hAnsi="Tw Cen MT"/>
          <w:sz w:val="28"/>
          <w:szCs w:val="28"/>
        </w:rPr>
        <w:t xml:space="preserve"> 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>Es  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 xml:space="preserve">Entiende la importancia de aprendizajes adquiridos a través de su existencia y es capaz de utilizarlos en situaciones de su vida diaria y laboral. </w:t>
      </w:r>
    </w:p>
    <w:p w:rsidR="00FD67B5" w:rsidRPr="00FD67B5" w:rsidRDefault="00FD67B5" w:rsidP="00FD67B5">
      <w:pPr>
        <w:jc w:val="both"/>
        <w:rPr>
          <w:rFonts w:ascii="Tw Cen MT" w:hAnsi="Tw Cen MT"/>
          <w:sz w:val="28"/>
          <w:szCs w:val="28"/>
        </w:rPr>
      </w:pPr>
      <w:r w:rsidRPr="00FD67B5">
        <w:rPr>
          <w:rFonts w:ascii="Tw Cen MT" w:hAnsi="Tw Cen MT"/>
          <w:sz w:val="28"/>
          <w:szCs w:val="28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:rsidR="00FD67B5" w:rsidRPr="00D84DFD" w:rsidRDefault="00FD67B5" w:rsidP="00FD67B5">
      <w:pPr>
        <w:jc w:val="both"/>
        <w:rPr>
          <w:rFonts w:ascii="Tw Cen MT" w:hAnsi="Tw Cen MT"/>
          <w:szCs w:val="28"/>
        </w:rPr>
      </w:pPr>
      <w:r w:rsidRPr="00FD67B5">
        <w:rPr>
          <w:rFonts w:ascii="Tw Cen MT" w:hAnsi="Tw Cen MT"/>
          <w:sz w:val="28"/>
          <w:szCs w:val="28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:rsidR="00614C9F" w:rsidRPr="00D84DFD" w:rsidRDefault="00FD67B5" w:rsidP="00614C9F">
      <w:pPr>
        <w:pStyle w:val="Ttulo2"/>
        <w:rPr>
          <w:rFonts w:ascii="Tw Cen MT" w:hAnsi="Tw Cen MT"/>
          <w:szCs w:val="28"/>
        </w:rPr>
      </w:pPr>
      <w:r>
        <w:rPr>
          <w:rFonts w:ascii="Tw Cen MT" w:hAnsi="Tw Cen MT"/>
          <w:szCs w:val="28"/>
        </w:rPr>
        <w:t>Propósito del</w:t>
      </w:r>
      <w:r w:rsidR="00614C9F" w:rsidRPr="00D84DFD">
        <w:rPr>
          <w:rFonts w:ascii="Tw Cen MT" w:hAnsi="Tw Cen MT"/>
          <w:szCs w:val="28"/>
        </w:rPr>
        <w:t xml:space="preserve"> Área Naturales:</w:t>
      </w:r>
    </w:p>
    <w:p w:rsidR="00614C9F" w:rsidRPr="00D84DFD" w:rsidRDefault="00614C9F" w:rsidP="00614C9F">
      <w:pPr>
        <w:jc w:val="both"/>
        <w:rPr>
          <w:rFonts w:ascii="Tw Cen MT" w:hAnsi="Tw Cen MT"/>
          <w:sz w:val="28"/>
          <w:szCs w:val="28"/>
        </w:rPr>
      </w:pPr>
      <w:r w:rsidRPr="00D84DFD">
        <w:rPr>
          <w:rFonts w:ascii="Tw Cen MT" w:hAnsi="Tw Cen MT"/>
          <w:sz w:val="28"/>
          <w:szCs w:val="28"/>
        </w:rPr>
        <w:t xml:space="preserve">Desarrollar en el estudiante la curiosidad y la creatividad alrededor de la estructuración de habilidades experimentales y del pensamiento científico; con el objetivo de entender el proceso de construcción del conocimiento y </w:t>
      </w:r>
      <w:r w:rsidRPr="00D84DFD">
        <w:rPr>
          <w:rFonts w:ascii="Tw Cen MT" w:hAnsi="Tw Cen MT"/>
          <w:sz w:val="28"/>
          <w:szCs w:val="28"/>
        </w:rPr>
        <w:lastRenderedPageBreak/>
        <w:t>visualizarse como agentes del mismo. De la misma forma, reforzar la capacidad de abstracción y fomentar el cuestionamiento, la comprensión y el respeto de su entorno para que el estudiante mejore su calidad de vida partiendo de la comprensión ordenada de su entorno.</w:t>
      </w:r>
    </w:p>
    <w:tbl>
      <w:tblPr>
        <w:tblW w:w="925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614C9F" w:rsidRPr="00A77DB9" w:rsidTr="003A2642">
        <w:trPr>
          <w:trHeight w:val="686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04A23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77DB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  <w:t>Contenido de la Clase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77DB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</w:pPr>
            <w:r w:rsidRPr="00A77DB9"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  <w:t>Objetivo: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A77DB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b/>
                <w:color w:val="548DD4" w:themeColor="text2" w:themeTint="99"/>
                <w:sz w:val="28"/>
                <w:szCs w:val="28"/>
              </w:rPr>
              <w:t>Nivel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8A6A6C" w:rsidP="008A6A6C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</w:rPr>
              <w:t xml:space="preserve">Vectores  y sus componentes.  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Comprende los conce</w:t>
            </w:r>
            <w:r w:rsidR="00F171E5">
              <w:rPr>
                <w:rFonts w:ascii="Tw Cen MT" w:eastAsia="Times New Roman" w:hAnsi="Tw Cen MT" w:cs="Arial"/>
                <w:sz w:val="28"/>
                <w:szCs w:val="28"/>
              </w:rPr>
              <w:t>ptos básicos de la cinemática,</w:t>
            </w: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 xml:space="preserve"> las relaciones mutuas </w:t>
            </w:r>
            <w:r w:rsidR="00F171E5">
              <w:rPr>
                <w:rFonts w:ascii="Tw Cen MT" w:eastAsia="Times New Roman" w:hAnsi="Tw Cen MT" w:cs="Arial"/>
                <w:sz w:val="28"/>
                <w:szCs w:val="28"/>
              </w:rPr>
              <w:t>que los rigen y su carácter vectorial.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2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8A6A6C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Posición y distancia. Sistemas de Referencia inerciales.</w:t>
            </w:r>
            <w:r w:rsidR="006E4C68">
              <w:rPr>
                <w:rFonts w:ascii="Tw Cen MT" w:eastAsia="Times New Roman" w:hAnsi="Tw Cen MT" w:cs="Arial"/>
                <w:sz w:val="28"/>
                <w:szCs w:val="28"/>
              </w:rPr>
              <w:t xml:space="preserve"> </w:t>
            </w:r>
            <w:bookmarkStart w:id="0" w:name="_GoBack"/>
            <w:bookmarkEnd w:id="0"/>
            <w:r w:rsidR="00614C9F" w:rsidRPr="00E13E19">
              <w:rPr>
                <w:rFonts w:ascii="Tw Cen MT" w:eastAsia="Times New Roman" w:hAnsi="Tw Cen MT" w:cs="Arial"/>
                <w:sz w:val="28"/>
                <w:szCs w:val="28"/>
              </w:rPr>
              <w:t xml:space="preserve">La velocidad y rapidez, ecuación del movimiento uniforme. 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La aceleración, ecuaciones básicas del movimiento uniformemente acelerado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4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Concepto de energía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Entiende los conceptos de energía, trabajo y fuerza; y comprende y visualiza los procesos dinámicos de los cuerpos como consecuencia directa del principio de conservación de la energía.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5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Conservación de la energía mecánica: cinética y potencial.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7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Fuerza y trabajo, definición y relación con la transferencia de energía.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8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9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P</w:t>
            </w:r>
            <w:r w:rsidRPr="00E13E19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arcial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10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b/>
                <w:bCs/>
                <w:sz w:val="28"/>
                <w:szCs w:val="28"/>
              </w:rPr>
              <w:t>Jornada pedagógica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11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Las tres leyes de Newton.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Entiende las leyes básicas de la dinámica y sus repercusiones en la gravitación de los objetos, identificando la fuerza de gravedad como ejemplo típico de fuerza a distancia.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12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13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Ley de Gravitación Universal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14</w:t>
            </w:r>
          </w:p>
        </w:tc>
        <w:tc>
          <w:tcPr>
            <w:tcW w:w="3543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Termodinámica básica: definiciones de temperatura y calor, equilibrio térmico (ley cero), conservación de la energía (primera ley), flujo de calor en una diferencia de temperaturas (segunda ley)</w:t>
            </w:r>
          </w:p>
        </w:tc>
        <w:tc>
          <w:tcPr>
            <w:tcW w:w="3686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Comprende los conceptos de calor y temperatura, y las leyes básicas que los rigen.</w:t>
            </w:r>
          </w:p>
        </w:tc>
        <w:tc>
          <w:tcPr>
            <w:tcW w:w="1559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Comprensión</w:t>
            </w:r>
          </w:p>
        </w:tc>
      </w:tr>
      <w:tr w:rsidR="00614C9F" w:rsidRPr="00E13E19" w:rsidTr="003A2642">
        <w:trPr>
          <w:trHeight w:val="390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15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16</w:t>
            </w:r>
          </w:p>
        </w:tc>
        <w:tc>
          <w:tcPr>
            <w:tcW w:w="3543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>17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t xml:space="preserve">Mecanismos de Transferencia de Calor (Radiación, </w:t>
            </w:r>
            <w:r w:rsidRPr="00E13E19">
              <w:rPr>
                <w:rFonts w:ascii="Tw Cen MT" w:eastAsia="Times New Roman" w:hAnsi="Tw Cen MT" w:cs="Arial"/>
                <w:sz w:val="28"/>
                <w:szCs w:val="28"/>
              </w:rPr>
              <w:lastRenderedPageBreak/>
              <w:t>Conducción, y Convección.)</w:t>
            </w:r>
          </w:p>
        </w:tc>
        <w:tc>
          <w:tcPr>
            <w:tcW w:w="368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</w:p>
        </w:tc>
      </w:tr>
      <w:tr w:rsidR="00614C9F" w:rsidRPr="00E13E19" w:rsidTr="003A2642">
        <w:trPr>
          <w:trHeight w:val="315"/>
        </w:trPr>
        <w:tc>
          <w:tcPr>
            <w:tcW w:w="47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614C9F" w:rsidRPr="00E13E19" w:rsidRDefault="00614C9F" w:rsidP="003A2642">
            <w:pPr>
              <w:spacing w:after="0" w:line="240" w:lineRule="auto"/>
              <w:rPr>
                <w:rFonts w:ascii="Tw Cen MT" w:eastAsia="Times New Roman" w:hAnsi="Tw Cen MT" w:cs="Arial"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sz w:val="28"/>
                <w:szCs w:val="28"/>
              </w:rPr>
              <w:lastRenderedPageBreak/>
              <w:t>18</w:t>
            </w:r>
          </w:p>
        </w:tc>
        <w:tc>
          <w:tcPr>
            <w:tcW w:w="87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14C9F" w:rsidRPr="00E13E19" w:rsidRDefault="00614C9F" w:rsidP="003A2642">
            <w:pPr>
              <w:spacing w:after="0" w:line="240" w:lineRule="auto"/>
              <w:jc w:val="center"/>
              <w:rPr>
                <w:rFonts w:ascii="Tw Cen MT" w:eastAsia="Times New Roman" w:hAnsi="Tw Cen MT" w:cs="Arial"/>
                <w:b/>
                <w:sz w:val="28"/>
                <w:szCs w:val="28"/>
              </w:rPr>
            </w:pPr>
            <w:r>
              <w:rPr>
                <w:rFonts w:ascii="Tw Cen MT" w:eastAsia="Times New Roman" w:hAnsi="Tw Cen MT" w:cs="Arial"/>
                <w:b/>
                <w:sz w:val="28"/>
                <w:szCs w:val="28"/>
              </w:rPr>
              <w:t>FINAL</w:t>
            </w:r>
          </w:p>
        </w:tc>
      </w:tr>
    </w:tbl>
    <w:p w:rsidR="00614C9F" w:rsidRPr="00E13E19" w:rsidRDefault="00614C9F" w:rsidP="00614C9F">
      <w:pPr>
        <w:rPr>
          <w:rFonts w:ascii="Tw Cen MT" w:hAnsi="Tw Cen MT"/>
          <w:sz w:val="28"/>
          <w:szCs w:val="28"/>
        </w:rPr>
      </w:pPr>
    </w:p>
    <w:p w:rsidR="000C24FB" w:rsidRDefault="00764E6F">
      <w:pPr>
        <w:pStyle w:val="Encabezado2"/>
        <w:pageBreakBefore/>
        <w:numPr>
          <w:ilvl w:val="1"/>
          <w:numId w:val="2"/>
        </w:numPr>
      </w:pPr>
      <w:r>
        <w:lastRenderedPageBreak/>
        <w:t xml:space="preserve">Sistema de Evaluación </w:t>
      </w:r>
    </w:p>
    <w:p w:rsidR="000C24FB" w:rsidRDefault="000C24FB">
      <w:pPr>
        <w:pStyle w:val="Predeterminado"/>
      </w:pPr>
    </w:p>
    <w:p w:rsidR="000C24FB" w:rsidRDefault="00764E6F">
      <w:pPr>
        <w:pStyle w:val="Encabezado2"/>
        <w:numPr>
          <w:ilvl w:val="1"/>
          <w:numId w:val="2"/>
        </w:numPr>
      </w:pPr>
      <w:r>
        <w:t>Recursos</w:t>
      </w:r>
    </w:p>
    <w:p w:rsidR="000C24FB" w:rsidRDefault="000C24FB">
      <w:pPr>
        <w:pStyle w:val="Predeterminado"/>
      </w:pPr>
    </w:p>
    <w:p w:rsidR="000C24FB" w:rsidRDefault="000C24FB">
      <w:pPr>
        <w:pStyle w:val="Predeterminado"/>
      </w:pPr>
    </w:p>
    <w:p w:rsidR="000C24FB" w:rsidRDefault="000C24FB">
      <w:pPr>
        <w:sectPr w:rsidR="000C24FB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12082"/>
        </w:sectPr>
      </w:pPr>
    </w:p>
    <w:p w:rsidR="00764E6F" w:rsidRDefault="00764E6F"/>
    <w:sectPr w:rsidR="00764E6F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E90"/>
    <w:multiLevelType w:val="multilevel"/>
    <w:tmpl w:val="B5868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CE3575F"/>
    <w:multiLevelType w:val="multilevel"/>
    <w:tmpl w:val="3DAEAB90"/>
    <w:lvl w:ilvl="0">
      <w:start w:val="1"/>
      <w:numFmt w:val="none"/>
      <w:pStyle w:val="Encabezad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24FB"/>
    <w:rsid w:val="000C24FB"/>
    <w:rsid w:val="00614C9F"/>
    <w:rsid w:val="006E4C68"/>
    <w:rsid w:val="00764E6F"/>
    <w:rsid w:val="008A6A6C"/>
    <w:rsid w:val="00F171E5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4C9F"/>
    <w:pPr>
      <w:keepNext/>
      <w:keepLines/>
      <w:spacing w:before="360" w:after="0" w:line="240" w:lineRule="auto"/>
      <w:outlineLvl w:val="0"/>
    </w:pPr>
    <w:rPr>
      <w:rFonts w:ascii="Tw Cen MT" w:hAnsi="Tw Cen MT"/>
      <w:bCs/>
      <w:color w:val="3891A7"/>
      <w:spacing w:val="2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4C9F"/>
    <w:pPr>
      <w:keepNext/>
      <w:keepLines/>
      <w:spacing w:before="120" w:after="0" w:line="240" w:lineRule="auto"/>
      <w:outlineLvl w:val="1"/>
    </w:pPr>
    <w:rPr>
      <w:b/>
      <w:bCs/>
      <w:color w:val="3891A7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numPr>
        <w:numId w:val="1"/>
      </w:numPr>
      <w:spacing w:before="360" w:after="0" w:line="100" w:lineRule="atLeast"/>
      <w:outlineLvl w:val="0"/>
    </w:pPr>
    <w:rPr>
      <w:b/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i/>
      <w:i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/>
      <w:bCs/>
      <w:color w:val="4F271C"/>
      <w:spacing w:val="14"/>
      <w:sz w:val="24"/>
      <w:szCs w:val="28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  <w:szCs w:val="19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b/>
      <w:bCs/>
      <w:color w:val="000000"/>
      <w:sz w:val="22"/>
      <w:szCs w:val="19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b/>
      <w:bCs/>
      <w:iCs/>
      <w:color w:val="3891A7"/>
      <w:sz w:val="22"/>
      <w:szCs w:val="17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b/>
      <w:bCs/>
      <w:i/>
      <w:iCs/>
      <w:color w:val="000000"/>
      <w:sz w:val="22"/>
      <w:szCs w:val="17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b/>
      <w:bCs/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b/>
      <w:bCs/>
      <w:i/>
      <w:iCs/>
      <w:color w:val="000000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Fuentedeprrafopredeter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Fuentedeprrafopredeter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Fuentedeprrafopredeter"/>
    <w:rPr>
      <w:rFonts w:ascii="Tw Cen MT" w:hAnsi="Tw Cen MT"/>
      <w:color w:val="000000"/>
    </w:rPr>
  </w:style>
  <w:style w:type="character" w:customStyle="1" w:styleId="Ttulo6Car">
    <w:name w:val="Título 6 Car"/>
    <w:basedOn w:val="Fuentedeprrafopredeter"/>
    <w:rPr>
      <w:rFonts w:ascii="Tw Cen MT" w:hAnsi="Tw Cen MT"/>
      <w:iCs/>
      <w:color w:val="3891A7"/>
    </w:rPr>
  </w:style>
  <w:style w:type="character" w:customStyle="1" w:styleId="Ttulo7Car">
    <w:name w:val="Título 7 Car"/>
    <w:basedOn w:val="Fuentedeprrafopredeter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Fuentedeprrafopredeter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Fuentedeprrafopredeter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Fuentedeprrafopredeter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Fuentedeprrafopredeter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Fuentedeprrafopredeter"/>
    <w:rPr>
      <w:b w:val="0"/>
      <w:bCs/>
      <w:i/>
      <w:color w:val="4F271C"/>
    </w:rPr>
  </w:style>
  <w:style w:type="character" w:customStyle="1" w:styleId="Destacado">
    <w:name w:val="Destacado"/>
    <w:basedOn w:val="Fuentedeprrafopredeter"/>
    <w:rPr>
      <w:b/>
      <w:i/>
      <w:iCs/>
    </w:rPr>
  </w:style>
  <w:style w:type="character" w:customStyle="1" w:styleId="SinespaciadoCar">
    <w:name w:val="Sin espaciado Car"/>
    <w:basedOn w:val="Fuentedeprrafopredeter"/>
  </w:style>
  <w:style w:type="character" w:customStyle="1" w:styleId="CitaCar">
    <w:name w:val="Cita Car"/>
    <w:basedOn w:val="Fuentedeprrafopredeter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Fuentedeprrafopredeter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nfasissutil">
    <w:name w:val="Subtle Emphasis"/>
    <w:basedOn w:val="Fuentedeprrafopredeter"/>
    <w:rPr>
      <w:i/>
      <w:iCs/>
      <w:color w:val="000000"/>
    </w:rPr>
  </w:style>
  <w:style w:type="character" w:styleId="nfasisintenso">
    <w:name w:val="Intense Emphasis"/>
    <w:basedOn w:val="Fuentedeprrafopredeter"/>
    <w:rPr>
      <w:b/>
      <w:bCs/>
      <w:i/>
      <w:iCs/>
      <w:color w:val="3891A7"/>
    </w:rPr>
  </w:style>
  <w:style w:type="character" w:styleId="Referenciasutil">
    <w:name w:val="Subtle Reference"/>
    <w:basedOn w:val="Fuentedeprrafopredeter"/>
    <w:rPr>
      <w:smallCaps/>
      <w:color w:val="000000"/>
      <w:u w:val="single"/>
    </w:rPr>
  </w:style>
  <w:style w:type="character" w:styleId="Referenciaintensa">
    <w:name w:val="Intense Reference"/>
    <w:basedOn w:val="Fuentedeprrafopredeter"/>
    <w:rPr>
      <w:b w:val="0"/>
      <w:bCs/>
      <w:smallCaps/>
      <w:color w:val="3891A7"/>
      <w:spacing w:val="5"/>
      <w:u w:val="single"/>
    </w:rPr>
  </w:style>
  <w:style w:type="character" w:styleId="Ttulodellibro">
    <w:name w:val="Book Title"/>
    <w:basedOn w:val="Fuentedeprrafopredeter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Epgrafe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tulo">
    <w:name w:val="Title"/>
    <w:basedOn w:val="Predeterminado"/>
    <w:next w:val="Subttulo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tulo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Sinespaciado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color w:val="00000A"/>
      <w:lang w:eastAsia="en-US"/>
    </w:rPr>
  </w:style>
  <w:style w:type="paragraph" w:styleId="Prrafodelista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Cita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Citadestacada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  <w:ind w:left="0" w:firstLine="0"/>
      <w:outlineLvl w:val="9"/>
    </w:pPr>
    <w:rPr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character" w:customStyle="1" w:styleId="Ttulo1Car1">
    <w:name w:val="Título 1 Car1"/>
    <w:basedOn w:val="Fuentedeprrafopredeter"/>
    <w:uiPriority w:val="9"/>
    <w:rsid w:val="0061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14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554</Words>
  <Characters>3051</Characters>
  <Application>Microsoft Office Word</Application>
  <DocSecurity>0</DocSecurity>
  <Lines>25</Lines>
  <Paragraphs>7</Paragraphs>
  <ScaleCrop>false</ScaleCrop>
  <Company>Hewlett-Packard</Company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SebastianRC</cp:lastModifiedBy>
  <cp:revision>29</cp:revision>
  <dcterms:created xsi:type="dcterms:W3CDTF">2014-12-02T18:15:00Z</dcterms:created>
  <dcterms:modified xsi:type="dcterms:W3CDTF">2014-12-03T19:56:00Z</dcterms:modified>
</cp:coreProperties>
</file>