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 xml:space="preserve">Pensum Ciencias Naturales </w:t>
      </w:r>
      <w:r w:rsidR="00E13E19">
        <w:rPr>
          <w:rFonts w:ascii="Tw Cen MT" w:hAnsi="Tw Cen MT"/>
          <w:b/>
          <w:sz w:val="28"/>
        </w:rPr>
        <w:t>Décimo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El estudiante egresado de </w:t>
      </w:r>
      <w:proofErr w:type="spellStart"/>
      <w:r w:rsidRPr="00D84DFD">
        <w:rPr>
          <w:rFonts w:ascii="Tw Cen MT" w:hAnsi="Tw Cen MT"/>
          <w:sz w:val="28"/>
          <w:szCs w:val="28"/>
        </w:rPr>
        <w:t>ColombiaCrece</w:t>
      </w:r>
      <w:proofErr w:type="spellEnd"/>
      <w:r w:rsidRPr="00D84DFD">
        <w:rPr>
          <w:rFonts w:ascii="Tw Cen MT" w:hAnsi="Tw Cen MT"/>
          <w:sz w:val="28"/>
          <w:szCs w:val="28"/>
        </w:rPr>
        <w:t xml:space="preserve"> es un ser humano que tiene la capacidad de ser feliz pues: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  <w:sectPr w:rsidR="00D84DFD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lastRenderedPageBreak/>
        <w:t>Entiende la familia como núcleo fundamental de la sociedad y es capaz de reconciliarla y transformarla para ser entes de cambio en su comunidad y en el contexto colombiano.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Posee conocimiento útil y aplicable que es capaz de relacionar con las experiencias de su vida diaria.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Hace de los valores parte fundamental de su vida.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una persona capaz de liderar grupos de trabajo de forma eficiente y dialogada, reconociendo la humanidad y la capacidad de sus colaboradores y de él o ella mismo. Para así poder potencializar </w:t>
      </w:r>
      <w:r w:rsidRPr="00D84DFD">
        <w:rPr>
          <w:rFonts w:ascii="Tw Cen MT" w:hAnsi="Tw Cen MT"/>
          <w:sz w:val="28"/>
          <w:szCs w:val="28"/>
        </w:rPr>
        <w:lastRenderedPageBreak/>
        <w:t>el grupo y beneficiar a todas las personas en su entorno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la importancia de aprendizajes adquiridos a través de su vida y es por lo tanto capaz de utilizarlos en situaciones de su vida diaria y laboral.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Desarrollar en el estudiante la curiosidad y la creatividad alrededor de la estructuración de habilidades experimentales y del pensamiento científico; con </w:t>
      </w:r>
      <w:r w:rsidRPr="00D84DFD">
        <w:rPr>
          <w:rFonts w:ascii="Tw Cen MT" w:hAnsi="Tw Cen MT"/>
          <w:sz w:val="28"/>
          <w:szCs w:val="28"/>
        </w:rPr>
        <w:lastRenderedPageBreak/>
        <w:t>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92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686"/>
        <w:gridCol w:w="1559"/>
      </w:tblGrid>
      <w:tr w:rsidR="00D84DFD" w:rsidRPr="00A77DB9" w:rsidTr="00E13E19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Posición y distancia. Sistemas de Referencia inerciales.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los conceptos básicos de la cinemática, y las relaciones mutuas que los rigen.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La velocidad y rapidez, ecuación del movimiento uniforme. 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La aceleración, ecuaciones básicas del movimiento uniformemente acelerado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Concepto de energía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los conceptos de energía, trabajo y fuerza; y comprende y visualiza los procesos dinámicos de los cuerpos como consecuencia directa del principio de conservación de la energía.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Conservación de la energía mecánica: cinética y potencial.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Fuerza y trabajo, definición y relación con la transferencia de energía.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8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13E19" w:rsidRPr="00E13E19" w:rsidTr="0092566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P</w:t>
            </w:r>
            <w:r w:rsidRPr="00E13E19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arcial</w:t>
            </w:r>
          </w:p>
        </w:tc>
      </w:tr>
      <w:tr w:rsidR="00E13E19" w:rsidRPr="00E13E19" w:rsidTr="00EE129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10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Jornada pedagógica</w:t>
            </w: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11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Las tres leyes de Newton.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las leyes básicas de la dinámica y sus repercusiones en la gravitación de los objetos, identificando la fuerza de gravedad como ejemplo típico de fuerza a distancia.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12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13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Ley de Gravitación Universal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Termodinámica básica: definiciones de temperatura y calor, equilibrio térmico (ley cero), conservación de la energía (primera ley), flujo de calor en una diferencia de temperaturas (segunda ley)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los conceptos de calor y temperatura, y las leyes básicas que los rigen.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E13E19" w:rsidRPr="00E13E19" w:rsidTr="00E13E19">
        <w:trPr>
          <w:trHeight w:val="390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15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13E19" w:rsidRPr="00E13E19" w:rsidTr="00E13E1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Mecanismos de Transferencia </w:t>
            </w:r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 xml:space="preserve">de Calor (Radiación, </w:t>
            </w:r>
            <w:bookmarkStart w:id="0" w:name="_GoBack"/>
            <w:bookmarkEnd w:id="0"/>
            <w:r w:rsidRPr="00E13E19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Conducción, y Convección.)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13E19" w:rsidRPr="00E13E19" w:rsidTr="004559FD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13E19" w:rsidRPr="00E13E19" w:rsidRDefault="00E13E19" w:rsidP="00E13E1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18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3E19" w:rsidRPr="00E13E19" w:rsidRDefault="00E13E19" w:rsidP="00E13E19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E13E19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E13E19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033" w:rsidRDefault="00CC3033" w:rsidP="00A04A23">
      <w:pPr>
        <w:spacing w:after="0" w:line="240" w:lineRule="auto"/>
      </w:pPr>
      <w:r>
        <w:separator/>
      </w:r>
    </w:p>
  </w:endnote>
  <w:endnote w:type="continuationSeparator" w:id="0">
    <w:p w:rsidR="00CC3033" w:rsidRDefault="00CC3033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033" w:rsidRDefault="00CC3033" w:rsidP="00A04A23">
      <w:pPr>
        <w:spacing w:after="0" w:line="240" w:lineRule="auto"/>
      </w:pPr>
      <w:r>
        <w:separator/>
      </w:r>
    </w:p>
  </w:footnote>
  <w:footnote w:type="continuationSeparator" w:id="0">
    <w:p w:rsidR="00CC3033" w:rsidRDefault="00CC3033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087837"/>
    <w:rsid w:val="000C0000"/>
    <w:rsid w:val="00174F03"/>
    <w:rsid w:val="002051B1"/>
    <w:rsid w:val="0023255C"/>
    <w:rsid w:val="003534B1"/>
    <w:rsid w:val="00505089"/>
    <w:rsid w:val="006B076E"/>
    <w:rsid w:val="007363B4"/>
    <w:rsid w:val="0088038E"/>
    <w:rsid w:val="008A68CA"/>
    <w:rsid w:val="009C7463"/>
    <w:rsid w:val="00A04A23"/>
    <w:rsid w:val="00A77DB9"/>
    <w:rsid w:val="00CC3033"/>
    <w:rsid w:val="00D84DFD"/>
    <w:rsid w:val="00DB2A39"/>
    <w:rsid w:val="00E13E19"/>
    <w:rsid w:val="00E60AC2"/>
    <w:rsid w:val="00EA5B33"/>
    <w:rsid w:val="00EB360B"/>
    <w:rsid w:val="00EF6CD5"/>
    <w:rsid w:val="00F2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Administrador</cp:lastModifiedBy>
  <cp:revision>3</cp:revision>
  <dcterms:created xsi:type="dcterms:W3CDTF">2014-12-02T23:42:00Z</dcterms:created>
  <dcterms:modified xsi:type="dcterms:W3CDTF">2014-12-02T23:46:00Z</dcterms:modified>
</cp:coreProperties>
</file>