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9A1C0" w14:textId="28DB1192" w:rsidR="00C37E97" w:rsidRPr="00602D6F" w:rsidRDefault="00C37E97" w:rsidP="00602D6F">
      <w:pPr>
        <w:pStyle w:val="Encabezado1"/>
        <w:jc w:val="center"/>
      </w:pPr>
      <w:r>
        <w:t>Pé</w:t>
      </w:r>
      <w:r w:rsidR="009B49B2">
        <w:t xml:space="preserve">nsum </w:t>
      </w:r>
      <w:r w:rsidR="00312A4C">
        <w:t>Español</w:t>
      </w:r>
      <w:r w:rsidR="00DA34C1">
        <w:t xml:space="preserve"> </w:t>
      </w:r>
      <w:r w:rsidR="00086AF8">
        <w:t>Décimo</w:t>
      </w:r>
      <w:bookmarkStart w:id="0" w:name="_GoBack"/>
      <w:bookmarkEnd w:id="0"/>
    </w:p>
    <w:p w14:paraId="6C6F0BCD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7B24BB7E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El estudiante egresado de ColombiaCrece es un ser humano que tiene la capacidad de ser feliz pues: </w:t>
      </w:r>
    </w:p>
    <w:p w14:paraId="4B39D313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Entiende la familia como núcleo fundamental de la sociedad para así  reconciliarla y transformarla, trabajando como ente de cambio en su comunidad y en el contexto colombiano.</w:t>
      </w:r>
    </w:p>
    <w:p w14:paraId="046354F3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Adquiere conocimiento útil y aplicable que es capaz de relacionar con las experiencias de su vida diaria.</w:t>
      </w:r>
    </w:p>
    <w:p w14:paraId="71BEA7F8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Hace de los valores parte fundamental de su vida. </w:t>
      </w:r>
    </w:p>
    <w:p w14:paraId="3A3ED00D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16C05F69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6D190D11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la importancia de aprendizajes adquiridos a través de su existencia y es capaz de utilizarlos en situaciones de su vida diaria y laboral. </w:t>
      </w:r>
    </w:p>
    <w:p w14:paraId="751741C7" w14:textId="77777777" w:rsidR="00C37E97" w:rsidRPr="00A2468F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18437232" w14:textId="77777777" w:rsidR="00C37E97" w:rsidRDefault="00C37E97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6E80A83A" w14:textId="77777777" w:rsidR="00827E3A" w:rsidRDefault="00827E3A" w:rsidP="003435D2">
      <w:pPr>
        <w:pStyle w:val="Heading2"/>
        <w:jc w:val="both"/>
      </w:pPr>
    </w:p>
    <w:p w14:paraId="58C29E86" w14:textId="77777777" w:rsidR="001521B9" w:rsidRDefault="009B49B2" w:rsidP="00C37E97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3D48526C" w14:textId="77777777" w:rsidR="00C0081C" w:rsidRPr="00C37E97" w:rsidRDefault="00C0081C" w:rsidP="00C37E97">
      <w:pPr>
        <w:keepNext/>
        <w:keepLines/>
        <w:numPr>
          <w:ilvl w:val="1"/>
          <w:numId w:val="9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C37E97">
        <w:rPr>
          <w:rFonts w:ascii="Calibri" w:eastAsia="WenQuanYi Micro Hei" w:hAnsi="Calibri" w:cs="Tw Cen MT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1A8EC79D" w14:textId="77777777" w:rsidR="00827E3A" w:rsidRDefault="00827E3A" w:rsidP="00827E3A">
      <w:pPr>
        <w:spacing w:line="240" w:lineRule="auto"/>
        <w:jc w:val="both"/>
      </w:pPr>
    </w:p>
    <w:p w14:paraId="728C855C" w14:textId="77777777" w:rsidR="00C37E97" w:rsidRDefault="00C37E97" w:rsidP="00827E3A">
      <w:pPr>
        <w:spacing w:line="240" w:lineRule="auto"/>
        <w:jc w:val="both"/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/>
      </w:r>
    </w:p>
    <w:p w14:paraId="13E50486" w14:textId="77777777" w:rsidR="00C37E97" w:rsidRDefault="00C37E97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53EB43F2" w14:textId="77777777" w:rsidR="00FF0BEC" w:rsidRPr="00827E3A" w:rsidRDefault="00086AF8" w:rsidP="00827E3A">
      <w:pPr>
        <w:spacing w:line="240" w:lineRule="auto"/>
        <w:jc w:val="both"/>
        <w:rPr>
          <w:b/>
          <w:color w:val="3891A7" w:themeColor="accent1"/>
          <w:sz w:val="28"/>
        </w:rPr>
      </w:pPr>
      <w:r w:rsidRPr="00827E3A">
        <w:rPr>
          <w:b/>
          <w:color w:val="3891A7" w:themeColor="accent1"/>
          <w:sz w:val="28"/>
        </w:rPr>
        <w:lastRenderedPageBreak/>
        <w:t>Décimo</w:t>
      </w:r>
    </w:p>
    <w:p w14:paraId="039A8EC2" w14:textId="77777777" w:rsidR="009B49B2" w:rsidRDefault="009B49B2" w:rsidP="003435D2">
      <w:pPr>
        <w:pStyle w:val="Heading2"/>
        <w:jc w:val="both"/>
      </w:pPr>
      <w:r>
        <w:t xml:space="preserve"> </w:t>
      </w:r>
    </w:p>
    <w:p w14:paraId="5B6354E8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DF185C">
        <w:t>10</w:t>
      </w:r>
      <w:r w:rsidR="009B49B2">
        <w:t xml:space="preserve"> Clases) </w:t>
      </w:r>
      <w:r w:rsidR="00086AF8">
        <w:t>Escritura</w:t>
      </w:r>
    </w:p>
    <w:p w14:paraId="0CBD3D79" w14:textId="77777777" w:rsidR="006C701B" w:rsidRPr="00C37E97" w:rsidRDefault="00086AF8" w:rsidP="00C37E9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1.1 Ensayo</w:t>
      </w:r>
      <w:r w:rsidR="005C56C7" w:rsidRPr="00C37E97">
        <w:rPr>
          <w:rStyle w:val="FootnoteReference"/>
          <w:rFonts w:ascii="Calibri" w:hAnsi="Calibri"/>
          <w:sz w:val="22"/>
        </w:rPr>
        <w:footnoteReference w:id="1"/>
      </w:r>
    </w:p>
    <w:p w14:paraId="52EC01BB" w14:textId="77777777" w:rsidR="006C701B" w:rsidRPr="00C37E97" w:rsidRDefault="006C701B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Definición del tema por parte del profesor.</w:t>
      </w:r>
    </w:p>
    <w:p w14:paraId="430B344E" w14:textId="77777777" w:rsidR="006C701B" w:rsidRPr="00C37E97" w:rsidRDefault="006C701B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Hipótesis</w:t>
      </w:r>
    </w:p>
    <w:p w14:paraId="1FE27838" w14:textId="77777777" w:rsidR="006C701B" w:rsidRPr="00C37E97" w:rsidRDefault="006C701B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Objetivo: Demostrar la apropiación del concepto de hipótesis identificándola en textos guía y produciendo </w:t>
      </w:r>
      <w:r w:rsidR="00A3482D" w:rsidRPr="00C37E97">
        <w:rPr>
          <w:rFonts w:ascii="Calibri" w:hAnsi="Calibri"/>
          <w:sz w:val="22"/>
        </w:rPr>
        <w:t>ejemplos propios.</w:t>
      </w:r>
    </w:p>
    <w:p w14:paraId="4E2AB4B0" w14:textId="77777777" w:rsidR="00A3482D" w:rsidRPr="00C37E97" w:rsidRDefault="00A3482D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Aplicación</w:t>
      </w:r>
    </w:p>
    <w:p w14:paraId="5762B48E" w14:textId="77777777" w:rsidR="006C701B" w:rsidRPr="00C37E97" w:rsidRDefault="00086AF8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Plan de ensayo</w:t>
      </w:r>
    </w:p>
    <w:p w14:paraId="00B585A7" w14:textId="77777777" w:rsidR="006C701B" w:rsidRPr="00C37E97" w:rsidRDefault="006C701B" w:rsidP="00C37E97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Introducción, desarrollo (argumento I, II, III, etc.;) conclusión, bibliografía. </w:t>
      </w:r>
    </w:p>
    <w:p w14:paraId="4ED517E2" w14:textId="77777777" w:rsidR="00086AF8" w:rsidRPr="00C37E97" w:rsidRDefault="00086AF8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</w:t>
      </w:r>
      <w:r w:rsidR="006C701B" w:rsidRPr="00C37E97">
        <w:rPr>
          <w:rFonts w:ascii="Calibri" w:hAnsi="Calibri"/>
          <w:sz w:val="22"/>
        </w:rPr>
        <w:t>jetivo: Componer un texto que dé</w:t>
      </w:r>
      <w:r w:rsidRPr="00C37E97">
        <w:rPr>
          <w:rFonts w:ascii="Calibri" w:hAnsi="Calibri"/>
          <w:sz w:val="22"/>
        </w:rPr>
        <w:t xml:space="preserve"> cuenta de la estructura que el estudiante desarrollará en su texto</w:t>
      </w:r>
      <w:r w:rsidR="00A3482D" w:rsidRPr="00C37E97">
        <w:rPr>
          <w:rFonts w:ascii="Calibri" w:hAnsi="Calibri"/>
          <w:sz w:val="22"/>
        </w:rPr>
        <w:t xml:space="preserve"> dando orden</w:t>
      </w:r>
      <w:r w:rsidR="006C701B" w:rsidRPr="00C37E97">
        <w:rPr>
          <w:rFonts w:ascii="Calibri" w:hAnsi="Calibri"/>
          <w:sz w:val="22"/>
        </w:rPr>
        <w:t xml:space="preserve"> al pensamiento antes de plasmarlo en el papel.</w:t>
      </w:r>
    </w:p>
    <w:p w14:paraId="60020621" w14:textId="77777777" w:rsidR="00A3482D" w:rsidRPr="00C37E97" w:rsidRDefault="00A3482D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Análisis</w:t>
      </w:r>
    </w:p>
    <w:p w14:paraId="48B1FACD" w14:textId="77777777" w:rsidR="00A3482D" w:rsidRPr="00C37E97" w:rsidRDefault="00A3482D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Presentación final</w:t>
      </w:r>
    </w:p>
    <w:p w14:paraId="6EEF6A01" w14:textId="77777777" w:rsidR="00A3482D" w:rsidRPr="00C37E97" w:rsidRDefault="00A3482D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Objetivo: Crear un texto que dé cuenta del proceso de planeación, reflexión y ejecución de las disquisiciones alrededor del tema escogido; y que cuente con sentido, coherencia y cohesión argumental y formal.</w:t>
      </w:r>
    </w:p>
    <w:p w14:paraId="71C298E7" w14:textId="77777777" w:rsidR="00A3482D" w:rsidRPr="00C37E97" w:rsidRDefault="00A3482D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Síntesis.</w:t>
      </w:r>
    </w:p>
    <w:p w14:paraId="5170CF87" w14:textId="77777777" w:rsidR="00A3482D" w:rsidRPr="00C37E97" w:rsidRDefault="00A3482D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Tipos de ensayo: expositivo, argumentativo, personal.</w:t>
      </w:r>
    </w:p>
    <w:p w14:paraId="6FD64063" w14:textId="77777777" w:rsidR="00A3482D" w:rsidRPr="00C37E97" w:rsidRDefault="00A3482D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Objetivo: </w:t>
      </w:r>
      <w:r w:rsidR="002364B5" w:rsidRPr="00C37E97">
        <w:rPr>
          <w:rFonts w:ascii="Calibri" w:hAnsi="Calibri"/>
          <w:sz w:val="22"/>
        </w:rPr>
        <w:t>Distinguir las diferentes formas de elaborar un ensayo.</w:t>
      </w:r>
    </w:p>
    <w:p w14:paraId="097107B6" w14:textId="77777777" w:rsidR="002364B5" w:rsidRPr="00C37E97" w:rsidRDefault="002364B5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Conocimiento</w:t>
      </w:r>
    </w:p>
    <w:p w14:paraId="50417A67" w14:textId="77777777" w:rsidR="002364B5" w:rsidRPr="00C37E97" w:rsidRDefault="002364B5" w:rsidP="00C37E97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Ensayo personal de tema libre.</w:t>
      </w:r>
    </w:p>
    <w:p w14:paraId="7B019E7A" w14:textId="77777777" w:rsidR="00595A1F" w:rsidRPr="00C37E97" w:rsidRDefault="00595A1F" w:rsidP="00C37E97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Ejercicio evaluación</w:t>
      </w:r>
    </w:p>
    <w:p w14:paraId="08299F17" w14:textId="77777777" w:rsidR="00595A1F" w:rsidRPr="00C37E97" w:rsidRDefault="00595A1F" w:rsidP="00C37E97">
      <w:pPr>
        <w:spacing w:line="240" w:lineRule="auto"/>
        <w:ind w:left="1080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Objetivo: Evaluar el trabajo de sus compañeros teniendo en cuenta sus esfuerzo y los resultados.</w:t>
      </w:r>
    </w:p>
    <w:p w14:paraId="3FC8F711" w14:textId="77777777" w:rsidR="00595A1F" w:rsidRPr="00C37E97" w:rsidRDefault="00595A1F" w:rsidP="00C37E97">
      <w:pPr>
        <w:spacing w:line="240" w:lineRule="auto"/>
        <w:ind w:left="1080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Evaluación</w:t>
      </w:r>
    </w:p>
    <w:p w14:paraId="1BBB2C7B" w14:textId="77777777" w:rsidR="002364B5" w:rsidRPr="00C37E97" w:rsidRDefault="002364B5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Objetivo: Diseñar un texto de tipo ensayístico que dé cuenta de una planeación metódica, una reflexión acerca del tema, y conclusiones adecuadas al proceso; dentro del marco del pensamiento individual del estudiante.</w:t>
      </w:r>
    </w:p>
    <w:p w14:paraId="76A63456" w14:textId="77777777" w:rsidR="002364B5" w:rsidRPr="00C37E97" w:rsidRDefault="002364B5" w:rsidP="00C37E97">
      <w:pPr>
        <w:spacing w:line="240" w:lineRule="auto"/>
        <w:jc w:val="both"/>
        <w:rPr>
          <w:rFonts w:ascii="Calibri" w:hAnsi="Calibri"/>
          <w:sz w:val="22"/>
        </w:rPr>
      </w:pPr>
    </w:p>
    <w:p w14:paraId="6132B649" w14:textId="77777777" w:rsidR="00C0081C" w:rsidRPr="00C37E97" w:rsidRDefault="002364B5" w:rsidP="00C37E97">
      <w:pPr>
        <w:spacing w:line="240" w:lineRule="auto"/>
        <w:jc w:val="both"/>
        <w:rPr>
          <w:rFonts w:ascii="Calibri" w:hAnsi="Calibri"/>
          <w:b/>
          <w:i/>
          <w:sz w:val="24"/>
        </w:rPr>
      </w:pPr>
      <w:r w:rsidRPr="00C37E97">
        <w:rPr>
          <w:rFonts w:ascii="Calibri" w:hAnsi="Calibri"/>
          <w:b/>
          <w:i/>
          <w:sz w:val="24"/>
        </w:rPr>
        <w:lastRenderedPageBreak/>
        <w:t>1</w:t>
      </w:r>
      <w:r w:rsidR="00595A1F" w:rsidRPr="00C37E97">
        <w:rPr>
          <w:rFonts w:ascii="Calibri" w:hAnsi="Calibri"/>
          <w:b/>
          <w:i/>
          <w:sz w:val="24"/>
        </w:rPr>
        <w:t>.2 Reseña crítica</w:t>
      </w:r>
    </w:p>
    <w:p w14:paraId="7187EFD9" w14:textId="77777777" w:rsidR="00C0081C" w:rsidRPr="00C37E97" w:rsidRDefault="00C0081C" w:rsidP="00C37E97">
      <w:pPr>
        <w:spacing w:line="240" w:lineRule="auto"/>
        <w:jc w:val="both"/>
        <w:rPr>
          <w:rFonts w:ascii="Calibri" w:hAnsi="Calibri"/>
          <w:szCs w:val="21"/>
        </w:rPr>
      </w:pPr>
      <w:r w:rsidRPr="00C37E97">
        <w:rPr>
          <w:rFonts w:ascii="Calibri" w:hAnsi="Calibri"/>
          <w:szCs w:val="21"/>
        </w:rPr>
        <w:t xml:space="preserve">Objetivo: </w:t>
      </w:r>
      <w:r w:rsidR="009447D5" w:rsidRPr="00C37E97">
        <w:rPr>
          <w:rFonts w:ascii="Calibri" w:hAnsi="Calibri"/>
          <w:szCs w:val="21"/>
        </w:rPr>
        <w:t>Valorar una forma de manifestación de lenguaje (texto, película, cuadro, performance, pintura, etc</w:t>
      </w:r>
      <w:r w:rsidR="005C56C7" w:rsidRPr="00C37E97">
        <w:rPr>
          <w:rFonts w:ascii="Calibri" w:hAnsi="Calibri"/>
          <w:szCs w:val="21"/>
        </w:rPr>
        <w:t>.</w:t>
      </w:r>
      <w:r w:rsidR="009447D5" w:rsidRPr="00C37E97">
        <w:rPr>
          <w:rFonts w:ascii="Calibri" w:hAnsi="Calibri"/>
          <w:szCs w:val="21"/>
        </w:rPr>
        <w:t>) de manera crítica y sustentar con solidez los puntos de vista expuestos.</w:t>
      </w:r>
    </w:p>
    <w:p w14:paraId="0709562A" w14:textId="77777777" w:rsidR="00C0081C" w:rsidRPr="00C37E97" w:rsidRDefault="009447D5" w:rsidP="00C37E97">
      <w:pPr>
        <w:spacing w:line="240" w:lineRule="auto"/>
        <w:jc w:val="both"/>
        <w:rPr>
          <w:rFonts w:ascii="Calibri" w:hAnsi="Calibri"/>
          <w:szCs w:val="21"/>
        </w:rPr>
      </w:pPr>
      <w:r w:rsidRPr="00C37E97">
        <w:rPr>
          <w:rFonts w:ascii="Calibri" w:hAnsi="Calibri"/>
          <w:szCs w:val="21"/>
        </w:rPr>
        <w:t>Nivel: Evaluación</w:t>
      </w:r>
    </w:p>
    <w:p w14:paraId="0C3B4654" w14:textId="77777777" w:rsidR="009447D5" w:rsidRDefault="009447D5" w:rsidP="003435D2">
      <w:pPr>
        <w:pStyle w:val="Heading3"/>
        <w:jc w:val="both"/>
      </w:pPr>
    </w:p>
    <w:p w14:paraId="5905B96A" w14:textId="77777777" w:rsidR="009447D5" w:rsidRPr="009447D5" w:rsidRDefault="00126D37" w:rsidP="009447D5">
      <w:pPr>
        <w:pStyle w:val="Heading3"/>
        <w:jc w:val="both"/>
      </w:pPr>
      <w:r>
        <w:t>2. (</w:t>
      </w:r>
      <w:r w:rsidR="00DF185C">
        <w:t>5</w:t>
      </w:r>
      <w:r>
        <w:t xml:space="preserve"> Clases) </w:t>
      </w:r>
      <w:r w:rsidR="009447D5">
        <w:t>Lenguajes no verbales</w:t>
      </w:r>
    </w:p>
    <w:p w14:paraId="4BA6FA7D" w14:textId="77777777" w:rsidR="00C0081C" w:rsidRPr="00C37E97" w:rsidRDefault="00E317CB" w:rsidP="00C37E9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2.1 </w:t>
      </w:r>
      <w:r w:rsidR="003E6633" w:rsidRPr="00C37E97">
        <w:rPr>
          <w:rFonts w:ascii="Calibri" w:hAnsi="Calibri"/>
          <w:sz w:val="22"/>
        </w:rPr>
        <w:t>Grafiti</w:t>
      </w:r>
    </w:p>
    <w:p w14:paraId="5FE46539" w14:textId="77777777" w:rsidR="00E74F73" w:rsidRPr="00C37E97" w:rsidRDefault="00126D37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Objetivo</w:t>
      </w:r>
      <w:r w:rsidR="00E74F73" w:rsidRPr="00C37E97">
        <w:rPr>
          <w:rFonts w:ascii="Calibri" w:hAnsi="Calibri"/>
          <w:sz w:val="22"/>
        </w:rPr>
        <w:t xml:space="preserve">: </w:t>
      </w:r>
      <w:r w:rsidR="003E6633" w:rsidRPr="00C37E97">
        <w:rPr>
          <w:rFonts w:ascii="Calibri" w:hAnsi="Calibri"/>
          <w:sz w:val="22"/>
        </w:rPr>
        <w:t>Apreciar el grafiti como lenguaje no verbal entendiendo las condiciones que lo hacen surgir, y el tipo de comunicación que busca representar para los artistas que lo producen.</w:t>
      </w:r>
    </w:p>
    <w:p w14:paraId="580C376A" w14:textId="77777777" w:rsidR="00D52AC1" w:rsidRPr="00C37E97" w:rsidRDefault="00C0081C" w:rsidP="00C37E97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Evaluación</w:t>
      </w:r>
      <w:r w:rsidR="001D3117" w:rsidRPr="00C37E97">
        <w:rPr>
          <w:rFonts w:ascii="Calibri" w:hAnsi="Calibri"/>
          <w:sz w:val="22"/>
        </w:rPr>
        <w:t>.</w:t>
      </w:r>
    </w:p>
    <w:p w14:paraId="67B6B313" w14:textId="77777777" w:rsidR="003E6633" w:rsidRPr="00C37E97" w:rsidRDefault="003E6633" w:rsidP="00C37E9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2.2 Símbolos patrios</w:t>
      </w:r>
      <w:r w:rsidRPr="00C37E97">
        <w:rPr>
          <w:rStyle w:val="FootnoteReference"/>
          <w:rFonts w:ascii="Calibri" w:hAnsi="Calibri"/>
          <w:sz w:val="22"/>
        </w:rPr>
        <w:footnoteReference w:id="2"/>
      </w:r>
    </w:p>
    <w:p w14:paraId="6700CA60" w14:textId="77777777" w:rsidR="003E6633" w:rsidRPr="00C37E97" w:rsidRDefault="003E6633" w:rsidP="00C37E97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Dos dimensiones importantes</w:t>
      </w:r>
    </w:p>
    <w:p w14:paraId="2460A2FD" w14:textId="77777777" w:rsidR="003E6633" w:rsidRPr="00C37E97" w:rsidRDefault="003E6633" w:rsidP="00C37E97">
      <w:pPr>
        <w:pStyle w:val="ListParagraph"/>
        <w:numPr>
          <w:ilvl w:val="1"/>
          <w:numId w:val="8"/>
        </w:numPr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Construcción de identidad.</w:t>
      </w:r>
    </w:p>
    <w:p w14:paraId="2A597CC8" w14:textId="77777777" w:rsidR="003E6633" w:rsidRPr="00C37E97" w:rsidRDefault="003E6633" w:rsidP="00C37E97">
      <w:pPr>
        <w:pStyle w:val="ListParagraph"/>
        <w:numPr>
          <w:ilvl w:val="1"/>
          <w:numId w:val="8"/>
        </w:numPr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Proyectos políticos específicos: Invisibilización y visibilización de realidades de manera arbitraria en su uso.</w:t>
      </w:r>
    </w:p>
    <w:p w14:paraId="4614D953" w14:textId="77777777" w:rsidR="00EC4C21" w:rsidRPr="00C37E97" w:rsidRDefault="00EC4C21" w:rsidP="00C37E97">
      <w:pPr>
        <w:spacing w:line="240" w:lineRule="auto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Objetivo: </w:t>
      </w:r>
      <w:r w:rsidR="00616134" w:rsidRPr="00C37E97">
        <w:rPr>
          <w:rFonts w:ascii="Calibri" w:hAnsi="Calibri"/>
          <w:sz w:val="22"/>
        </w:rPr>
        <w:t>Contrastar diferentes escenarios de uso de los símbolos patrios como lenguaje no verbal, atendiendo a su finalidad en dicho contexto.</w:t>
      </w:r>
    </w:p>
    <w:p w14:paraId="28E228BC" w14:textId="77777777" w:rsidR="005C56C7" w:rsidRPr="00C37E97" w:rsidRDefault="00616134" w:rsidP="00C37E97">
      <w:pPr>
        <w:spacing w:line="240" w:lineRule="auto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Evaluación</w:t>
      </w:r>
    </w:p>
    <w:p w14:paraId="07417723" w14:textId="77777777" w:rsidR="005C56C7" w:rsidRPr="00C37E97" w:rsidRDefault="005C56C7" w:rsidP="00C37E97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2.2 Lenguaje verbal y no verbal</w:t>
      </w:r>
    </w:p>
    <w:p w14:paraId="75842E16" w14:textId="77777777" w:rsidR="005C56C7" w:rsidRPr="00C37E97" w:rsidRDefault="005C56C7" w:rsidP="00C37E97">
      <w:pPr>
        <w:pStyle w:val="ListParagraph"/>
        <w:numPr>
          <w:ilvl w:val="0"/>
          <w:numId w:val="8"/>
        </w:numPr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Escenarios de articulación de sentido: obras cinematográficas, canciones, caligramas, etc.</w:t>
      </w:r>
    </w:p>
    <w:p w14:paraId="6AE900EB" w14:textId="77777777" w:rsidR="005C56C7" w:rsidRPr="00C37E97" w:rsidRDefault="005C56C7" w:rsidP="00C37E97">
      <w:pPr>
        <w:spacing w:line="240" w:lineRule="auto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Objetivo: Explicar cómo se relacionan las manifestaciones verbales y no verbales del lenguaje en un escenario específico para construir sentido bebiendo unas de otras.</w:t>
      </w:r>
    </w:p>
    <w:p w14:paraId="07D52C30" w14:textId="77777777" w:rsidR="005C56C7" w:rsidRPr="00C37E97" w:rsidRDefault="005C56C7" w:rsidP="00C37E97">
      <w:pPr>
        <w:spacing w:line="240" w:lineRule="auto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>Nivel: Síntesis.</w:t>
      </w:r>
    </w:p>
    <w:p w14:paraId="180CE7CF" w14:textId="77777777" w:rsidR="001D3117" w:rsidRDefault="001D3117" w:rsidP="003435D2">
      <w:pPr>
        <w:spacing w:line="240" w:lineRule="auto"/>
        <w:jc w:val="both"/>
      </w:pPr>
    </w:p>
    <w:p w14:paraId="4225B6C8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3BE1F48B" w14:textId="77777777" w:rsidR="009B49B2" w:rsidRPr="00985258" w:rsidRDefault="009B49B2" w:rsidP="003435D2">
      <w:pPr>
        <w:spacing w:line="240" w:lineRule="auto"/>
        <w:jc w:val="both"/>
      </w:pPr>
    </w:p>
    <w:p w14:paraId="666F42D3" w14:textId="77777777" w:rsidR="00F51D8F" w:rsidRDefault="00F51D8F" w:rsidP="003435D2">
      <w:pPr>
        <w:pStyle w:val="Heading2"/>
        <w:jc w:val="both"/>
      </w:pPr>
      <w:r>
        <w:t>Recursos</w:t>
      </w:r>
    </w:p>
    <w:p w14:paraId="556379AF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64401107" w14:textId="77777777" w:rsidR="00F51D8F" w:rsidRPr="00C37E97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C37E97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C37E97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</w:t>
      </w:r>
      <w:r w:rsidR="00F51D8F" w:rsidRPr="00C37E97">
        <w:rPr>
          <w:rFonts w:ascii="Calibri" w:hAnsi="Calibri"/>
          <w:sz w:val="22"/>
        </w:rPr>
        <w:lastRenderedPageBreak/>
        <w:t xml:space="preserve">temáticos. Así mismo, recurrir a la lectura de fuentes primarias como textos, imágenes y representaciones gráficas.  </w:t>
      </w:r>
    </w:p>
    <w:p w14:paraId="08DA2D50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C37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E4C5D" w14:textId="77777777" w:rsidR="00D00BD0" w:rsidRDefault="00D00BD0" w:rsidP="00FF0BEC">
      <w:pPr>
        <w:spacing w:after="0" w:line="240" w:lineRule="auto"/>
      </w:pPr>
      <w:r>
        <w:separator/>
      </w:r>
    </w:p>
  </w:endnote>
  <w:endnote w:type="continuationSeparator" w:id="0">
    <w:p w14:paraId="35FEB9D7" w14:textId="77777777" w:rsidR="00D00BD0" w:rsidRDefault="00D00BD0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8FB87" w14:textId="77777777" w:rsidR="00D00BD0" w:rsidRDefault="00D00BD0" w:rsidP="00FF0BEC">
      <w:pPr>
        <w:spacing w:after="0" w:line="240" w:lineRule="auto"/>
      </w:pPr>
      <w:r>
        <w:separator/>
      </w:r>
    </w:p>
  </w:footnote>
  <w:footnote w:type="continuationSeparator" w:id="0">
    <w:p w14:paraId="687E92AB" w14:textId="77777777" w:rsidR="00D00BD0" w:rsidRDefault="00D00BD0" w:rsidP="00FF0BEC">
      <w:pPr>
        <w:spacing w:after="0" w:line="240" w:lineRule="auto"/>
      </w:pPr>
      <w:r>
        <w:continuationSeparator/>
      </w:r>
    </w:p>
  </w:footnote>
  <w:footnote w:id="1">
    <w:p w14:paraId="0A119029" w14:textId="77777777" w:rsidR="005C56C7" w:rsidRDefault="005C56C7">
      <w:pPr>
        <w:pStyle w:val="FootnoteText"/>
      </w:pPr>
      <w:r>
        <w:rPr>
          <w:rStyle w:val="FootnoteReference"/>
        </w:rPr>
        <w:footnoteRef/>
      </w:r>
      <w:r>
        <w:t xml:space="preserve"> Dado la fortaleza del componente de escritura en este curso, es indispensable que se aproveche para reforzar y atender a cualquier vacío de gramática y ortografía que se presente en la producción de los textos.</w:t>
      </w:r>
    </w:p>
  </w:footnote>
  <w:footnote w:id="2">
    <w:p w14:paraId="5ED42E4A" w14:textId="77777777" w:rsidR="003E6633" w:rsidRDefault="003E6633" w:rsidP="003E6633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Como manifestación de un lenguaje no verbal que da idea de nación, es importante que los estudiantes se familiaricen con los símbolos patrios, pero que de igual manera los problematicen. A este respecto es importante apuntar la importancia que tienen los símbolos patrios para generar identidades y aglomerar subjetividades con un proyecto político común. Pero también es importante hacerles entender que muchas veces su uso obedece a agendas y proyectos políticos de unos pocos, o como forma de legitimación de políticas no de nación sino de partidos, o de individuos.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D05"/>
    <w:multiLevelType w:val="hybridMultilevel"/>
    <w:tmpl w:val="F5A08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73440"/>
    <w:multiLevelType w:val="hybridMultilevel"/>
    <w:tmpl w:val="6A629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86AF8"/>
    <w:rsid w:val="000D488F"/>
    <w:rsid w:val="00126D37"/>
    <w:rsid w:val="00134872"/>
    <w:rsid w:val="001521B9"/>
    <w:rsid w:val="001D3117"/>
    <w:rsid w:val="00200DC3"/>
    <w:rsid w:val="00216C89"/>
    <w:rsid w:val="00221CE8"/>
    <w:rsid w:val="002364B5"/>
    <w:rsid w:val="00275FB3"/>
    <w:rsid w:val="00312A4C"/>
    <w:rsid w:val="003435D2"/>
    <w:rsid w:val="003E6633"/>
    <w:rsid w:val="0040063E"/>
    <w:rsid w:val="00487538"/>
    <w:rsid w:val="004A5C0C"/>
    <w:rsid w:val="00595A1F"/>
    <w:rsid w:val="005C56C7"/>
    <w:rsid w:val="00602D6F"/>
    <w:rsid w:val="00616134"/>
    <w:rsid w:val="00684C63"/>
    <w:rsid w:val="006C701B"/>
    <w:rsid w:val="007907F2"/>
    <w:rsid w:val="00827E3A"/>
    <w:rsid w:val="00843761"/>
    <w:rsid w:val="008F5B96"/>
    <w:rsid w:val="009345D3"/>
    <w:rsid w:val="009447D5"/>
    <w:rsid w:val="0099731B"/>
    <w:rsid w:val="009B49B2"/>
    <w:rsid w:val="00A3482D"/>
    <w:rsid w:val="00A6768C"/>
    <w:rsid w:val="00A95A35"/>
    <w:rsid w:val="00B4595F"/>
    <w:rsid w:val="00BA61B9"/>
    <w:rsid w:val="00C0081C"/>
    <w:rsid w:val="00C37E97"/>
    <w:rsid w:val="00C602F6"/>
    <w:rsid w:val="00CA430E"/>
    <w:rsid w:val="00D00BD0"/>
    <w:rsid w:val="00D52AC1"/>
    <w:rsid w:val="00DA34C1"/>
    <w:rsid w:val="00DF185C"/>
    <w:rsid w:val="00E317CB"/>
    <w:rsid w:val="00E74F73"/>
    <w:rsid w:val="00E94A20"/>
    <w:rsid w:val="00EC4C21"/>
    <w:rsid w:val="00F10B1E"/>
    <w:rsid w:val="00F51D8F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B5FD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C37E97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C37E97"/>
    <w:pPr>
      <w:keepNext/>
      <w:keepLines/>
      <w:numPr>
        <w:ilvl w:val="2"/>
        <w:numId w:val="9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37E97"/>
    <w:pPr>
      <w:keepNext/>
      <w:keepLines/>
      <w:numPr>
        <w:ilvl w:val="3"/>
        <w:numId w:val="9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37E97"/>
    <w:pPr>
      <w:keepNext/>
      <w:keepLines/>
      <w:numPr>
        <w:ilvl w:val="4"/>
        <w:numId w:val="9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C37E97"/>
    <w:pPr>
      <w:keepNext/>
      <w:keepLines/>
      <w:numPr>
        <w:ilvl w:val="5"/>
        <w:numId w:val="9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C37E97"/>
    <w:pPr>
      <w:keepNext/>
      <w:keepLines/>
      <w:numPr>
        <w:ilvl w:val="6"/>
        <w:numId w:val="9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C37E97"/>
    <w:pPr>
      <w:keepNext/>
      <w:keepLines/>
      <w:numPr>
        <w:ilvl w:val="7"/>
        <w:numId w:val="9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37E97"/>
    <w:pPr>
      <w:keepNext/>
      <w:keepLines/>
      <w:numPr>
        <w:ilvl w:val="8"/>
        <w:numId w:val="9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C37E97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C37E97"/>
    <w:pPr>
      <w:keepNext/>
      <w:keepLines/>
      <w:numPr>
        <w:ilvl w:val="2"/>
        <w:numId w:val="9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37E97"/>
    <w:pPr>
      <w:keepNext/>
      <w:keepLines/>
      <w:numPr>
        <w:ilvl w:val="3"/>
        <w:numId w:val="9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37E97"/>
    <w:pPr>
      <w:keepNext/>
      <w:keepLines/>
      <w:numPr>
        <w:ilvl w:val="4"/>
        <w:numId w:val="9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C37E97"/>
    <w:pPr>
      <w:keepNext/>
      <w:keepLines/>
      <w:numPr>
        <w:ilvl w:val="5"/>
        <w:numId w:val="9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C37E97"/>
    <w:pPr>
      <w:keepNext/>
      <w:keepLines/>
      <w:numPr>
        <w:ilvl w:val="6"/>
        <w:numId w:val="9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C37E97"/>
    <w:pPr>
      <w:keepNext/>
      <w:keepLines/>
      <w:numPr>
        <w:ilvl w:val="7"/>
        <w:numId w:val="9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37E97"/>
    <w:pPr>
      <w:keepNext/>
      <w:keepLines/>
      <w:numPr>
        <w:ilvl w:val="8"/>
        <w:numId w:val="9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61F0-4A34-7240-98D7-69D29414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766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5</cp:revision>
  <dcterms:created xsi:type="dcterms:W3CDTF">2014-12-03T14:03:00Z</dcterms:created>
  <dcterms:modified xsi:type="dcterms:W3CDTF">2014-12-03T23:47:00Z</dcterms:modified>
</cp:coreProperties>
</file>