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EDF9D" w14:textId="77777777" w:rsidR="009B49B2" w:rsidRDefault="00354BF4" w:rsidP="00354BF4">
      <w:pPr>
        <w:pStyle w:val="Encabezado1"/>
        <w:jc w:val="center"/>
      </w:pPr>
      <w:r>
        <w:t>Pé</w:t>
      </w:r>
      <w:r w:rsidR="009B49B2">
        <w:t xml:space="preserve">nsum </w:t>
      </w:r>
      <w:r w:rsidR="00312A4C">
        <w:t>Español</w:t>
      </w:r>
      <w:r w:rsidR="00DA34C1">
        <w:t xml:space="preserve"> </w:t>
      </w:r>
      <w:r w:rsidR="009F5E26">
        <w:t>Noveno</w:t>
      </w:r>
    </w:p>
    <w:p w14:paraId="3B955710" w14:textId="77777777" w:rsidR="00354BF4" w:rsidRDefault="00354BF4" w:rsidP="00354BF4">
      <w:pPr>
        <w:keepNext/>
        <w:keepLines/>
        <w:numPr>
          <w:ilvl w:val="1"/>
          <w:numId w:val="11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</w:p>
    <w:p w14:paraId="6B39D029" w14:textId="77777777" w:rsidR="00354BF4" w:rsidRPr="00A2468F" w:rsidRDefault="00354BF4" w:rsidP="00354BF4">
      <w:pPr>
        <w:keepNext/>
        <w:keepLines/>
        <w:numPr>
          <w:ilvl w:val="1"/>
          <w:numId w:val="11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23F39C73" w14:textId="77777777" w:rsidR="00354BF4" w:rsidRPr="00354BF4" w:rsidRDefault="00354BF4" w:rsidP="00354BF4">
      <w:pPr>
        <w:keepNext/>
        <w:keepLines/>
        <w:numPr>
          <w:ilvl w:val="1"/>
          <w:numId w:val="1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354BF4">
        <w:rPr>
          <w:rFonts w:ascii="Calibri" w:eastAsia="WenQuanYi Micro Hei" w:hAnsi="Calibri" w:cs="Tw Cen MT"/>
          <w:sz w:val="22"/>
        </w:rPr>
        <w:t xml:space="preserve">El estudiante egresado de ColombiaCrece es un ser humano que tiene la capacidad de ser feliz pues: </w:t>
      </w:r>
    </w:p>
    <w:p w14:paraId="53C59C73" w14:textId="77777777" w:rsidR="00354BF4" w:rsidRPr="00354BF4" w:rsidRDefault="00354BF4" w:rsidP="00354BF4">
      <w:pPr>
        <w:keepNext/>
        <w:keepLines/>
        <w:numPr>
          <w:ilvl w:val="1"/>
          <w:numId w:val="1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354BF4">
        <w:rPr>
          <w:rFonts w:ascii="Calibri" w:eastAsia="WenQuanYi Micro Hei" w:hAnsi="Calibri" w:cs="Tw Cen MT"/>
          <w:sz w:val="22"/>
        </w:rPr>
        <w:t>Entiende la familia como núcleo fundamental de la sociedad para así  reconciliarla y transformarla, trabajando como ente de cambio en su comunidad y en el contexto colombiano.</w:t>
      </w:r>
    </w:p>
    <w:p w14:paraId="5F0FDC37" w14:textId="77777777" w:rsidR="00354BF4" w:rsidRPr="00354BF4" w:rsidRDefault="00354BF4" w:rsidP="00354BF4">
      <w:pPr>
        <w:keepNext/>
        <w:keepLines/>
        <w:numPr>
          <w:ilvl w:val="1"/>
          <w:numId w:val="1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354BF4">
        <w:rPr>
          <w:rFonts w:ascii="Calibri" w:eastAsia="WenQuanYi Micro Hei" w:hAnsi="Calibri" w:cs="Tw Cen MT"/>
          <w:sz w:val="22"/>
        </w:rPr>
        <w:t>Adquiere conocimiento útil y aplicable que es capaz de relacionar con las experiencias de su vida diaria.</w:t>
      </w:r>
      <w:bookmarkStart w:id="0" w:name="_GoBack"/>
      <w:bookmarkEnd w:id="0"/>
    </w:p>
    <w:p w14:paraId="7E800E28" w14:textId="77777777" w:rsidR="00354BF4" w:rsidRPr="00354BF4" w:rsidRDefault="00354BF4" w:rsidP="00354BF4">
      <w:pPr>
        <w:keepNext/>
        <w:keepLines/>
        <w:numPr>
          <w:ilvl w:val="1"/>
          <w:numId w:val="1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354BF4">
        <w:rPr>
          <w:rFonts w:ascii="Calibri" w:eastAsia="WenQuanYi Micro Hei" w:hAnsi="Calibri" w:cs="Tw Cen MT"/>
          <w:sz w:val="22"/>
        </w:rPr>
        <w:t xml:space="preserve">Hace de los valores parte fundamental de su vida. </w:t>
      </w:r>
    </w:p>
    <w:p w14:paraId="11AC0F1E" w14:textId="77777777" w:rsidR="00354BF4" w:rsidRPr="00354BF4" w:rsidRDefault="00354BF4" w:rsidP="00354BF4">
      <w:pPr>
        <w:keepNext/>
        <w:keepLines/>
        <w:numPr>
          <w:ilvl w:val="1"/>
          <w:numId w:val="1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354BF4">
        <w:rPr>
          <w:rFonts w:ascii="Calibri" w:eastAsia="WenQuanYi Micro Hei" w:hAnsi="Calibri" w:cs="Tw Cen MT"/>
          <w:sz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10CCABAC" w14:textId="77777777" w:rsidR="00354BF4" w:rsidRPr="00354BF4" w:rsidRDefault="00354BF4" w:rsidP="00354BF4">
      <w:pPr>
        <w:keepNext/>
        <w:keepLines/>
        <w:numPr>
          <w:ilvl w:val="1"/>
          <w:numId w:val="1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354BF4">
        <w:rPr>
          <w:rFonts w:ascii="Calibri" w:eastAsia="WenQuanYi Micro Hei" w:hAnsi="Calibri" w:cs="Tw Cen MT"/>
          <w:sz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16E29AB0" w14:textId="77777777" w:rsidR="00354BF4" w:rsidRPr="00354BF4" w:rsidRDefault="00354BF4" w:rsidP="00354BF4">
      <w:pPr>
        <w:keepNext/>
        <w:keepLines/>
        <w:numPr>
          <w:ilvl w:val="1"/>
          <w:numId w:val="1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354BF4">
        <w:rPr>
          <w:rFonts w:ascii="Calibri" w:eastAsia="WenQuanYi Micro Hei" w:hAnsi="Calibri" w:cs="Tw Cen MT"/>
          <w:sz w:val="22"/>
        </w:rPr>
        <w:t xml:space="preserve">Entiende la importancia de aprendizajes adquiridos a través de su existencia y es capaz de utilizarlos en situaciones de su vida diaria y laboral. </w:t>
      </w:r>
    </w:p>
    <w:p w14:paraId="0E550411" w14:textId="77777777" w:rsidR="00354BF4" w:rsidRPr="00354BF4" w:rsidRDefault="00354BF4" w:rsidP="00354BF4">
      <w:pPr>
        <w:keepNext/>
        <w:keepLines/>
        <w:numPr>
          <w:ilvl w:val="1"/>
          <w:numId w:val="1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354BF4">
        <w:rPr>
          <w:rFonts w:ascii="Calibri" w:eastAsia="WenQuanYi Micro Hei" w:hAnsi="Calibri" w:cs="Tw Cen MT"/>
          <w:sz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6E89C781" w14:textId="77777777" w:rsidR="00354BF4" w:rsidRPr="00354BF4" w:rsidRDefault="00354BF4" w:rsidP="00354BF4">
      <w:pPr>
        <w:keepNext/>
        <w:keepLines/>
        <w:numPr>
          <w:ilvl w:val="1"/>
          <w:numId w:val="1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354BF4">
        <w:rPr>
          <w:rFonts w:ascii="Calibri" w:eastAsia="WenQuanYi Micro Hei" w:hAnsi="Calibri" w:cs="Tw Cen MT"/>
          <w:sz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36B79D12" w14:textId="77777777" w:rsidR="00354BF4" w:rsidRPr="00354BF4" w:rsidRDefault="00354BF4" w:rsidP="00354BF4">
      <w:pPr>
        <w:pStyle w:val="Cuerpodetexto"/>
        <w:rPr>
          <w:sz w:val="22"/>
        </w:rPr>
      </w:pPr>
    </w:p>
    <w:p w14:paraId="3D118319" w14:textId="77777777" w:rsidR="001521B9" w:rsidRDefault="009B49B2" w:rsidP="00354BF4">
      <w:pPr>
        <w:pStyle w:val="Heading2"/>
        <w:jc w:val="both"/>
      </w:pPr>
      <w:r>
        <w:t xml:space="preserve">Propósito del Área </w:t>
      </w:r>
      <w:r w:rsidR="00F10B1E">
        <w:t>de Español</w:t>
      </w:r>
      <w:r>
        <w:t>:</w:t>
      </w:r>
    </w:p>
    <w:p w14:paraId="63DF1B77" w14:textId="77777777" w:rsidR="00C0081C" w:rsidRPr="00354BF4" w:rsidRDefault="00C0081C" w:rsidP="00354BF4">
      <w:pPr>
        <w:keepNext/>
        <w:keepLines/>
        <w:numPr>
          <w:ilvl w:val="1"/>
          <w:numId w:val="11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354BF4">
        <w:rPr>
          <w:rFonts w:ascii="Calibri" w:eastAsia="WenQuanYi Micro Hei" w:hAnsi="Calibri" w:cs="Tw Cen MT"/>
          <w:sz w:val="22"/>
        </w:rPr>
        <w:t>Sumergir al estudiante en el lenguaje y sus diversas manifestaciones (lenguaje verbal, lenguaje no verbal y literatura). A través de estos múltiples sistemas de representación hacer surgir procesos de identificación mediante la presentación de realidades subjetivas extrapoladas en el lenguaje; de manera tal que el individuo pueda explorarse como subjetividad y así reconocer otro tipo de subjetividades; lo que desemboca en un diálogo con otros individuos, y de esta manera explorar la dimensión social del estudiante. (Familia, barrio, ciudad y nación).</w:t>
      </w:r>
    </w:p>
    <w:p w14:paraId="012D85B7" w14:textId="77777777" w:rsidR="00C0081C" w:rsidRDefault="00C0081C" w:rsidP="003435D2">
      <w:pPr>
        <w:spacing w:line="240" w:lineRule="auto"/>
        <w:jc w:val="both"/>
      </w:pPr>
    </w:p>
    <w:p w14:paraId="4A6F7D05" w14:textId="77777777" w:rsidR="00354BF4" w:rsidRDefault="00354BF4" w:rsidP="00515180">
      <w:pPr>
        <w:spacing w:line="240" w:lineRule="auto"/>
        <w:jc w:val="both"/>
        <w:rPr>
          <w:b/>
          <w:color w:val="3891A7" w:themeColor="accent1"/>
          <w:sz w:val="28"/>
        </w:rPr>
      </w:pPr>
    </w:p>
    <w:p w14:paraId="321C03DB" w14:textId="77777777" w:rsidR="00354BF4" w:rsidRDefault="00354BF4">
      <w:pPr>
        <w:rPr>
          <w:b/>
          <w:color w:val="3891A7" w:themeColor="accent1"/>
          <w:sz w:val="28"/>
        </w:rPr>
      </w:pPr>
      <w:r>
        <w:rPr>
          <w:b/>
          <w:color w:val="3891A7" w:themeColor="accent1"/>
          <w:sz w:val="28"/>
        </w:rPr>
        <w:br w:type="page"/>
      </w:r>
    </w:p>
    <w:p w14:paraId="77CCC218" w14:textId="77777777" w:rsidR="009B49B2" w:rsidRPr="00354BF4" w:rsidRDefault="009F5E26" w:rsidP="00354BF4">
      <w:pPr>
        <w:spacing w:line="240" w:lineRule="auto"/>
        <w:jc w:val="both"/>
        <w:rPr>
          <w:b/>
          <w:color w:val="3891A7" w:themeColor="accent1"/>
          <w:sz w:val="28"/>
        </w:rPr>
      </w:pPr>
      <w:r w:rsidRPr="00515180">
        <w:rPr>
          <w:b/>
          <w:color w:val="3891A7" w:themeColor="accent1"/>
          <w:sz w:val="28"/>
        </w:rPr>
        <w:lastRenderedPageBreak/>
        <w:t>Noveno</w:t>
      </w:r>
    </w:p>
    <w:p w14:paraId="053F153F" w14:textId="77777777" w:rsidR="009B49B2" w:rsidRPr="00985258" w:rsidRDefault="00126D37" w:rsidP="003435D2">
      <w:pPr>
        <w:pStyle w:val="Heading3"/>
        <w:jc w:val="both"/>
      </w:pPr>
      <w:r>
        <w:t xml:space="preserve">1. </w:t>
      </w:r>
      <w:r w:rsidR="009B49B2">
        <w:t>(</w:t>
      </w:r>
      <w:r w:rsidR="002D747C">
        <w:t>4</w:t>
      </w:r>
      <w:r w:rsidR="009B49B2">
        <w:t xml:space="preserve"> Clases) </w:t>
      </w:r>
      <w:r w:rsidR="009F5E26">
        <w:t>Ética de la comunicación</w:t>
      </w:r>
    </w:p>
    <w:p w14:paraId="601ED58C" w14:textId="77777777" w:rsidR="009B49B2" w:rsidRPr="00354BF4" w:rsidRDefault="009F5E26" w:rsidP="003435D2">
      <w:pPr>
        <w:pStyle w:val="Heading4"/>
        <w:spacing w:line="240" w:lineRule="auto"/>
        <w:jc w:val="both"/>
        <w:rPr>
          <w:rFonts w:ascii="Calibri" w:hAnsi="Calibri"/>
          <w:sz w:val="22"/>
          <w:vertAlign w:val="superscript"/>
        </w:rPr>
      </w:pPr>
      <w:r w:rsidRPr="00354BF4">
        <w:rPr>
          <w:rFonts w:ascii="Calibri" w:hAnsi="Calibri"/>
          <w:sz w:val="22"/>
        </w:rPr>
        <w:t>1.1 Temas polémicos en medios de comunicación</w:t>
      </w:r>
    </w:p>
    <w:p w14:paraId="19F33686" w14:textId="77777777" w:rsidR="00216C89" w:rsidRPr="00354BF4" w:rsidRDefault="00216C89" w:rsidP="003435D2">
      <w:pPr>
        <w:spacing w:line="240" w:lineRule="auto"/>
        <w:jc w:val="both"/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 xml:space="preserve">Objetivo: </w:t>
      </w:r>
      <w:r w:rsidR="009F5E26" w:rsidRPr="00354BF4">
        <w:rPr>
          <w:rFonts w:ascii="Calibri" w:hAnsi="Calibri"/>
          <w:sz w:val="22"/>
        </w:rPr>
        <w:t>Analizar el tratamiento del tema escogido en los medios de comunicación colombianos y su protagonismo en la construcción de opinión de identidad.</w:t>
      </w:r>
    </w:p>
    <w:p w14:paraId="227F8447" w14:textId="77777777" w:rsidR="00216C89" w:rsidRPr="00354BF4" w:rsidRDefault="009B49B2" w:rsidP="00C0081C">
      <w:pPr>
        <w:spacing w:line="240" w:lineRule="auto"/>
        <w:jc w:val="both"/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 xml:space="preserve">Nivel: </w:t>
      </w:r>
      <w:r w:rsidR="009F5E26" w:rsidRPr="00354BF4">
        <w:rPr>
          <w:rFonts w:ascii="Calibri" w:hAnsi="Calibri"/>
          <w:sz w:val="22"/>
        </w:rPr>
        <w:t>Análisis.</w:t>
      </w:r>
    </w:p>
    <w:p w14:paraId="11026A38" w14:textId="77777777" w:rsidR="00C0081C" w:rsidRPr="00354BF4" w:rsidRDefault="00C0081C" w:rsidP="00C0081C">
      <w:pPr>
        <w:spacing w:line="240" w:lineRule="auto"/>
        <w:jc w:val="both"/>
        <w:rPr>
          <w:rStyle w:val="IntenseEmphasis"/>
          <w:rFonts w:ascii="Calibri" w:hAnsi="Calibri"/>
          <w:color w:val="auto"/>
          <w:sz w:val="22"/>
        </w:rPr>
      </w:pPr>
      <w:r w:rsidRPr="00354BF4">
        <w:rPr>
          <w:rFonts w:ascii="Calibri" w:hAnsi="Calibri"/>
          <w:b/>
          <w:i/>
          <w:sz w:val="22"/>
        </w:rPr>
        <w:t xml:space="preserve">1.2 </w:t>
      </w:r>
      <w:r w:rsidR="009F5E26" w:rsidRPr="00354BF4">
        <w:rPr>
          <w:rStyle w:val="IntenseEmphasis"/>
          <w:rFonts w:ascii="Calibri" w:hAnsi="Calibri"/>
          <w:color w:val="auto"/>
          <w:sz w:val="22"/>
        </w:rPr>
        <w:t>Medios de comunicación tradicionales vs. alternativos.</w:t>
      </w:r>
    </w:p>
    <w:p w14:paraId="24B19254" w14:textId="77777777" w:rsidR="009F5E26" w:rsidRPr="00354BF4" w:rsidRDefault="009F5E26" w:rsidP="009F5E26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Cubrimiento selectivo de noticias.</w:t>
      </w:r>
    </w:p>
    <w:p w14:paraId="4B476BE5" w14:textId="77777777" w:rsidR="009F5E26" w:rsidRPr="00354BF4" w:rsidRDefault="009F5E26" w:rsidP="009F5E26">
      <w:pPr>
        <w:pStyle w:val="ListParagraph"/>
        <w:numPr>
          <w:ilvl w:val="0"/>
          <w:numId w:val="7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Monopolio de medios, canales de comunicación y público.</w:t>
      </w:r>
    </w:p>
    <w:p w14:paraId="0E02FFB2" w14:textId="77777777" w:rsidR="00C0081C" w:rsidRPr="00354BF4" w:rsidRDefault="00C0081C" w:rsidP="00C0081C">
      <w:pPr>
        <w:spacing w:line="240" w:lineRule="auto"/>
        <w:jc w:val="both"/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 xml:space="preserve">Objetivo: </w:t>
      </w:r>
      <w:r w:rsidR="009F5E26" w:rsidRPr="00354BF4">
        <w:rPr>
          <w:rFonts w:ascii="Calibri" w:hAnsi="Calibri"/>
          <w:bCs/>
          <w:iCs/>
          <w:sz w:val="22"/>
        </w:rPr>
        <w:t>Comprender el papel de los medios de comunicación alternativos como fuente de información que trabaja diferentes focalizaciones de la realidad.</w:t>
      </w:r>
    </w:p>
    <w:p w14:paraId="2417F86D" w14:textId="77777777" w:rsidR="00C0081C" w:rsidRPr="00354BF4" w:rsidRDefault="009F5E26" w:rsidP="00C0081C">
      <w:pPr>
        <w:spacing w:line="240" w:lineRule="auto"/>
        <w:jc w:val="both"/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Nivel: Comprensión</w:t>
      </w:r>
    </w:p>
    <w:p w14:paraId="46A2403E" w14:textId="77777777" w:rsidR="00AB66CF" w:rsidRDefault="00126D37" w:rsidP="00354BF4">
      <w:pPr>
        <w:pStyle w:val="Heading3"/>
        <w:jc w:val="both"/>
      </w:pPr>
      <w:r>
        <w:t>2. (</w:t>
      </w:r>
      <w:r w:rsidR="002D747C">
        <w:t>7</w:t>
      </w:r>
      <w:r>
        <w:t xml:space="preserve"> Clases) </w:t>
      </w:r>
      <w:r w:rsidR="009F5E26">
        <w:t>Comunicación</w:t>
      </w:r>
    </w:p>
    <w:p w14:paraId="598771C6" w14:textId="77777777" w:rsidR="00C0081C" w:rsidRPr="00354BF4" w:rsidRDefault="00E317CB" w:rsidP="00AB66CF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 xml:space="preserve">2.1 </w:t>
      </w:r>
      <w:r w:rsidR="009F5E26" w:rsidRPr="00354BF4">
        <w:rPr>
          <w:rFonts w:ascii="Calibri" w:hAnsi="Calibri"/>
          <w:sz w:val="22"/>
        </w:rPr>
        <w:t>Esq</w:t>
      </w:r>
      <w:r w:rsidR="00AB66CF" w:rsidRPr="00354BF4">
        <w:rPr>
          <w:rFonts w:ascii="Calibri" w:hAnsi="Calibri"/>
          <w:sz w:val="22"/>
        </w:rPr>
        <w:t>uema de comunicación de Saussure</w:t>
      </w:r>
      <w:r w:rsidR="00AB66CF" w:rsidRPr="00354BF4">
        <w:rPr>
          <w:rStyle w:val="FootnoteReference"/>
          <w:rFonts w:ascii="Calibri" w:hAnsi="Calibri"/>
          <w:sz w:val="22"/>
        </w:rPr>
        <w:footnoteReference w:id="1"/>
      </w:r>
    </w:p>
    <w:p w14:paraId="3C249E4F" w14:textId="77777777" w:rsidR="00E74F73" w:rsidRPr="00354BF4" w:rsidRDefault="00126D37" w:rsidP="003435D2">
      <w:pPr>
        <w:spacing w:line="240" w:lineRule="auto"/>
        <w:jc w:val="both"/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Objetivo</w:t>
      </w:r>
      <w:r w:rsidR="00E74F73" w:rsidRPr="00354BF4">
        <w:rPr>
          <w:rFonts w:ascii="Calibri" w:hAnsi="Calibri"/>
          <w:sz w:val="22"/>
        </w:rPr>
        <w:t xml:space="preserve">: </w:t>
      </w:r>
      <w:r w:rsidR="00AB66CF" w:rsidRPr="00354BF4">
        <w:rPr>
          <w:rFonts w:ascii="Calibri" w:hAnsi="Calibri"/>
          <w:sz w:val="22"/>
        </w:rPr>
        <w:t>Distinguir las partes del esquema de comunicación de Saussure, su presencia y funcionamiento en situaciones cotidianas.</w:t>
      </w:r>
    </w:p>
    <w:p w14:paraId="63DA0D52" w14:textId="77777777" w:rsidR="001D3117" w:rsidRPr="00354BF4" w:rsidRDefault="00AB66CF" w:rsidP="00AB66CF">
      <w:pPr>
        <w:spacing w:line="240" w:lineRule="auto"/>
        <w:jc w:val="both"/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Nivel: Comprensión</w:t>
      </w:r>
    </w:p>
    <w:p w14:paraId="3F3DEDB6" w14:textId="77777777" w:rsidR="00AB66CF" w:rsidRPr="00354BF4" w:rsidRDefault="00354BF4" w:rsidP="00AB66CF">
      <w:pPr>
        <w:pStyle w:val="Heading4"/>
        <w:spacing w:line="240" w:lineRule="auto"/>
        <w:jc w:val="both"/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2.2</w:t>
      </w:r>
      <w:r w:rsidR="00AB66CF" w:rsidRPr="00354BF4">
        <w:rPr>
          <w:rFonts w:ascii="Calibri" w:hAnsi="Calibri"/>
          <w:sz w:val="22"/>
        </w:rPr>
        <w:t xml:space="preserve"> Medios</w:t>
      </w:r>
    </w:p>
    <w:p w14:paraId="45D540AC" w14:textId="77777777" w:rsidR="00AB66CF" w:rsidRPr="00354BF4" w:rsidRDefault="00AB66CF" w:rsidP="00AB66CF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Argumentos</w:t>
      </w:r>
    </w:p>
    <w:p w14:paraId="211EF35B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De autoridad (Ad hominem).</w:t>
      </w:r>
    </w:p>
    <w:p w14:paraId="3B6AC0FA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Por definición.</w:t>
      </w:r>
    </w:p>
    <w:p w14:paraId="097A0546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De causa y efecto.</w:t>
      </w:r>
    </w:p>
    <w:p w14:paraId="292908BA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Deducción.</w:t>
      </w:r>
    </w:p>
    <w:p w14:paraId="26408730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Ejemplificación.</w:t>
      </w:r>
    </w:p>
    <w:p w14:paraId="148EF815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Hedonista.</w:t>
      </w:r>
    </w:p>
    <w:p w14:paraId="4BD00795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Moral.</w:t>
      </w:r>
    </w:p>
    <w:p w14:paraId="06BFC3B0" w14:textId="77777777" w:rsidR="00AB66CF" w:rsidRPr="00354BF4" w:rsidRDefault="00AB66CF" w:rsidP="00AB66CF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Falacias Argumentativas.</w:t>
      </w:r>
    </w:p>
    <w:p w14:paraId="05C2E147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 xml:space="preserve">Apelar a la ignorancia (Ad ignorantiam). </w:t>
      </w:r>
    </w:p>
    <w:p w14:paraId="204905F6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De falsa autoridad.</w:t>
      </w:r>
    </w:p>
    <w:p w14:paraId="2C766571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Ataque personal directo (Ad hominem ofensivo).</w:t>
      </w:r>
    </w:p>
    <w:p w14:paraId="551E66EF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Descalificación.</w:t>
      </w:r>
    </w:p>
    <w:p w14:paraId="0A5FB239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Falacia por generalización (Ad populum)</w:t>
      </w:r>
    </w:p>
    <w:p w14:paraId="1444EE8E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Falacia por súplica (Ad misericordiam).</w:t>
      </w:r>
    </w:p>
    <w:p w14:paraId="338079C1" w14:textId="77777777" w:rsidR="00AB66CF" w:rsidRPr="00354BF4" w:rsidRDefault="00AB66CF" w:rsidP="00AB66CF">
      <w:pPr>
        <w:pStyle w:val="ListParagraph"/>
        <w:numPr>
          <w:ilvl w:val="1"/>
          <w:numId w:val="9"/>
        </w:num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Apelar al terror (Ad baculum).</w:t>
      </w:r>
    </w:p>
    <w:p w14:paraId="62CBB57B" w14:textId="77777777" w:rsidR="00AB66CF" w:rsidRPr="00354BF4" w:rsidRDefault="00AB66CF" w:rsidP="00AB66CF">
      <w:p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Objetivo: Identificar la presencia en algún medio de comunicación de argum</w:t>
      </w:r>
      <w:r w:rsidR="00C7235D" w:rsidRPr="00354BF4">
        <w:rPr>
          <w:rFonts w:ascii="Calibri" w:hAnsi="Calibri"/>
          <w:sz w:val="22"/>
        </w:rPr>
        <w:t>entos y falacias argumentativas, y de qué manera afectan éstas la intención comunicativa.</w:t>
      </w:r>
    </w:p>
    <w:p w14:paraId="3BFE1DC1" w14:textId="77777777" w:rsidR="00C7235D" w:rsidRPr="00354BF4" w:rsidRDefault="00AB66CF" w:rsidP="00C7235D">
      <w:pPr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lastRenderedPageBreak/>
        <w:t xml:space="preserve">Nivel: </w:t>
      </w:r>
      <w:r w:rsidR="00C7235D" w:rsidRPr="00354BF4">
        <w:rPr>
          <w:rFonts w:ascii="Calibri" w:hAnsi="Calibri"/>
          <w:sz w:val="22"/>
        </w:rPr>
        <w:t>Conocimiento.</w:t>
      </w:r>
    </w:p>
    <w:p w14:paraId="1EC84870" w14:textId="77777777" w:rsidR="003435D2" w:rsidRPr="003435D2" w:rsidRDefault="002D747C" w:rsidP="00354BF4">
      <w:pPr>
        <w:pStyle w:val="Heading3"/>
        <w:jc w:val="both"/>
      </w:pPr>
      <w:r>
        <w:t>3. (3</w:t>
      </w:r>
      <w:r w:rsidR="00C7235D">
        <w:t xml:space="preserve"> Clases) Lenguaje no verbal</w:t>
      </w:r>
    </w:p>
    <w:p w14:paraId="048FA391" w14:textId="77777777" w:rsidR="00134872" w:rsidRPr="00354BF4" w:rsidRDefault="00A95A35" w:rsidP="003435D2">
      <w:pPr>
        <w:pStyle w:val="Heading4"/>
        <w:spacing w:line="240" w:lineRule="auto"/>
        <w:jc w:val="both"/>
        <w:rPr>
          <w:rStyle w:val="IntenseEmphasis"/>
          <w:rFonts w:ascii="Calibri" w:hAnsi="Calibri"/>
          <w:b/>
          <w:i/>
          <w:color w:val="auto"/>
          <w:sz w:val="22"/>
        </w:rPr>
      </w:pPr>
      <w:r w:rsidRPr="00354BF4">
        <w:rPr>
          <w:rFonts w:ascii="Calibri" w:hAnsi="Calibri"/>
          <w:sz w:val="22"/>
        </w:rPr>
        <w:t>3.1</w:t>
      </w:r>
      <w:r w:rsidR="00134872" w:rsidRPr="00354BF4">
        <w:rPr>
          <w:rFonts w:ascii="Calibri" w:hAnsi="Calibri"/>
          <w:sz w:val="22"/>
        </w:rPr>
        <w:t xml:space="preserve"> </w:t>
      </w:r>
      <w:r w:rsidR="00282A2A" w:rsidRPr="00354BF4">
        <w:rPr>
          <w:rStyle w:val="IntenseEmphasis"/>
          <w:rFonts w:ascii="Calibri" w:hAnsi="Calibri"/>
          <w:b/>
          <w:i/>
          <w:color w:val="auto"/>
          <w:sz w:val="22"/>
        </w:rPr>
        <w:t>Formas de lenguaje no verbal</w:t>
      </w:r>
    </w:p>
    <w:p w14:paraId="1582B1F8" w14:textId="77777777" w:rsidR="00282A2A" w:rsidRPr="00354BF4" w:rsidRDefault="00282A2A" w:rsidP="00282A2A">
      <w:pPr>
        <w:pStyle w:val="ListParagraph"/>
        <w:numPr>
          <w:ilvl w:val="0"/>
          <w:numId w:val="10"/>
        </w:numPr>
        <w:rPr>
          <w:rFonts w:ascii="Calibri" w:hAnsi="Calibri"/>
          <w:sz w:val="22"/>
        </w:rPr>
      </w:pPr>
      <w:r w:rsidRPr="00354BF4">
        <w:rPr>
          <w:rFonts w:ascii="Calibri" w:hAnsi="Calibri"/>
          <w:bCs/>
          <w:iCs/>
          <w:sz w:val="22"/>
        </w:rPr>
        <w:t>Lenguaje de señas, pintura, escultura, caricatura, música, arquitectura, mapas, tatuajes, etc.</w:t>
      </w:r>
    </w:p>
    <w:p w14:paraId="51F224B9" w14:textId="77777777" w:rsidR="00282A2A" w:rsidRPr="00354BF4" w:rsidRDefault="00134872" w:rsidP="000D488F">
      <w:pPr>
        <w:spacing w:line="240" w:lineRule="auto"/>
        <w:jc w:val="both"/>
        <w:rPr>
          <w:rFonts w:ascii="Calibri" w:hAnsi="Calibri"/>
          <w:bCs/>
          <w:iCs/>
          <w:sz w:val="22"/>
        </w:rPr>
      </w:pPr>
      <w:r w:rsidRPr="00354BF4">
        <w:rPr>
          <w:rFonts w:ascii="Calibri" w:hAnsi="Calibri"/>
          <w:sz w:val="22"/>
        </w:rPr>
        <w:t xml:space="preserve">Objetivo: </w:t>
      </w:r>
      <w:r w:rsidR="00282A2A" w:rsidRPr="00354BF4">
        <w:rPr>
          <w:rFonts w:ascii="Calibri" w:hAnsi="Calibri"/>
          <w:bCs/>
          <w:iCs/>
          <w:sz w:val="22"/>
        </w:rPr>
        <w:t>Comparar las formas de manifestación del lenguaje no verbal con sus contrapartes verbales.</w:t>
      </w:r>
    </w:p>
    <w:p w14:paraId="5177BECC" w14:textId="77777777" w:rsidR="001D3117" w:rsidRPr="00354BF4" w:rsidRDefault="001D3117" w:rsidP="003435D2">
      <w:pPr>
        <w:spacing w:line="240" w:lineRule="auto"/>
        <w:jc w:val="both"/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>Nivel: Comprensión</w:t>
      </w:r>
    </w:p>
    <w:p w14:paraId="79DF8008" w14:textId="77777777" w:rsidR="009B49B2" w:rsidRPr="00985258" w:rsidRDefault="009B49B2" w:rsidP="003435D2">
      <w:pPr>
        <w:pStyle w:val="Heading2"/>
        <w:jc w:val="both"/>
      </w:pPr>
      <w:r>
        <w:t xml:space="preserve">Sistema de Evaluación </w:t>
      </w:r>
    </w:p>
    <w:p w14:paraId="0E3FB0A4" w14:textId="77777777" w:rsidR="009B49B2" w:rsidRPr="00985258" w:rsidRDefault="009B49B2" w:rsidP="003435D2">
      <w:pPr>
        <w:spacing w:line="240" w:lineRule="auto"/>
        <w:jc w:val="both"/>
      </w:pPr>
    </w:p>
    <w:p w14:paraId="3C682F43" w14:textId="77777777" w:rsidR="00F51D8F" w:rsidRDefault="00F51D8F" w:rsidP="003435D2">
      <w:pPr>
        <w:pStyle w:val="Heading2"/>
        <w:jc w:val="both"/>
      </w:pPr>
      <w:r>
        <w:t>Recursos</w:t>
      </w:r>
    </w:p>
    <w:p w14:paraId="03E9F336" w14:textId="77777777" w:rsidR="00F51D8F" w:rsidRDefault="00F51D8F" w:rsidP="003435D2">
      <w:pPr>
        <w:spacing w:line="240" w:lineRule="auto"/>
        <w:jc w:val="both"/>
        <w:rPr>
          <w:rStyle w:val="Heading3Char"/>
        </w:rPr>
      </w:pPr>
      <w:r w:rsidRPr="000D0C0E">
        <w:rPr>
          <w:rStyle w:val="Heading3Char"/>
        </w:rPr>
        <w:t>Plan lector</w:t>
      </w:r>
    </w:p>
    <w:p w14:paraId="4124183D" w14:textId="77777777" w:rsidR="00F51D8F" w:rsidRPr="00354BF4" w:rsidRDefault="003435D2" w:rsidP="003435D2">
      <w:pPr>
        <w:spacing w:line="240" w:lineRule="auto"/>
        <w:jc w:val="both"/>
        <w:rPr>
          <w:rFonts w:ascii="Calibri" w:hAnsi="Calibri"/>
          <w:sz w:val="22"/>
        </w:rPr>
      </w:pPr>
      <w:r w:rsidRPr="00354BF4">
        <w:rPr>
          <w:rFonts w:ascii="Calibri" w:hAnsi="Calibri"/>
          <w:sz w:val="22"/>
        </w:rPr>
        <w:t xml:space="preserve">Debe usarse como herramienta para que el estudiante vea ejemplificados los contenidos del curso. Es de libre escogencia por el maestro. </w:t>
      </w:r>
      <w:r w:rsidR="00F51D8F" w:rsidRPr="00354BF4">
        <w:rPr>
          <w:rFonts w:ascii="Calibri" w:hAnsi="Calibri"/>
          <w:sz w:val="22"/>
        </w:rPr>
        <w:t xml:space="preserve">Se sugiere al profesor trabajar con artículos de investigación para motivar el trabajo personal de los estudiantes y su interés por los distintos ejes temáticos. Así mismo, recurrir a la lectura de fuentes primarias como textos, imágenes y representaciones gráficas.  </w:t>
      </w:r>
    </w:p>
    <w:p w14:paraId="20C2A9CA" w14:textId="77777777" w:rsidR="00F51D8F" w:rsidRPr="00F51D8F" w:rsidRDefault="00F51D8F" w:rsidP="003435D2">
      <w:pPr>
        <w:spacing w:line="240" w:lineRule="auto"/>
        <w:jc w:val="both"/>
      </w:pPr>
    </w:p>
    <w:sectPr w:rsidR="00F51D8F" w:rsidRPr="00F51D8F" w:rsidSect="00354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9D941" w14:textId="77777777" w:rsidR="00AF3DB5" w:rsidRDefault="00AF3DB5" w:rsidP="00FF0BEC">
      <w:pPr>
        <w:spacing w:after="0" w:line="240" w:lineRule="auto"/>
      </w:pPr>
      <w:r>
        <w:separator/>
      </w:r>
    </w:p>
  </w:endnote>
  <w:endnote w:type="continuationSeparator" w:id="0">
    <w:p w14:paraId="56CFCD27" w14:textId="77777777" w:rsidR="00AF3DB5" w:rsidRDefault="00AF3DB5" w:rsidP="00FF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HGPｺﾞｼｯｸE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864C0" w14:textId="77777777" w:rsidR="00AF3DB5" w:rsidRDefault="00AF3DB5" w:rsidP="00FF0BEC">
      <w:pPr>
        <w:spacing w:after="0" w:line="240" w:lineRule="auto"/>
      </w:pPr>
      <w:r>
        <w:separator/>
      </w:r>
    </w:p>
  </w:footnote>
  <w:footnote w:type="continuationSeparator" w:id="0">
    <w:p w14:paraId="0093B88E" w14:textId="77777777" w:rsidR="00AF3DB5" w:rsidRDefault="00AF3DB5" w:rsidP="00FF0BEC">
      <w:pPr>
        <w:spacing w:after="0" w:line="240" w:lineRule="auto"/>
      </w:pPr>
      <w:r>
        <w:continuationSeparator/>
      </w:r>
    </w:p>
  </w:footnote>
  <w:footnote w:id="1">
    <w:p w14:paraId="2FB0FC4B" w14:textId="77777777" w:rsidR="00AB66CF" w:rsidRDefault="00AB66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B66CF">
        <w:t>Este contenido no debe orientarse desde la vida y obra del académico, sino desde la presencia de su teoría en la vida de los estudiantes.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0BAB"/>
    <w:multiLevelType w:val="hybridMultilevel"/>
    <w:tmpl w:val="91F28A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0D05"/>
    <w:multiLevelType w:val="hybridMultilevel"/>
    <w:tmpl w:val="F5A08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2224D"/>
    <w:multiLevelType w:val="hybridMultilevel"/>
    <w:tmpl w:val="19D68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52FD8"/>
    <w:multiLevelType w:val="multilevel"/>
    <w:tmpl w:val="5E8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272F3A"/>
    <w:multiLevelType w:val="hybridMultilevel"/>
    <w:tmpl w:val="FAF4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8062D"/>
    <w:multiLevelType w:val="hybridMultilevel"/>
    <w:tmpl w:val="B3B6BC92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453E1380"/>
    <w:multiLevelType w:val="hybridMultilevel"/>
    <w:tmpl w:val="A9C453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47A40"/>
    <w:multiLevelType w:val="hybridMultilevel"/>
    <w:tmpl w:val="52447A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319060A"/>
    <w:multiLevelType w:val="hybridMultilevel"/>
    <w:tmpl w:val="B77A761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B2"/>
    <w:rsid w:val="000D488F"/>
    <w:rsid w:val="00126D37"/>
    <w:rsid w:val="00134872"/>
    <w:rsid w:val="001521B9"/>
    <w:rsid w:val="001D3117"/>
    <w:rsid w:val="00200DC3"/>
    <w:rsid w:val="00216C89"/>
    <w:rsid w:val="00221CE8"/>
    <w:rsid w:val="00275FB3"/>
    <w:rsid w:val="00282A2A"/>
    <w:rsid w:val="002A51DB"/>
    <w:rsid w:val="002D747C"/>
    <w:rsid w:val="00312A4C"/>
    <w:rsid w:val="003435D2"/>
    <w:rsid w:val="00354BF4"/>
    <w:rsid w:val="0040063E"/>
    <w:rsid w:val="004A5C0C"/>
    <w:rsid w:val="00515180"/>
    <w:rsid w:val="00684C63"/>
    <w:rsid w:val="007907F2"/>
    <w:rsid w:val="00843761"/>
    <w:rsid w:val="008F5B96"/>
    <w:rsid w:val="009345D3"/>
    <w:rsid w:val="0099731B"/>
    <w:rsid w:val="009B49B2"/>
    <w:rsid w:val="009F5E26"/>
    <w:rsid w:val="00A557DF"/>
    <w:rsid w:val="00A6768C"/>
    <w:rsid w:val="00A95A35"/>
    <w:rsid w:val="00AB66CF"/>
    <w:rsid w:val="00AF3DB5"/>
    <w:rsid w:val="00B4595F"/>
    <w:rsid w:val="00BA61B9"/>
    <w:rsid w:val="00C0081C"/>
    <w:rsid w:val="00C602F6"/>
    <w:rsid w:val="00C7235D"/>
    <w:rsid w:val="00CA430E"/>
    <w:rsid w:val="00D52AC1"/>
    <w:rsid w:val="00DA34C1"/>
    <w:rsid w:val="00E317CB"/>
    <w:rsid w:val="00E74F73"/>
    <w:rsid w:val="00F10B1E"/>
    <w:rsid w:val="00F51D8F"/>
    <w:rsid w:val="00F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59E6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B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354BF4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Cuerpodetexto"/>
    <w:rsid w:val="00354BF4"/>
    <w:pPr>
      <w:keepNext/>
      <w:keepLines/>
      <w:numPr>
        <w:ilvl w:val="2"/>
        <w:numId w:val="1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Cuerpodetexto"/>
    <w:rsid w:val="00354BF4"/>
    <w:pPr>
      <w:keepNext/>
      <w:keepLines/>
      <w:numPr>
        <w:ilvl w:val="3"/>
        <w:numId w:val="1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Cuerpodetexto"/>
    <w:rsid w:val="00354BF4"/>
    <w:pPr>
      <w:keepNext/>
      <w:keepLines/>
      <w:numPr>
        <w:ilvl w:val="4"/>
        <w:numId w:val="1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Cuerpodetexto"/>
    <w:rsid w:val="00354BF4"/>
    <w:pPr>
      <w:keepNext/>
      <w:keepLines/>
      <w:numPr>
        <w:ilvl w:val="5"/>
        <w:numId w:val="1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Cuerpodetexto"/>
    <w:rsid w:val="00354BF4"/>
    <w:pPr>
      <w:keepNext/>
      <w:keepLines/>
      <w:numPr>
        <w:ilvl w:val="6"/>
        <w:numId w:val="1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Cuerpodetexto"/>
    <w:rsid w:val="00354BF4"/>
    <w:pPr>
      <w:keepNext/>
      <w:keepLines/>
      <w:numPr>
        <w:ilvl w:val="7"/>
        <w:numId w:val="1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Cuerpodetexto"/>
    <w:rsid w:val="00354BF4"/>
    <w:pPr>
      <w:keepNext/>
      <w:keepLines/>
      <w:numPr>
        <w:ilvl w:val="8"/>
        <w:numId w:val="1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Cuerpodetexto">
    <w:name w:val="Cuerpo de texto"/>
    <w:basedOn w:val="Normal"/>
    <w:rsid w:val="00354BF4"/>
    <w:pPr>
      <w:tabs>
        <w:tab w:val="left" w:pos="708"/>
      </w:tabs>
      <w:suppressAutoHyphens/>
      <w:spacing w:after="120"/>
    </w:pPr>
    <w:rPr>
      <w:rFonts w:ascii="Tw Cen MT" w:eastAsia="WenQuanYi Micro Hei" w:hAnsi="Tw Cen MT" w:cs="Tw Cen M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B2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9B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B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3891A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B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B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B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3891A7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B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B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B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B2"/>
    <w:rPr>
      <w:rFonts w:asciiTheme="majorHAnsi" w:eastAsiaTheme="majorEastAsia" w:hAnsiTheme="majorHAnsi" w:cstheme="majorBidi"/>
      <w:bCs/>
      <w:color w:val="3891A7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9B2"/>
    <w:rPr>
      <w:rFonts w:eastAsiaTheme="majorEastAsia" w:cstheme="majorBidi"/>
      <w:b/>
      <w:bCs/>
      <w:color w:val="3891A7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9B2"/>
    <w:rPr>
      <w:rFonts w:asciiTheme="majorHAnsi" w:eastAsiaTheme="majorEastAsia" w:hAnsiTheme="majorHAnsi" w:cstheme="majorBidi"/>
      <w:bCs/>
      <w:color w:val="4F271C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9B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B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B2"/>
    <w:rPr>
      <w:rFonts w:asciiTheme="majorHAnsi" w:eastAsiaTheme="majorEastAsia" w:hAnsiTheme="majorHAnsi" w:cstheme="majorBidi"/>
      <w:iCs/>
      <w:color w:val="3891A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B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B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B2"/>
    <w:pPr>
      <w:spacing w:line="240" w:lineRule="auto"/>
    </w:pPr>
    <w:rPr>
      <w:rFonts w:asciiTheme="majorHAnsi" w:eastAsiaTheme="minorEastAsia" w:hAnsiTheme="majorHAnsi"/>
      <w:bCs/>
      <w:smallCaps/>
      <w:color w:val="4F271C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B49B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9B2"/>
    <w:rPr>
      <w:rFonts w:asciiTheme="majorHAnsi" w:eastAsiaTheme="majorEastAsia" w:hAnsiTheme="majorHAnsi" w:cstheme="majorBidi"/>
      <w:color w:val="4F271C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B2"/>
    <w:pPr>
      <w:numPr>
        <w:ilvl w:val="1"/>
      </w:numPr>
    </w:pPr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9B49B2"/>
    <w:rPr>
      <w:rFonts w:eastAsiaTheme="majorEastAsia" w:cstheme="majorBidi"/>
      <w:iCs/>
      <w:color w:val="4F271C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B49B2"/>
    <w:rPr>
      <w:b w:val="0"/>
      <w:bCs/>
      <w:i/>
      <w:color w:val="4F271C" w:themeColor="text2"/>
    </w:rPr>
  </w:style>
  <w:style w:type="character" w:styleId="Emphasis">
    <w:name w:val="Emphasis"/>
    <w:basedOn w:val="DefaultParagraphFont"/>
    <w:uiPriority w:val="20"/>
    <w:qFormat/>
    <w:rsid w:val="009B49B2"/>
    <w:rPr>
      <w:b/>
      <w:i/>
      <w:iCs/>
    </w:rPr>
  </w:style>
  <w:style w:type="paragraph" w:styleId="NoSpacing">
    <w:name w:val="No Spacing"/>
    <w:link w:val="NoSpacingChar"/>
    <w:uiPriority w:val="1"/>
    <w:qFormat/>
    <w:rsid w:val="009B49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49B2"/>
  </w:style>
  <w:style w:type="paragraph" w:styleId="ListParagraph">
    <w:name w:val="List Paragraph"/>
    <w:basedOn w:val="Normal"/>
    <w:uiPriority w:val="34"/>
    <w:qFormat/>
    <w:rsid w:val="009B49B2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B49B2"/>
    <w:pPr>
      <w:spacing w:after="0" w:line="360" w:lineRule="auto"/>
      <w:jc w:val="center"/>
    </w:pPr>
    <w:rPr>
      <w:rFonts w:eastAsiaTheme="minorEastAsia"/>
      <w:b/>
      <w:i/>
      <w:iCs/>
      <w:color w:val="3891A7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B49B2"/>
    <w:rPr>
      <w:rFonts w:eastAsiaTheme="minorEastAsia"/>
      <w:b/>
      <w:i/>
      <w:iCs/>
      <w:color w:val="3891A7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B2"/>
    <w:pPr>
      <w:pBdr>
        <w:top w:val="single" w:sz="36" w:space="8" w:color="3891A7" w:themeColor="accent1"/>
        <w:left w:val="single" w:sz="36" w:space="8" w:color="3891A7" w:themeColor="accent1"/>
        <w:bottom w:val="single" w:sz="36" w:space="8" w:color="3891A7" w:themeColor="accent1"/>
        <w:right w:val="single" w:sz="36" w:space="8" w:color="3891A7" w:themeColor="accent1"/>
      </w:pBdr>
      <w:shd w:val="clear" w:color="auto" w:fill="3891A7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B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3891A7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9B49B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9B49B2"/>
    <w:rPr>
      <w:b/>
      <w:bCs/>
      <w:i/>
      <w:iCs/>
      <w:color w:val="3891A7" w:themeColor="accent1"/>
    </w:rPr>
  </w:style>
  <w:style w:type="character" w:styleId="SubtleReference">
    <w:name w:val="Subtle Reference"/>
    <w:basedOn w:val="DefaultParagraphFont"/>
    <w:uiPriority w:val="31"/>
    <w:qFormat/>
    <w:rsid w:val="009B49B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B49B2"/>
    <w:rPr>
      <w:b w:val="0"/>
      <w:bCs/>
      <w:smallCaps/>
      <w:color w:val="3891A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49B2"/>
    <w:rPr>
      <w:b/>
      <w:bCs/>
      <w:caps/>
      <w:smallCaps w:val="0"/>
      <w:color w:val="4F271C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B2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8F5B96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0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B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0BEC"/>
    <w:rPr>
      <w:vertAlign w:val="superscript"/>
    </w:rPr>
  </w:style>
  <w:style w:type="paragraph" w:customStyle="1" w:styleId="Encabezado1">
    <w:name w:val="Encabezado 1"/>
    <w:basedOn w:val="Normal"/>
    <w:next w:val="Normal"/>
    <w:rsid w:val="00354BF4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  <w:style w:type="paragraph" w:customStyle="1" w:styleId="Encabezado3">
    <w:name w:val="Encabezado 3"/>
    <w:basedOn w:val="Normal"/>
    <w:next w:val="Cuerpodetexto"/>
    <w:rsid w:val="00354BF4"/>
    <w:pPr>
      <w:keepNext/>
      <w:keepLines/>
      <w:numPr>
        <w:ilvl w:val="2"/>
        <w:numId w:val="1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Cuerpodetexto"/>
    <w:rsid w:val="00354BF4"/>
    <w:pPr>
      <w:keepNext/>
      <w:keepLines/>
      <w:numPr>
        <w:ilvl w:val="3"/>
        <w:numId w:val="1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Cuerpodetexto"/>
    <w:rsid w:val="00354BF4"/>
    <w:pPr>
      <w:keepNext/>
      <w:keepLines/>
      <w:numPr>
        <w:ilvl w:val="4"/>
        <w:numId w:val="1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Cuerpodetexto"/>
    <w:rsid w:val="00354BF4"/>
    <w:pPr>
      <w:keepNext/>
      <w:keepLines/>
      <w:numPr>
        <w:ilvl w:val="5"/>
        <w:numId w:val="1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Cuerpodetexto"/>
    <w:rsid w:val="00354BF4"/>
    <w:pPr>
      <w:keepNext/>
      <w:keepLines/>
      <w:numPr>
        <w:ilvl w:val="6"/>
        <w:numId w:val="1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Cuerpodetexto"/>
    <w:rsid w:val="00354BF4"/>
    <w:pPr>
      <w:keepNext/>
      <w:keepLines/>
      <w:numPr>
        <w:ilvl w:val="7"/>
        <w:numId w:val="1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Cuerpodetexto"/>
    <w:rsid w:val="00354BF4"/>
    <w:pPr>
      <w:keepNext/>
      <w:keepLines/>
      <w:numPr>
        <w:ilvl w:val="8"/>
        <w:numId w:val="1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Cuerpodetexto">
    <w:name w:val="Cuerpo de texto"/>
    <w:basedOn w:val="Normal"/>
    <w:rsid w:val="00354BF4"/>
    <w:pPr>
      <w:tabs>
        <w:tab w:val="left" w:pos="708"/>
      </w:tabs>
      <w:suppressAutoHyphens/>
      <w:spacing w:after="120"/>
    </w:pPr>
    <w:rPr>
      <w:rFonts w:ascii="Tw Cen MT" w:eastAsia="WenQuanYi Micro Hei" w:hAnsi="Tw Cen MT" w:cs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Intermedio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7D93F-E182-DA48-8FB9-604FA8AF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652</Words>
  <Characters>3723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LIBIA MARTINEZ</dc:creator>
  <cp:lastModifiedBy>Juliana Sánchez Posada</cp:lastModifiedBy>
  <cp:revision>4</cp:revision>
  <dcterms:created xsi:type="dcterms:W3CDTF">2014-12-03T01:12:00Z</dcterms:created>
  <dcterms:modified xsi:type="dcterms:W3CDTF">2014-12-03T23:51:00Z</dcterms:modified>
</cp:coreProperties>
</file>