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AD1" w:rsidRPr="00F3595E" w:rsidRDefault="00707AD1" w:rsidP="00707AD1">
      <w:pPr>
        <w:pStyle w:val="Encabezado1"/>
        <w:jc w:val="center"/>
      </w:pPr>
      <w:proofErr w:type="spellStart"/>
      <w:r>
        <w:t>Pé</w:t>
      </w:r>
      <w:r w:rsidRPr="00F3595E">
        <w:t>nsum</w:t>
      </w:r>
      <w:proofErr w:type="spellEnd"/>
      <w:r w:rsidRPr="00F3595E">
        <w:t xml:space="preserve"> Sociales</w:t>
      </w:r>
      <w:r>
        <w:t xml:space="preserve"> Once</w:t>
      </w:r>
    </w:p>
    <w:p w:rsidR="00707AD1" w:rsidRDefault="00707AD1" w:rsidP="00707AD1">
      <w:pPr>
        <w:pStyle w:val="Encabezado2"/>
      </w:pPr>
    </w:p>
    <w:p w:rsidR="00707AD1" w:rsidRPr="00DD4226" w:rsidRDefault="00707AD1" w:rsidP="00707AD1">
      <w:pPr>
        <w:pStyle w:val="Encabezado2"/>
      </w:pPr>
      <w:r w:rsidRPr="00DD4226">
        <w:t>Perfil del Egresado</w:t>
      </w:r>
    </w:p>
    <w:p w:rsidR="00707AD1" w:rsidRPr="00233F3F" w:rsidRDefault="00707AD1" w:rsidP="00707AD1">
      <w:pPr>
        <w:pStyle w:val="Encabezado2"/>
        <w:tabs>
          <w:tab w:val="clear" w:pos="576"/>
          <w:tab w:val="clear" w:pos="708"/>
          <w:tab w:val="left" w:pos="0"/>
        </w:tabs>
        <w:ind w:left="0" w:firstLine="0"/>
        <w:jc w:val="both"/>
        <w:rPr>
          <w:rFonts w:ascii="Calibri" w:hAnsi="Calibri"/>
          <w:b w:val="0"/>
          <w:bCs w:val="0"/>
          <w:color w:val="auto"/>
          <w:sz w:val="22"/>
          <w:szCs w:val="22"/>
        </w:rPr>
      </w:pPr>
      <w:r w:rsidRPr="00233F3F">
        <w:rPr>
          <w:rFonts w:ascii="Calibri" w:hAnsi="Calibri"/>
          <w:b w:val="0"/>
          <w:bCs w:val="0"/>
          <w:color w:val="auto"/>
          <w:sz w:val="22"/>
          <w:szCs w:val="22"/>
        </w:rPr>
        <w:t xml:space="preserve">El estudiante egresado de </w:t>
      </w:r>
      <w:proofErr w:type="spellStart"/>
      <w:r w:rsidRPr="00233F3F">
        <w:rPr>
          <w:rFonts w:ascii="Calibri" w:hAnsi="Calibri"/>
          <w:b w:val="0"/>
          <w:bCs w:val="0"/>
          <w:color w:val="auto"/>
          <w:sz w:val="22"/>
          <w:szCs w:val="22"/>
        </w:rPr>
        <w:t>ColombiaCrece</w:t>
      </w:r>
      <w:proofErr w:type="spellEnd"/>
      <w:r w:rsidRPr="00233F3F">
        <w:rPr>
          <w:rFonts w:ascii="Calibri" w:hAnsi="Calibri"/>
          <w:b w:val="0"/>
          <w:bCs w:val="0"/>
          <w:color w:val="auto"/>
          <w:sz w:val="22"/>
          <w:szCs w:val="22"/>
        </w:rPr>
        <w:t xml:space="preserve"> es un ser humano que tiene la capacidad de ser feliz pues: </w:t>
      </w:r>
    </w:p>
    <w:p w:rsidR="00707AD1" w:rsidRPr="00233F3F" w:rsidRDefault="00707AD1" w:rsidP="00707AD1">
      <w:pPr>
        <w:pStyle w:val="Encabezado2"/>
        <w:tabs>
          <w:tab w:val="clear" w:pos="576"/>
          <w:tab w:val="clear" w:pos="708"/>
          <w:tab w:val="left" w:pos="0"/>
        </w:tabs>
        <w:ind w:left="0" w:firstLine="0"/>
        <w:jc w:val="both"/>
        <w:rPr>
          <w:rFonts w:ascii="Calibri" w:hAnsi="Calibri"/>
          <w:b w:val="0"/>
          <w:bCs w:val="0"/>
          <w:color w:val="auto"/>
          <w:sz w:val="22"/>
          <w:szCs w:val="22"/>
        </w:rPr>
      </w:pPr>
      <w:r w:rsidRPr="00233F3F">
        <w:rPr>
          <w:rFonts w:ascii="Calibri" w:hAnsi="Calibri"/>
          <w:b w:val="0"/>
          <w:bCs w:val="0"/>
          <w:color w:val="auto"/>
          <w:sz w:val="22"/>
          <w:szCs w:val="22"/>
        </w:rPr>
        <w:t>Entiende la familia como núcleo fundamental de la sociedad para así  reconciliarla y transformarla, trabajando como ente de cambio en su comunidad y en el contexto colombiano.</w:t>
      </w:r>
    </w:p>
    <w:p w:rsidR="00707AD1" w:rsidRPr="00233F3F" w:rsidRDefault="00707AD1" w:rsidP="00707AD1">
      <w:pPr>
        <w:pStyle w:val="Encabezado2"/>
        <w:tabs>
          <w:tab w:val="clear" w:pos="576"/>
          <w:tab w:val="clear" w:pos="708"/>
          <w:tab w:val="left" w:pos="0"/>
        </w:tabs>
        <w:ind w:left="0" w:firstLine="0"/>
        <w:jc w:val="both"/>
        <w:rPr>
          <w:rFonts w:ascii="Calibri" w:hAnsi="Calibri"/>
          <w:b w:val="0"/>
          <w:bCs w:val="0"/>
          <w:color w:val="auto"/>
          <w:sz w:val="22"/>
          <w:szCs w:val="22"/>
        </w:rPr>
      </w:pPr>
      <w:r w:rsidRPr="00233F3F">
        <w:rPr>
          <w:rFonts w:ascii="Calibri" w:hAnsi="Calibri"/>
          <w:b w:val="0"/>
          <w:bCs w:val="0"/>
          <w:color w:val="auto"/>
          <w:sz w:val="22"/>
          <w:szCs w:val="22"/>
        </w:rPr>
        <w:t>Adquiere conocimiento útil y aplicable que es capaz de relacionar con las experiencias de su vida diaria.</w:t>
      </w:r>
    </w:p>
    <w:p w:rsidR="00707AD1" w:rsidRPr="00233F3F" w:rsidRDefault="00707AD1" w:rsidP="00707AD1">
      <w:pPr>
        <w:pStyle w:val="Encabezado2"/>
        <w:tabs>
          <w:tab w:val="clear" w:pos="576"/>
          <w:tab w:val="clear" w:pos="708"/>
          <w:tab w:val="left" w:pos="0"/>
        </w:tabs>
        <w:ind w:left="0" w:firstLine="0"/>
        <w:jc w:val="both"/>
        <w:rPr>
          <w:rFonts w:ascii="Calibri" w:hAnsi="Calibri"/>
          <w:b w:val="0"/>
          <w:bCs w:val="0"/>
          <w:color w:val="auto"/>
          <w:sz w:val="22"/>
          <w:szCs w:val="22"/>
        </w:rPr>
      </w:pPr>
      <w:r w:rsidRPr="00233F3F">
        <w:rPr>
          <w:rFonts w:ascii="Calibri" w:hAnsi="Calibri"/>
          <w:b w:val="0"/>
          <w:bCs w:val="0"/>
          <w:color w:val="auto"/>
          <w:sz w:val="22"/>
          <w:szCs w:val="22"/>
        </w:rPr>
        <w:t xml:space="preserve">Hace de los valores parte fundamental de su vida. </w:t>
      </w:r>
    </w:p>
    <w:p w:rsidR="00707AD1" w:rsidRPr="00233F3F" w:rsidRDefault="00707AD1" w:rsidP="00707AD1">
      <w:pPr>
        <w:pStyle w:val="Encabezado2"/>
        <w:tabs>
          <w:tab w:val="clear" w:pos="576"/>
          <w:tab w:val="clear" w:pos="708"/>
          <w:tab w:val="left" w:pos="0"/>
        </w:tabs>
        <w:ind w:left="0" w:firstLine="0"/>
        <w:jc w:val="both"/>
        <w:rPr>
          <w:rFonts w:ascii="Calibri" w:hAnsi="Calibri"/>
          <w:b w:val="0"/>
          <w:bCs w:val="0"/>
          <w:color w:val="auto"/>
          <w:sz w:val="22"/>
          <w:szCs w:val="22"/>
        </w:rPr>
      </w:pPr>
      <w:r w:rsidRPr="00233F3F">
        <w:rPr>
          <w:rFonts w:ascii="Calibri" w:hAnsi="Calibri"/>
          <w:b w:val="0"/>
          <w:bCs w:val="0"/>
          <w:color w:val="auto"/>
          <w:sz w:val="22"/>
          <w:szCs w:val="22"/>
        </w:rPr>
        <w:t xml:space="preserve">Entiende que el servir al prójimo es parte esencial de la labor humana, y por lo tanto lo hace continuamente en su vida diaria; en acciones que independientemente de su magnitud son significativas para su familia, para la comunidad o para el país. </w:t>
      </w:r>
    </w:p>
    <w:p w:rsidR="00707AD1" w:rsidRPr="00233F3F" w:rsidRDefault="00707AD1" w:rsidP="00707AD1">
      <w:pPr>
        <w:pStyle w:val="Encabezado2"/>
        <w:tabs>
          <w:tab w:val="clear" w:pos="576"/>
          <w:tab w:val="clear" w:pos="708"/>
          <w:tab w:val="left" w:pos="0"/>
        </w:tabs>
        <w:ind w:left="0" w:firstLine="0"/>
        <w:jc w:val="both"/>
        <w:rPr>
          <w:rFonts w:ascii="Calibri" w:hAnsi="Calibri"/>
          <w:b w:val="0"/>
          <w:bCs w:val="0"/>
          <w:color w:val="auto"/>
          <w:sz w:val="22"/>
          <w:szCs w:val="22"/>
        </w:rPr>
      </w:pPr>
      <w:r w:rsidRPr="00233F3F">
        <w:rPr>
          <w:rFonts w:ascii="Calibri" w:hAnsi="Calibri"/>
          <w:b w:val="0"/>
          <w:bCs w:val="0"/>
          <w:color w:val="auto"/>
          <w:sz w:val="22"/>
          <w:szCs w:val="22"/>
        </w:rPr>
        <w:t>Es  capaz de desempeñar roles en grupos de trabajo de forma eficiente y dialogada, reconociendo la humanidad y la capacidad de sus colaboradores y de él o ella mismo; para así poder potencializar el proceso del grupo y beneficiar a todas las personas de su entorno.</w:t>
      </w:r>
    </w:p>
    <w:p w:rsidR="00707AD1" w:rsidRPr="00233F3F" w:rsidRDefault="00707AD1" w:rsidP="00707AD1">
      <w:pPr>
        <w:pStyle w:val="Encabezado2"/>
        <w:tabs>
          <w:tab w:val="clear" w:pos="576"/>
          <w:tab w:val="clear" w:pos="708"/>
          <w:tab w:val="left" w:pos="0"/>
        </w:tabs>
        <w:ind w:left="0" w:firstLine="0"/>
        <w:jc w:val="both"/>
        <w:rPr>
          <w:rFonts w:ascii="Calibri" w:hAnsi="Calibri"/>
          <w:b w:val="0"/>
          <w:bCs w:val="0"/>
          <w:color w:val="auto"/>
          <w:sz w:val="22"/>
          <w:szCs w:val="22"/>
        </w:rPr>
      </w:pPr>
      <w:r w:rsidRPr="00233F3F">
        <w:rPr>
          <w:rFonts w:ascii="Calibri" w:hAnsi="Calibri"/>
          <w:b w:val="0"/>
          <w:bCs w:val="0"/>
          <w:color w:val="auto"/>
          <w:sz w:val="22"/>
          <w:szCs w:val="22"/>
        </w:rPr>
        <w:t xml:space="preserve">Entiende la importancia de aprendizajes adquiridos a través de su existencia y es capaz de utilizarlos en situaciones de su vida diaria y laboral. </w:t>
      </w:r>
    </w:p>
    <w:p w:rsidR="00707AD1" w:rsidRPr="00233F3F" w:rsidRDefault="00707AD1" w:rsidP="00707AD1">
      <w:pPr>
        <w:pStyle w:val="Encabezado2"/>
        <w:tabs>
          <w:tab w:val="clear" w:pos="576"/>
          <w:tab w:val="clear" w:pos="708"/>
          <w:tab w:val="left" w:pos="0"/>
        </w:tabs>
        <w:ind w:left="0" w:firstLine="0"/>
        <w:jc w:val="both"/>
        <w:rPr>
          <w:rFonts w:ascii="Calibri" w:hAnsi="Calibri"/>
          <w:b w:val="0"/>
          <w:bCs w:val="0"/>
          <w:color w:val="auto"/>
          <w:sz w:val="22"/>
          <w:szCs w:val="22"/>
        </w:rPr>
      </w:pPr>
      <w:r w:rsidRPr="00233F3F">
        <w:rPr>
          <w:rFonts w:ascii="Calibri" w:hAnsi="Calibri"/>
          <w:b w:val="0"/>
          <w:bCs w:val="0"/>
          <w:color w:val="auto"/>
          <w:sz w:val="22"/>
          <w:szCs w:val="22"/>
        </w:rPr>
        <w:t xml:space="preserve">Comprende las diversas dimensiones que tiene su comunidad y construye las herramientas necesarias para mejorarla. Entiende también la importancia de esta y del prójimo en su vida, así como la necesidad de realizar un proceso de autoconocimiento con la ayuda de los demás. </w:t>
      </w:r>
    </w:p>
    <w:p w:rsidR="00707AD1" w:rsidRPr="00233F3F" w:rsidRDefault="00707AD1" w:rsidP="00707AD1">
      <w:pPr>
        <w:pStyle w:val="Encabezado2"/>
        <w:tabs>
          <w:tab w:val="clear" w:pos="576"/>
          <w:tab w:val="clear" w:pos="708"/>
          <w:tab w:val="left" w:pos="0"/>
        </w:tabs>
        <w:ind w:left="0" w:firstLine="0"/>
        <w:jc w:val="both"/>
        <w:rPr>
          <w:rFonts w:ascii="Calibri" w:hAnsi="Calibri"/>
          <w:b w:val="0"/>
          <w:bCs w:val="0"/>
          <w:color w:val="auto"/>
          <w:sz w:val="22"/>
          <w:szCs w:val="22"/>
        </w:rPr>
      </w:pPr>
      <w:r w:rsidRPr="00233F3F">
        <w:rPr>
          <w:rFonts w:ascii="Calibri" w:hAnsi="Calibri"/>
          <w:b w:val="0"/>
          <w:bCs w:val="0"/>
          <w:color w:val="auto"/>
          <w:sz w:val="22"/>
          <w:szCs w:val="22"/>
        </w:rPr>
        <w:t>Es consciente de la dignidad y el valor que tiene cada una de las personas, independientemente de su posición socio-económica, su recorrido escolar, su orientación sexual o su raza; y actúa en correspondencia a este reconocimiento para beneficio de todos.</w:t>
      </w:r>
    </w:p>
    <w:p w:rsidR="00707AD1" w:rsidRPr="00D01B43" w:rsidRDefault="00707AD1" w:rsidP="00707AD1">
      <w:pPr>
        <w:pStyle w:val="Encabezado2"/>
        <w:tabs>
          <w:tab w:val="clear" w:pos="576"/>
          <w:tab w:val="clear" w:pos="708"/>
          <w:tab w:val="left" w:pos="0"/>
        </w:tabs>
        <w:ind w:left="0" w:firstLine="0"/>
        <w:jc w:val="both"/>
        <w:rPr>
          <w:b w:val="0"/>
          <w:bCs w:val="0"/>
          <w:color w:val="auto"/>
          <w:sz w:val="21"/>
          <w:szCs w:val="22"/>
        </w:rPr>
      </w:pPr>
    </w:p>
    <w:p w:rsidR="00707AD1" w:rsidRPr="00F3595E" w:rsidRDefault="00707AD1" w:rsidP="00707AD1">
      <w:pPr>
        <w:pStyle w:val="Encabezado2"/>
      </w:pPr>
      <w:r w:rsidRPr="00F3595E">
        <w:t>Propósito del Área Sociales:</w:t>
      </w:r>
    </w:p>
    <w:p w:rsidR="00707AD1" w:rsidRPr="00F3595E" w:rsidRDefault="00707AD1" w:rsidP="00707AD1">
      <w:pPr>
        <w:pStyle w:val="Encabezado2"/>
        <w:numPr>
          <w:ilvl w:val="0"/>
          <w:numId w:val="0"/>
        </w:numPr>
        <w:tabs>
          <w:tab w:val="clear" w:pos="708"/>
          <w:tab w:val="left" w:pos="0"/>
        </w:tabs>
        <w:jc w:val="both"/>
        <w:rPr>
          <w:rFonts w:ascii="Calibri" w:hAnsi="Calibri"/>
          <w:b w:val="0"/>
          <w:bCs w:val="0"/>
          <w:color w:val="auto"/>
          <w:sz w:val="22"/>
          <w:szCs w:val="22"/>
        </w:rPr>
      </w:pPr>
      <w:r w:rsidRPr="00F3595E">
        <w:rPr>
          <w:rFonts w:ascii="Calibri" w:hAnsi="Calibri"/>
          <w:b w:val="0"/>
          <w:bCs w:val="0"/>
          <w:color w:val="auto"/>
          <w:sz w:val="22"/>
          <w:szCs w:val="22"/>
        </w:rPr>
        <w:t>El estudiante desarrollará un pensamiento crítico y propositivo respecto a las condiciones socio-políticas de su realidad, para que se asuma como ciudadano y agente constructor de conocimiento y de transformación social.</w:t>
      </w:r>
    </w:p>
    <w:p w:rsidR="00707AD1" w:rsidRDefault="00707AD1" w:rsidP="00707AD1">
      <w:pPr>
        <w:pStyle w:val="Encabezado2"/>
      </w:pPr>
    </w:p>
    <w:p w:rsidR="00707AD1" w:rsidRDefault="00707AD1" w:rsidP="00707AD1">
      <w:pPr>
        <w:rPr>
          <w:rFonts w:ascii="Tw Cen MT" w:eastAsia="WenQuanYi Micro Hei" w:hAnsi="Tw Cen MT" w:cs="Tw Cen MT"/>
          <w:b/>
          <w:bCs/>
          <w:color w:val="3891A7"/>
          <w:sz w:val="28"/>
          <w:szCs w:val="26"/>
        </w:rPr>
      </w:pPr>
      <w:r>
        <w:br w:type="page"/>
      </w:r>
    </w:p>
    <w:p w:rsidR="00707AD1" w:rsidRPr="00F3595E" w:rsidRDefault="00707AD1" w:rsidP="00707AD1">
      <w:pPr>
        <w:pStyle w:val="Encabezado2"/>
      </w:pPr>
      <w:r w:rsidRPr="00F3595E">
        <w:lastRenderedPageBreak/>
        <w:t>Observaciones generales:</w:t>
      </w:r>
    </w:p>
    <w:p w:rsidR="00707AD1" w:rsidRPr="00F3595E" w:rsidRDefault="00707AD1" w:rsidP="00707AD1">
      <w:pPr>
        <w:pStyle w:val="Encabezado2"/>
        <w:numPr>
          <w:ilvl w:val="0"/>
          <w:numId w:val="0"/>
        </w:numPr>
        <w:tabs>
          <w:tab w:val="clear" w:pos="708"/>
          <w:tab w:val="left" w:pos="0"/>
        </w:tabs>
        <w:jc w:val="both"/>
        <w:rPr>
          <w:rFonts w:ascii="Calibri" w:hAnsi="Calibri"/>
          <w:b w:val="0"/>
          <w:bCs w:val="0"/>
          <w:color w:val="auto"/>
          <w:sz w:val="22"/>
          <w:szCs w:val="22"/>
        </w:rPr>
      </w:pPr>
      <w:r w:rsidRPr="00F3595E">
        <w:rPr>
          <w:rFonts w:ascii="Calibri" w:hAnsi="Calibri"/>
          <w:b w:val="0"/>
          <w:bCs w:val="0"/>
          <w:color w:val="auto"/>
          <w:sz w:val="22"/>
          <w:szCs w:val="22"/>
        </w:rPr>
        <w:t xml:space="preserve">La propuesta curricular del área de Ciencias Sociales busca partir de perspectivas distintas de comprensión y relación con contenidos elegidos teniendo en cuenta el contexto y las necesidades específicas de nuestros estudiantes y profesores, columna vertebral de </w:t>
      </w:r>
      <w:proofErr w:type="spellStart"/>
      <w:r w:rsidRPr="00F3595E">
        <w:rPr>
          <w:rFonts w:ascii="Calibri" w:hAnsi="Calibri"/>
          <w:b w:val="0"/>
          <w:bCs w:val="0"/>
          <w:color w:val="auto"/>
          <w:sz w:val="22"/>
          <w:szCs w:val="22"/>
        </w:rPr>
        <w:t>ColombiaCrece</w:t>
      </w:r>
      <w:proofErr w:type="spellEnd"/>
      <w:r w:rsidRPr="00F3595E">
        <w:rPr>
          <w:rFonts w:ascii="Calibri" w:hAnsi="Calibri"/>
          <w:b w:val="0"/>
          <w:bCs w:val="0"/>
          <w:color w:val="auto"/>
          <w:sz w:val="22"/>
          <w:szCs w:val="22"/>
        </w:rPr>
        <w:t xml:space="preserve">. En este sentido, es fundamental contar con la organización y creatividad cada persona. Con esto nos referimos a que el trabajo en clase no debe reducirse a transmitir información acerca de los temas concretos – procesos históricos, textos, autores, etc. –, sino que debe estar enfocada a pensar más allá de estos. Recomendamos para ello motivar una actitud investigativa que soporte en todo momento el proceso de la clase. Es responsabilidad del profesor compartir estas observaciones a sus estudiantes desde un principio, para crear un compromiso común respecto a la construcción de las clases. </w:t>
      </w:r>
    </w:p>
    <w:p w:rsidR="00707AD1" w:rsidRPr="00F3595E" w:rsidRDefault="00707AD1" w:rsidP="00707AD1">
      <w:pPr>
        <w:pStyle w:val="Encabezado2"/>
        <w:numPr>
          <w:ilvl w:val="0"/>
          <w:numId w:val="0"/>
        </w:numPr>
        <w:tabs>
          <w:tab w:val="clear" w:pos="708"/>
          <w:tab w:val="left" w:pos="0"/>
        </w:tabs>
        <w:jc w:val="both"/>
        <w:rPr>
          <w:rFonts w:ascii="Calibri" w:hAnsi="Calibri"/>
          <w:b w:val="0"/>
          <w:bCs w:val="0"/>
          <w:color w:val="auto"/>
          <w:sz w:val="22"/>
          <w:szCs w:val="22"/>
        </w:rPr>
      </w:pPr>
    </w:p>
    <w:p w:rsidR="00707AD1" w:rsidRDefault="00707AD1" w:rsidP="00707AD1"/>
    <w:p w:rsidR="00707AD1" w:rsidRDefault="00707AD1" w:rsidP="00707AD1"/>
    <w:p w:rsidR="00707AD1" w:rsidRDefault="00707AD1" w:rsidP="00707AD1"/>
    <w:p w:rsidR="00707AD1" w:rsidRDefault="00707AD1" w:rsidP="00707AD1"/>
    <w:p w:rsidR="00707AD1" w:rsidRDefault="00707AD1" w:rsidP="00707AD1"/>
    <w:p w:rsidR="00707AD1" w:rsidRDefault="00707AD1" w:rsidP="00707AD1"/>
    <w:p w:rsidR="00707AD1" w:rsidRDefault="00707AD1" w:rsidP="00707AD1"/>
    <w:p w:rsidR="00707AD1" w:rsidRDefault="00707AD1" w:rsidP="00707AD1"/>
    <w:p w:rsidR="00707AD1" w:rsidRDefault="00707AD1" w:rsidP="00707AD1"/>
    <w:p w:rsidR="00E75D2F" w:rsidRPr="00707AD1" w:rsidRDefault="00707AD1" w:rsidP="00046249">
      <w:pPr>
        <w:pStyle w:val="Ttulo2"/>
        <w:spacing w:line="276" w:lineRule="auto"/>
        <w:rPr>
          <w:rFonts w:ascii="Tw Cen MT" w:hAnsi="Tw Cen MT"/>
          <w:sz w:val="21"/>
          <w:szCs w:val="21"/>
        </w:rPr>
      </w:pPr>
      <w:r>
        <w:rPr>
          <w:rFonts w:ascii="Trebuchet MS" w:hAnsi="Trebuchet MS"/>
        </w:rPr>
        <w:br w:type="page"/>
      </w:r>
      <w:r>
        <w:rPr>
          <w:lang w:val="es-419"/>
        </w:rPr>
        <w:lastRenderedPageBreak/>
        <w:t>Decimo</w:t>
      </w:r>
      <w:r w:rsidRPr="00F3595E">
        <w:t>.</w:t>
      </w:r>
    </w:p>
    <w:p w:rsidR="00E75D2F" w:rsidRPr="00DE2FAE" w:rsidRDefault="00E75D2F" w:rsidP="00046249">
      <w:pPr>
        <w:spacing w:after="0"/>
        <w:jc w:val="both"/>
        <w:rPr>
          <w:rFonts w:eastAsia="Times New Roman" w:cs="Times New Roman"/>
          <w:sz w:val="21"/>
          <w:szCs w:val="21"/>
          <w:lang w:eastAsia="es-ES"/>
        </w:rPr>
      </w:pPr>
      <w:r w:rsidRPr="00DE2FAE">
        <w:rPr>
          <w:rFonts w:eastAsia="Times New Roman" w:cs="Arial"/>
          <w:bCs/>
          <w:color w:val="000000"/>
          <w:sz w:val="21"/>
          <w:szCs w:val="21"/>
          <w:lang w:eastAsia="es-ES"/>
        </w:rPr>
        <w:t>Objetivo General</w:t>
      </w:r>
      <w:r w:rsidRPr="00DE2FAE">
        <w:rPr>
          <w:rFonts w:eastAsia="Times New Roman" w:cs="Arial"/>
          <w:b/>
          <w:bCs/>
          <w:color w:val="000000"/>
          <w:sz w:val="21"/>
          <w:szCs w:val="21"/>
          <w:lang w:eastAsia="es-ES"/>
        </w:rPr>
        <w:t>:</w:t>
      </w:r>
      <w:r w:rsidR="00073F38" w:rsidRPr="00DE2FAE">
        <w:rPr>
          <w:rFonts w:eastAsia="Times New Roman" w:cs="Arial"/>
          <w:b/>
          <w:bCs/>
          <w:color w:val="000000"/>
          <w:sz w:val="21"/>
          <w:szCs w:val="21"/>
          <w:lang w:eastAsia="es-ES"/>
        </w:rPr>
        <w:t xml:space="preserve"> </w:t>
      </w:r>
      <w:r w:rsidR="00610403" w:rsidRPr="00DE2FAE">
        <w:rPr>
          <w:rFonts w:eastAsia="Times New Roman" w:cs="Times New Roman"/>
          <w:color w:val="000000"/>
          <w:sz w:val="21"/>
          <w:szCs w:val="21"/>
          <w:lang w:eastAsia="es-ES"/>
        </w:rPr>
        <w:t>Demostrar</w:t>
      </w:r>
      <w:r w:rsidR="00DA6938" w:rsidRPr="00DE2FAE">
        <w:rPr>
          <w:rFonts w:eastAsia="Times New Roman" w:cs="Times New Roman"/>
          <w:color w:val="000000"/>
          <w:sz w:val="21"/>
          <w:szCs w:val="21"/>
          <w:lang w:eastAsia="es-ES"/>
        </w:rPr>
        <w:t xml:space="preserve"> capacidad</w:t>
      </w:r>
      <w:r w:rsidR="003F67E5" w:rsidRPr="00DE2FAE">
        <w:rPr>
          <w:rFonts w:eastAsia="Times New Roman" w:cs="Times New Roman"/>
          <w:color w:val="000000"/>
          <w:sz w:val="21"/>
          <w:szCs w:val="21"/>
          <w:lang w:eastAsia="es-ES"/>
        </w:rPr>
        <w:t>es</w:t>
      </w:r>
      <w:r w:rsidR="00512468" w:rsidRPr="00DE2FAE">
        <w:rPr>
          <w:rFonts w:eastAsia="Times New Roman" w:cs="Times New Roman"/>
          <w:color w:val="000000"/>
          <w:sz w:val="21"/>
          <w:szCs w:val="21"/>
          <w:lang w:eastAsia="es-ES"/>
        </w:rPr>
        <w:t xml:space="preserve"> de lectura</w:t>
      </w:r>
      <w:r w:rsidR="00073F38" w:rsidRPr="00DE2FAE">
        <w:rPr>
          <w:rFonts w:eastAsia="Times New Roman" w:cs="Times New Roman"/>
          <w:color w:val="000000"/>
          <w:sz w:val="21"/>
          <w:szCs w:val="21"/>
          <w:lang w:eastAsia="es-ES"/>
        </w:rPr>
        <w:t xml:space="preserve"> crítica, </w:t>
      </w:r>
      <w:r w:rsidR="00365677" w:rsidRPr="00DE2FAE">
        <w:rPr>
          <w:rFonts w:eastAsia="Times New Roman" w:cs="Times New Roman"/>
          <w:color w:val="000000"/>
          <w:sz w:val="21"/>
          <w:szCs w:val="21"/>
          <w:lang w:eastAsia="es-ES"/>
        </w:rPr>
        <w:t>interpretación</w:t>
      </w:r>
      <w:r w:rsidR="00073F38" w:rsidRPr="00DE2FAE">
        <w:rPr>
          <w:rFonts w:eastAsia="Times New Roman" w:cs="Times New Roman"/>
          <w:color w:val="000000"/>
          <w:sz w:val="21"/>
          <w:szCs w:val="21"/>
          <w:lang w:eastAsia="es-ES"/>
        </w:rPr>
        <w:t xml:space="preserve"> y </w:t>
      </w:r>
      <w:r w:rsidR="002E570E" w:rsidRPr="00DE2FAE">
        <w:rPr>
          <w:rFonts w:eastAsia="Times New Roman" w:cs="Times New Roman"/>
          <w:color w:val="000000"/>
          <w:sz w:val="21"/>
          <w:szCs w:val="21"/>
          <w:lang w:eastAsia="es-ES"/>
        </w:rPr>
        <w:t>constru</w:t>
      </w:r>
      <w:r w:rsidR="006B471E" w:rsidRPr="00DE2FAE">
        <w:rPr>
          <w:rFonts w:eastAsia="Times New Roman" w:cs="Times New Roman"/>
          <w:color w:val="000000"/>
          <w:sz w:val="21"/>
          <w:szCs w:val="21"/>
          <w:lang w:eastAsia="es-ES"/>
        </w:rPr>
        <w:t>cc</w:t>
      </w:r>
      <w:r w:rsidR="002E570E" w:rsidRPr="00DE2FAE">
        <w:rPr>
          <w:rFonts w:eastAsia="Times New Roman" w:cs="Times New Roman"/>
          <w:color w:val="000000"/>
          <w:sz w:val="21"/>
          <w:szCs w:val="21"/>
          <w:lang w:eastAsia="es-ES"/>
        </w:rPr>
        <w:t>i</w:t>
      </w:r>
      <w:r w:rsidR="009C11DA" w:rsidRPr="00DE2FAE">
        <w:rPr>
          <w:rFonts w:eastAsia="Times New Roman" w:cs="Times New Roman"/>
          <w:color w:val="000000"/>
          <w:sz w:val="21"/>
          <w:szCs w:val="21"/>
          <w:lang w:eastAsia="es-ES"/>
        </w:rPr>
        <w:t>ón de</w:t>
      </w:r>
      <w:r w:rsidR="00CA6343" w:rsidRPr="00DE2FAE">
        <w:rPr>
          <w:rFonts w:eastAsia="Times New Roman" w:cs="Times New Roman"/>
          <w:color w:val="000000"/>
          <w:sz w:val="21"/>
          <w:szCs w:val="21"/>
          <w:lang w:eastAsia="es-ES"/>
        </w:rPr>
        <w:t xml:space="preserve"> argumentos</w:t>
      </w:r>
      <w:r w:rsidR="00EA3CED" w:rsidRPr="00DE2FAE">
        <w:rPr>
          <w:rFonts w:eastAsia="Times New Roman" w:cs="Times New Roman"/>
          <w:color w:val="000000"/>
          <w:sz w:val="21"/>
          <w:szCs w:val="21"/>
          <w:lang w:eastAsia="es-ES"/>
        </w:rPr>
        <w:t>, así como</w:t>
      </w:r>
      <w:r w:rsidR="00503FE3" w:rsidRPr="00DE2FAE">
        <w:rPr>
          <w:rFonts w:eastAsia="Times New Roman" w:cs="Times New Roman"/>
          <w:color w:val="000000"/>
          <w:sz w:val="21"/>
          <w:szCs w:val="21"/>
          <w:lang w:eastAsia="es-ES"/>
        </w:rPr>
        <w:t xml:space="preserve"> la importancia de estos en </w:t>
      </w:r>
      <w:r w:rsidR="00E04408" w:rsidRPr="00DE2FAE">
        <w:rPr>
          <w:rFonts w:eastAsia="Times New Roman" w:cs="Times New Roman"/>
          <w:color w:val="000000"/>
          <w:sz w:val="21"/>
          <w:szCs w:val="21"/>
          <w:lang w:eastAsia="es-ES"/>
        </w:rPr>
        <w:t xml:space="preserve">cuestiones de la vida diaria. </w:t>
      </w:r>
    </w:p>
    <w:p w:rsidR="00E75D2F" w:rsidRPr="00DE2FAE" w:rsidRDefault="003160CD" w:rsidP="00046249">
      <w:pPr>
        <w:spacing w:after="0"/>
        <w:rPr>
          <w:rFonts w:eastAsia="Times New Roman" w:cs="Times New Roman"/>
          <w:sz w:val="21"/>
          <w:szCs w:val="21"/>
          <w:lang w:eastAsia="es-ES"/>
        </w:rPr>
      </w:pPr>
      <w:r w:rsidRPr="00DE2FAE">
        <w:rPr>
          <w:rFonts w:eastAsia="Times New Roman" w:cs="Times New Roman"/>
          <w:sz w:val="21"/>
          <w:szCs w:val="21"/>
          <w:lang w:eastAsia="es-ES"/>
        </w:rPr>
        <w:t>Nivel: Síntesis</w:t>
      </w:r>
      <w:r w:rsidR="00E75D2F" w:rsidRPr="00DE2FAE">
        <w:rPr>
          <w:rFonts w:eastAsia="Times New Roman" w:cs="Times New Roman"/>
          <w:sz w:val="21"/>
          <w:szCs w:val="21"/>
          <w:lang w:eastAsia="es-ES"/>
        </w:rPr>
        <w:t xml:space="preserve">. </w:t>
      </w:r>
    </w:p>
    <w:p w:rsidR="00E75D2F" w:rsidRPr="00DE2FAE" w:rsidRDefault="00E75D2F" w:rsidP="00046249">
      <w:pPr>
        <w:spacing w:after="0"/>
        <w:rPr>
          <w:rFonts w:eastAsia="Times New Roman" w:cs="Times New Roman"/>
          <w:b/>
          <w:i/>
          <w:sz w:val="21"/>
          <w:szCs w:val="21"/>
          <w:lang w:eastAsia="es-ES"/>
        </w:rPr>
      </w:pPr>
    </w:p>
    <w:p w:rsidR="007E698D" w:rsidRPr="00DE2FAE" w:rsidRDefault="007E698D" w:rsidP="00046249">
      <w:pPr>
        <w:spacing w:after="0"/>
        <w:jc w:val="right"/>
        <w:rPr>
          <w:rFonts w:eastAsia="Times New Roman" w:cs="Times New Roman"/>
          <w:sz w:val="21"/>
          <w:szCs w:val="21"/>
          <w:lang w:eastAsia="es-ES"/>
        </w:rPr>
      </w:pPr>
      <w:r w:rsidRPr="00DE2FAE">
        <w:rPr>
          <w:rFonts w:eastAsia="Times New Roman" w:cs="Times New Roman"/>
          <w:i/>
          <w:color w:val="000000"/>
          <w:sz w:val="21"/>
          <w:szCs w:val="21"/>
          <w:lang w:eastAsia="es-ES"/>
        </w:rPr>
        <w:t>¿De qué sirve estudiar filosofía si lo único para lo que capacita es para hablar con cierta plausibilidad de algunas abstrusas cuestiones de la lógica, etc., y no perfecciona el pensamiento sobre las cuestiones</w:t>
      </w:r>
      <w:r w:rsidR="004F1C89" w:rsidRPr="00DE2FAE">
        <w:rPr>
          <w:rFonts w:eastAsia="Times New Roman" w:cs="Times New Roman"/>
          <w:i/>
          <w:color w:val="000000"/>
          <w:sz w:val="21"/>
          <w:szCs w:val="21"/>
          <w:lang w:eastAsia="es-ES"/>
        </w:rPr>
        <w:t xml:space="preserve"> importantes de la vida diaria?</w:t>
      </w:r>
      <w:r w:rsidRPr="00DE2FAE">
        <w:rPr>
          <w:rFonts w:eastAsia="Times New Roman" w:cs="Times New Roman"/>
          <w:color w:val="000000"/>
          <w:sz w:val="21"/>
          <w:szCs w:val="21"/>
          <w:lang w:eastAsia="es-ES"/>
        </w:rPr>
        <w:t xml:space="preserve">  L. Wittgenstein</w:t>
      </w:r>
    </w:p>
    <w:p w:rsidR="007E698D" w:rsidRPr="00707AD1" w:rsidRDefault="007E698D" w:rsidP="00046249">
      <w:pPr>
        <w:spacing w:after="0"/>
        <w:rPr>
          <w:rFonts w:ascii="Tw Cen MT" w:eastAsia="Times New Roman" w:hAnsi="Tw Cen MT" w:cs="Times New Roman"/>
          <w:b/>
          <w:i/>
          <w:sz w:val="21"/>
          <w:szCs w:val="21"/>
          <w:lang w:eastAsia="es-ES"/>
        </w:rPr>
      </w:pPr>
    </w:p>
    <w:p w:rsidR="00E75D2F" w:rsidRPr="00707AD1" w:rsidRDefault="00E75D2F" w:rsidP="00046249">
      <w:pPr>
        <w:pStyle w:val="Ttulo3"/>
        <w:numPr>
          <w:ilvl w:val="0"/>
          <w:numId w:val="1"/>
        </w:numPr>
        <w:spacing w:line="276" w:lineRule="auto"/>
        <w:jc w:val="both"/>
        <w:rPr>
          <w:rFonts w:ascii="Tw Cen MT" w:hAnsi="Tw Cen MT"/>
          <w:color w:val="auto"/>
          <w:szCs w:val="24"/>
        </w:rPr>
      </w:pPr>
      <w:r w:rsidRPr="00707AD1">
        <w:rPr>
          <w:rFonts w:ascii="Tw Cen MT" w:hAnsi="Tw Cen MT"/>
          <w:color w:val="auto"/>
          <w:szCs w:val="24"/>
        </w:rPr>
        <w:t>(15 Clases)</w:t>
      </w:r>
      <w:r w:rsidR="00537432" w:rsidRPr="00707AD1">
        <w:rPr>
          <w:rFonts w:ascii="Tw Cen MT" w:hAnsi="Tw Cen MT"/>
          <w:color w:val="auto"/>
          <w:szCs w:val="24"/>
        </w:rPr>
        <w:t xml:space="preserve"> </w:t>
      </w:r>
      <w:r w:rsidR="00C023A2" w:rsidRPr="00707AD1">
        <w:rPr>
          <w:rFonts w:ascii="Tw Cen MT" w:hAnsi="Tw Cen MT"/>
          <w:color w:val="auto"/>
          <w:szCs w:val="24"/>
        </w:rPr>
        <w:t>Pensar con la</w:t>
      </w:r>
      <w:r w:rsidR="00537432" w:rsidRPr="00707AD1">
        <w:rPr>
          <w:rFonts w:ascii="Tw Cen MT" w:hAnsi="Tw Cen MT"/>
          <w:color w:val="auto"/>
          <w:szCs w:val="24"/>
        </w:rPr>
        <w:t xml:space="preserve"> filosofía en nuestro diario vivir</w:t>
      </w:r>
      <w:r w:rsidRPr="00707AD1">
        <w:rPr>
          <w:rFonts w:ascii="Tw Cen MT" w:hAnsi="Tw Cen MT"/>
          <w:color w:val="auto"/>
          <w:szCs w:val="24"/>
        </w:rPr>
        <w:t xml:space="preserve">    </w:t>
      </w:r>
    </w:p>
    <w:p w:rsidR="00256039" w:rsidRPr="00707AD1" w:rsidRDefault="005B7788" w:rsidP="00046249">
      <w:pPr>
        <w:pStyle w:val="Ttulo4"/>
        <w:jc w:val="both"/>
        <w:rPr>
          <w:rFonts w:ascii="Tw Cen MT" w:eastAsia="Times New Roman" w:hAnsi="Tw Cen MT"/>
          <w:color w:val="000000" w:themeColor="text1"/>
          <w:sz w:val="21"/>
          <w:szCs w:val="21"/>
          <w:lang w:eastAsia="es-ES"/>
        </w:rPr>
      </w:pPr>
      <w:r w:rsidRPr="00707AD1">
        <w:rPr>
          <w:rFonts w:ascii="Tw Cen MT" w:eastAsia="Times New Roman" w:hAnsi="Tw Cen MT"/>
          <w:color w:val="000000" w:themeColor="text1"/>
          <w:sz w:val="24"/>
          <w:szCs w:val="24"/>
          <w:lang w:eastAsia="es-ES"/>
        </w:rPr>
        <w:t xml:space="preserve">1.1 </w:t>
      </w:r>
      <w:r w:rsidR="009D1C49" w:rsidRPr="00707AD1">
        <w:rPr>
          <w:rFonts w:ascii="Tw Cen MT" w:eastAsia="Times New Roman" w:hAnsi="Tw Cen MT"/>
          <w:color w:val="000000" w:themeColor="text1"/>
          <w:sz w:val="24"/>
          <w:szCs w:val="24"/>
          <w:lang w:eastAsia="es-ES"/>
        </w:rPr>
        <w:t>¿Qué es y cómo trabaja la filosofía?</w:t>
      </w:r>
      <w:r w:rsidR="00D369DA" w:rsidRPr="00707AD1">
        <w:rPr>
          <w:rFonts w:ascii="Tw Cen MT" w:eastAsia="Times New Roman" w:hAnsi="Tw Cen MT" w:cs="Times New Roman"/>
          <w:i w:val="0"/>
          <w:iCs w:val="0"/>
          <w:color w:val="auto"/>
          <w:sz w:val="21"/>
          <w:szCs w:val="21"/>
          <w:vertAlign w:val="superscript"/>
          <w:lang w:eastAsia="es-ES"/>
        </w:rPr>
        <w:t xml:space="preserve"> [1]</w:t>
      </w:r>
    </w:p>
    <w:p w:rsidR="00A671B8" w:rsidRPr="00DE2FAE" w:rsidRDefault="00A671B8" w:rsidP="00046249">
      <w:pPr>
        <w:spacing w:after="0"/>
        <w:jc w:val="both"/>
        <w:rPr>
          <w:rFonts w:eastAsia="Times New Roman" w:cs="Times New Roman"/>
          <w:color w:val="000000"/>
          <w:sz w:val="21"/>
          <w:szCs w:val="21"/>
          <w:lang w:eastAsia="es-ES"/>
        </w:rPr>
      </w:pPr>
      <w:r w:rsidRPr="00DE2FAE">
        <w:rPr>
          <w:sz w:val="21"/>
          <w:szCs w:val="21"/>
          <w:lang w:val="es-CO"/>
        </w:rPr>
        <w:t xml:space="preserve">Objetivo: </w:t>
      </w:r>
      <w:r w:rsidRPr="00DE2FAE">
        <w:rPr>
          <w:rFonts w:eastAsia="Times New Roman" w:cs="Times New Roman"/>
          <w:color w:val="000000"/>
          <w:sz w:val="21"/>
          <w:szCs w:val="21"/>
          <w:lang w:eastAsia="es-ES"/>
        </w:rPr>
        <w:t xml:space="preserve">Formular, desarrollar y exponer argumentos sencillos para defender una postura frente a los distintos temas del curso, evitando cometer falacias o errores argumentativos. </w:t>
      </w:r>
    </w:p>
    <w:p w:rsidR="00A671B8" w:rsidRPr="00DE2FAE" w:rsidRDefault="00A671B8" w:rsidP="00046249">
      <w:pPr>
        <w:spacing w:after="0"/>
        <w:jc w:val="both"/>
        <w:rPr>
          <w:rFonts w:eastAsia="Times New Roman" w:cs="Times New Roman"/>
          <w:sz w:val="21"/>
          <w:szCs w:val="21"/>
          <w:lang w:eastAsia="es-ES"/>
        </w:rPr>
      </w:pPr>
      <w:r w:rsidRPr="00DE2FAE">
        <w:rPr>
          <w:rFonts w:eastAsia="Times New Roman" w:cs="Times New Roman"/>
          <w:sz w:val="21"/>
          <w:szCs w:val="21"/>
          <w:lang w:eastAsia="es-ES"/>
        </w:rPr>
        <w:t>Nivel: Síntesis.</w:t>
      </w:r>
    </w:p>
    <w:p w:rsidR="00E62291" w:rsidRPr="00DE2FAE" w:rsidRDefault="00E62291" w:rsidP="00046249">
      <w:pPr>
        <w:pStyle w:val="Prrafodelista"/>
        <w:numPr>
          <w:ilvl w:val="0"/>
          <w:numId w:val="3"/>
        </w:numPr>
        <w:spacing w:after="240"/>
        <w:jc w:val="both"/>
        <w:rPr>
          <w:rFonts w:eastAsia="Times New Roman" w:cs="Times New Roman"/>
          <w:color w:val="1F497D" w:themeColor="text2"/>
          <w:sz w:val="21"/>
          <w:szCs w:val="21"/>
          <w:lang w:eastAsia="es-ES"/>
        </w:rPr>
      </w:pPr>
      <w:r w:rsidRPr="00DE2FAE">
        <w:rPr>
          <w:rFonts w:eastAsia="Times New Roman" w:cs="Times New Roman"/>
          <w:color w:val="1F497D" w:themeColor="text2"/>
          <w:sz w:val="21"/>
          <w:szCs w:val="21"/>
          <w:lang w:eastAsia="es-ES"/>
        </w:rPr>
        <w:t>Conceptos: tesis, argumento, proposición, conclusión</w:t>
      </w:r>
    </w:p>
    <w:p w:rsidR="00E62291" w:rsidRPr="00DE2FAE" w:rsidRDefault="00E62291" w:rsidP="00046249">
      <w:pPr>
        <w:pStyle w:val="Prrafodelista"/>
        <w:numPr>
          <w:ilvl w:val="0"/>
          <w:numId w:val="3"/>
        </w:numPr>
        <w:spacing w:after="240"/>
        <w:jc w:val="both"/>
        <w:rPr>
          <w:rFonts w:eastAsia="Times New Roman" w:cs="Times New Roman"/>
          <w:color w:val="1F497D" w:themeColor="text2"/>
          <w:sz w:val="21"/>
          <w:szCs w:val="21"/>
          <w:lang w:eastAsia="es-ES"/>
        </w:rPr>
      </w:pPr>
      <w:r w:rsidRPr="00DE2FAE">
        <w:rPr>
          <w:rFonts w:eastAsia="Times New Roman" w:cs="Times New Roman"/>
          <w:color w:val="1F497D" w:themeColor="text2"/>
          <w:sz w:val="21"/>
          <w:szCs w:val="21"/>
          <w:lang w:eastAsia="es-ES"/>
        </w:rPr>
        <w:t>Uso de la argumentación en la filosofía</w:t>
      </w:r>
    </w:p>
    <w:p w:rsidR="008B05F1" w:rsidRPr="00DE2FAE" w:rsidRDefault="00E62291" w:rsidP="00046249">
      <w:pPr>
        <w:pStyle w:val="Prrafodelista"/>
        <w:numPr>
          <w:ilvl w:val="0"/>
          <w:numId w:val="3"/>
        </w:numPr>
        <w:spacing w:after="240"/>
        <w:jc w:val="both"/>
        <w:rPr>
          <w:rFonts w:eastAsia="Times New Roman" w:cs="Times New Roman"/>
          <w:color w:val="1F497D" w:themeColor="text2"/>
          <w:sz w:val="21"/>
          <w:szCs w:val="21"/>
          <w:lang w:eastAsia="es-ES"/>
        </w:rPr>
      </w:pPr>
      <w:r w:rsidRPr="00DE2FAE">
        <w:rPr>
          <w:rFonts w:eastAsia="Times New Roman" w:cs="Times New Roman"/>
          <w:color w:val="1F497D" w:themeColor="text2"/>
          <w:sz w:val="21"/>
          <w:szCs w:val="21"/>
          <w:lang w:eastAsia="es-ES"/>
        </w:rPr>
        <w:t xml:space="preserve">Defensa de una tesis propia con la construcción de argumentos </w:t>
      </w:r>
    </w:p>
    <w:p w:rsidR="00E62291" w:rsidRPr="00DE2FAE" w:rsidRDefault="00E62291" w:rsidP="00046249">
      <w:pPr>
        <w:pStyle w:val="Prrafodelista"/>
        <w:numPr>
          <w:ilvl w:val="0"/>
          <w:numId w:val="3"/>
        </w:numPr>
        <w:spacing w:after="240"/>
        <w:jc w:val="both"/>
        <w:rPr>
          <w:rFonts w:eastAsia="Times New Roman" w:cs="Times New Roman"/>
          <w:color w:val="1F497D" w:themeColor="text2"/>
          <w:sz w:val="21"/>
          <w:szCs w:val="21"/>
          <w:lang w:eastAsia="es-ES"/>
        </w:rPr>
      </w:pPr>
      <w:r w:rsidRPr="00DE2FAE">
        <w:rPr>
          <w:rFonts w:eastAsia="Times New Roman" w:cs="Times New Roman"/>
          <w:color w:val="1F497D" w:themeColor="text2"/>
          <w:sz w:val="21"/>
          <w:szCs w:val="21"/>
          <w:lang w:eastAsia="es-ES"/>
        </w:rPr>
        <w:t xml:space="preserve">Argumentación inductiva y deductiva </w:t>
      </w:r>
    </w:p>
    <w:p w:rsidR="00E62291" w:rsidRPr="00DE2FAE" w:rsidRDefault="00E62291" w:rsidP="00046249">
      <w:pPr>
        <w:pStyle w:val="Prrafodelista"/>
        <w:numPr>
          <w:ilvl w:val="0"/>
          <w:numId w:val="3"/>
        </w:numPr>
        <w:spacing w:after="240"/>
        <w:jc w:val="both"/>
        <w:rPr>
          <w:rFonts w:eastAsia="Times New Roman" w:cs="Times New Roman"/>
          <w:color w:val="1F497D" w:themeColor="text2"/>
          <w:sz w:val="21"/>
          <w:szCs w:val="21"/>
          <w:lang w:eastAsia="es-ES"/>
        </w:rPr>
      </w:pPr>
      <w:r w:rsidRPr="00DE2FAE">
        <w:rPr>
          <w:rFonts w:eastAsia="Times New Roman" w:cs="Times New Roman"/>
          <w:color w:val="1F497D" w:themeColor="text2"/>
          <w:sz w:val="21"/>
          <w:szCs w:val="21"/>
          <w:lang w:eastAsia="es-ES"/>
        </w:rPr>
        <w:t>Tipos de falacias</w:t>
      </w:r>
    </w:p>
    <w:p w:rsidR="00E62291" w:rsidRPr="00DE2FAE" w:rsidRDefault="00E62291" w:rsidP="00046249">
      <w:pPr>
        <w:pStyle w:val="Prrafodelista"/>
        <w:numPr>
          <w:ilvl w:val="0"/>
          <w:numId w:val="3"/>
        </w:numPr>
        <w:spacing w:after="240"/>
        <w:jc w:val="both"/>
        <w:rPr>
          <w:rFonts w:eastAsia="Times New Roman" w:cs="Times New Roman"/>
          <w:color w:val="1F497D" w:themeColor="text2"/>
          <w:sz w:val="21"/>
          <w:szCs w:val="21"/>
          <w:lang w:eastAsia="es-ES"/>
        </w:rPr>
      </w:pPr>
      <w:r w:rsidRPr="00DE2FAE">
        <w:rPr>
          <w:rFonts w:eastAsia="Times New Roman" w:cs="Times New Roman"/>
          <w:color w:val="1F497D" w:themeColor="text2"/>
          <w:sz w:val="21"/>
          <w:szCs w:val="21"/>
          <w:lang w:eastAsia="es-ES"/>
        </w:rPr>
        <w:t xml:space="preserve">Importancia de la argumentación </w:t>
      </w:r>
      <w:r w:rsidR="00C477E1" w:rsidRPr="00DE2FAE">
        <w:rPr>
          <w:rFonts w:eastAsia="Times New Roman" w:cs="Times New Roman"/>
          <w:color w:val="1F497D" w:themeColor="text2"/>
          <w:sz w:val="21"/>
          <w:szCs w:val="21"/>
          <w:lang w:eastAsia="es-ES"/>
        </w:rPr>
        <w:t>en la vida cotidiana</w:t>
      </w:r>
    </w:p>
    <w:p w:rsidR="00817596" w:rsidRPr="00707AD1" w:rsidRDefault="00817596" w:rsidP="00046249">
      <w:pPr>
        <w:pStyle w:val="Ttulo4"/>
        <w:jc w:val="both"/>
        <w:rPr>
          <w:rFonts w:ascii="Tw Cen MT" w:eastAsia="Times New Roman" w:hAnsi="Tw Cen MT"/>
          <w:color w:val="000000" w:themeColor="text1"/>
          <w:sz w:val="21"/>
          <w:szCs w:val="21"/>
          <w:lang w:eastAsia="es-ES"/>
        </w:rPr>
      </w:pPr>
      <w:r w:rsidRPr="00E31ED3">
        <w:rPr>
          <w:rFonts w:ascii="Tw Cen MT" w:eastAsia="Times New Roman" w:hAnsi="Tw Cen MT"/>
          <w:color w:val="000000" w:themeColor="text1"/>
          <w:sz w:val="24"/>
          <w:szCs w:val="24"/>
          <w:lang w:eastAsia="es-ES"/>
        </w:rPr>
        <w:t>1.2 Epistemología: ¿cómo conocemos?</w:t>
      </w:r>
      <w:r w:rsidR="00D369DA" w:rsidRPr="00707AD1">
        <w:rPr>
          <w:rFonts w:ascii="Tw Cen MT" w:eastAsia="Times New Roman" w:hAnsi="Tw Cen MT" w:cs="Times New Roman"/>
          <w:iCs w:val="0"/>
          <w:color w:val="auto"/>
          <w:sz w:val="21"/>
          <w:szCs w:val="21"/>
          <w:vertAlign w:val="superscript"/>
          <w:lang w:eastAsia="es-ES"/>
        </w:rPr>
        <w:t xml:space="preserve"> </w:t>
      </w:r>
      <w:r w:rsidR="00D369DA" w:rsidRPr="00707AD1">
        <w:rPr>
          <w:rFonts w:ascii="Tw Cen MT" w:eastAsia="Times New Roman" w:hAnsi="Tw Cen MT" w:cs="Times New Roman"/>
          <w:i w:val="0"/>
          <w:iCs w:val="0"/>
          <w:color w:val="auto"/>
          <w:sz w:val="21"/>
          <w:szCs w:val="21"/>
          <w:vertAlign w:val="superscript"/>
          <w:lang w:eastAsia="es-ES"/>
        </w:rPr>
        <w:t>[2]</w:t>
      </w:r>
    </w:p>
    <w:p w:rsidR="00817596" w:rsidRPr="00DE2FAE" w:rsidRDefault="00817596" w:rsidP="00046249">
      <w:pPr>
        <w:spacing w:after="0"/>
        <w:jc w:val="both"/>
        <w:rPr>
          <w:rFonts w:eastAsia="Times New Roman" w:cs="Times New Roman"/>
          <w:color w:val="000000"/>
          <w:sz w:val="21"/>
          <w:szCs w:val="21"/>
          <w:lang w:eastAsia="es-ES"/>
        </w:rPr>
      </w:pPr>
      <w:r w:rsidRPr="00DE2FAE">
        <w:rPr>
          <w:sz w:val="21"/>
          <w:szCs w:val="21"/>
          <w:lang w:eastAsia="es-ES"/>
        </w:rPr>
        <w:t xml:space="preserve">Objetivo: </w:t>
      </w:r>
      <w:r w:rsidR="00736964" w:rsidRPr="00DE2FAE">
        <w:rPr>
          <w:rFonts w:eastAsia="Times New Roman" w:cs="Times New Roman"/>
          <w:color w:val="000000"/>
          <w:sz w:val="21"/>
          <w:szCs w:val="21"/>
          <w:lang w:eastAsia="es-ES"/>
        </w:rPr>
        <w:t xml:space="preserve">Identificar </w:t>
      </w:r>
      <w:r w:rsidRPr="00DE2FAE">
        <w:rPr>
          <w:rFonts w:eastAsia="Times New Roman" w:cs="Times New Roman"/>
          <w:color w:val="000000"/>
          <w:sz w:val="21"/>
          <w:szCs w:val="21"/>
          <w:lang w:eastAsia="es-ES"/>
        </w:rPr>
        <w:t xml:space="preserve">y </w:t>
      </w:r>
      <w:r w:rsidR="00754C72" w:rsidRPr="00DE2FAE">
        <w:rPr>
          <w:rFonts w:eastAsia="Times New Roman" w:cs="Times New Roman"/>
          <w:color w:val="000000"/>
          <w:sz w:val="21"/>
          <w:szCs w:val="21"/>
          <w:lang w:eastAsia="es-ES"/>
        </w:rPr>
        <w:t>analizar argumentos en torno al</w:t>
      </w:r>
      <w:r w:rsidRPr="00DE2FAE">
        <w:rPr>
          <w:rFonts w:eastAsia="Times New Roman" w:cs="Times New Roman"/>
          <w:color w:val="000000"/>
          <w:sz w:val="21"/>
          <w:szCs w:val="21"/>
          <w:lang w:eastAsia="es-ES"/>
        </w:rPr>
        <w:t xml:space="preserve"> campo de la epistemología</w:t>
      </w:r>
      <w:r w:rsidR="00787682" w:rsidRPr="00DE2FAE">
        <w:rPr>
          <w:rFonts w:eastAsia="Times New Roman" w:cs="Times New Roman"/>
          <w:color w:val="000000"/>
          <w:sz w:val="21"/>
          <w:szCs w:val="21"/>
          <w:lang w:eastAsia="es-ES"/>
        </w:rPr>
        <w:t>, para</w:t>
      </w:r>
      <w:r w:rsidR="00D26928" w:rsidRPr="00DE2FAE">
        <w:rPr>
          <w:rFonts w:eastAsia="Times New Roman" w:cs="Times New Roman"/>
          <w:color w:val="000000"/>
          <w:sz w:val="21"/>
          <w:szCs w:val="21"/>
          <w:lang w:eastAsia="es-ES"/>
        </w:rPr>
        <w:t xml:space="preserve"> </w:t>
      </w:r>
      <w:r w:rsidR="00983E9C" w:rsidRPr="00DE2FAE">
        <w:rPr>
          <w:rFonts w:eastAsia="Times New Roman" w:cs="Times New Roman"/>
          <w:color w:val="000000"/>
          <w:sz w:val="21"/>
          <w:szCs w:val="21"/>
          <w:lang w:eastAsia="es-ES"/>
        </w:rPr>
        <w:t>examinar</w:t>
      </w:r>
      <w:r w:rsidR="00CD4321" w:rsidRPr="00DE2FAE">
        <w:rPr>
          <w:rFonts w:eastAsia="Times New Roman" w:cs="Times New Roman"/>
          <w:color w:val="000000"/>
          <w:sz w:val="21"/>
          <w:szCs w:val="21"/>
          <w:lang w:eastAsia="es-ES"/>
        </w:rPr>
        <w:t xml:space="preserve"> nuestra</w:t>
      </w:r>
      <w:r w:rsidR="00D26928" w:rsidRPr="00DE2FAE">
        <w:rPr>
          <w:rFonts w:eastAsia="Times New Roman" w:cs="Times New Roman"/>
          <w:color w:val="000000"/>
          <w:sz w:val="21"/>
          <w:szCs w:val="21"/>
          <w:lang w:eastAsia="es-ES"/>
        </w:rPr>
        <w:t xml:space="preserve"> propia</w:t>
      </w:r>
      <w:r w:rsidR="00F92CDB" w:rsidRPr="00DE2FAE">
        <w:rPr>
          <w:rFonts w:eastAsia="Times New Roman" w:cs="Times New Roman"/>
          <w:color w:val="000000"/>
          <w:sz w:val="21"/>
          <w:szCs w:val="21"/>
          <w:lang w:eastAsia="es-ES"/>
        </w:rPr>
        <w:t xml:space="preserve"> manera de c</w:t>
      </w:r>
      <w:r w:rsidRPr="00DE2FAE">
        <w:rPr>
          <w:rFonts w:eastAsia="Times New Roman" w:cs="Times New Roman"/>
          <w:color w:val="000000"/>
          <w:sz w:val="21"/>
          <w:szCs w:val="21"/>
          <w:lang w:eastAsia="es-ES"/>
        </w:rPr>
        <w:t>onocer el mundo.</w:t>
      </w:r>
    </w:p>
    <w:p w:rsidR="0001102A" w:rsidRPr="00DE2FAE" w:rsidRDefault="00AA26B8" w:rsidP="00046249">
      <w:pPr>
        <w:spacing w:after="240"/>
        <w:jc w:val="both"/>
        <w:rPr>
          <w:rFonts w:eastAsia="Times New Roman" w:cs="Times New Roman"/>
          <w:color w:val="000000"/>
          <w:sz w:val="21"/>
          <w:szCs w:val="21"/>
          <w:lang w:eastAsia="es-ES"/>
        </w:rPr>
      </w:pPr>
      <w:r w:rsidRPr="00DE2FAE">
        <w:rPr>
          <w:rFonts w:eastAsia="Times New Roman" w:cs="Times New Roman"/>
          <w:color w:val="000000"/>
          <w:sz w:val="21"/>
          <w:szCs w:val="21"/>
          <w:lang w:eastAsia="es-ES"/>
        </w:rPr>
        <w:t>Nivel: Análisis.</w:t>
      </w:r>
    </w:p>
    <w:p w:rsidR="00AA26B8" w:rsidRPr="00DE2FAE" w:rsidRDefault="0001102A" w:rsidP="00046249">
      <w:pPr>
        <w:pStyle w:val="Prrafodelista"/>
        <w:numPr>
          <w:ilvl w:val="0"/>
          <w:numId w:val="2"/>
        </w:numPr>
        <w:spacing w:after="0"/>
        <w:jc w:val="both"/>
        <w:rPr>
          <w:rFonts w:eastAsia="Times New Roman" w:cs="Times New Roman"/>
          <w:color w:val="1F497D" w:themeColor="text2"/>
          <w:sz w:val="21"/>
          <w:szCs w:val="21"/>
          <w:lang w:eastAsia="es-ES"/>
        </w:rPr>
      </w:pPr>
      <w:r w:rsidRPr="00DE2FAE">
        <w:rPr>
          <w:rFonts w:eastAsia="Times New Roman" w:cs="Times New Roman"/>
          <w:color w:val="1F497D" w:themeColor="text2"/>
          <w:sz w:val="21"/>
          <w:szCs w:val="21"/>
          <w:lang w:eastAsia="es-ES"/>
        </w:rPr>
        <w:t>Empirismo</w:t>
      </w:r>
    </w:p>
    <w:p w:rsidR="0001102A" w:rsidRPr="00DE2FAE" w:rsidRDefault="0001102A" w:rsidP="00046249">
      <w:pPr>
        <w:pStyle w:val="Prrafodelista"/>
        <w:numPr>
          <w:ilvl w:val="0"/>
          <w:numId w:val="2"/>
        </w:numPr>
        <w:spacing w:after="0"/>
        <w:jc w:val="both"/>
        <w:rPr>
          <w:rFonts w:eastAsia="Times New Roman" w:cs="Times New Roman"/>
          <w:color w:val="1F497D" w:themeColor="text2"/>
          <w:sz w:val="21"/>
          <w:szCs w:val="21"/>
          <w:lang w:eastAsia="es-ES"/>
        </w:rPr>
      </w:pPr>
      <w:r w:rsidRPr="00DE2FAE">
        <w:rPr>
          <w:rFonts w:eastAsia="Times New Roman" w:cs="Times New Roman"/>
          <w:color w:val="1F497D" w:themeColor="text2"/>
          <w:sz w:val="21"/>
          <w:szCs w:val="21"/>
          <w:lang w:eastAsia="es-ES"/>
        </w:rPr>
        <w:t>Racionalismo</w:t>
      </w:r>
    </w:p>
    <w:p w:rsidR="0001102A" w:rsidRPr="00DE2FAE" w:rsidRDefault="0001102A" w:rsidP="00046249">
      <w:pPr>
        <w:pStyle w:val="Prrafodelista"/>
        <w:numPr>
          <w:ilvl w:val="0"/>
          <w:numId w:val="2"/>
        </w:numPr>
        <w:spacing w:after="0"/>
        <w:jc w:val="both"/>
        <w:rPr>
          <w:rFonts w:eastAsia="Times New Roman" w:cs="Times New Roman"/>
          <w:color w:val="1F497D" w:themeColor="text2"/>
          <w:sz w:val="21"/>
          <w:szCs w:val="21"/>
          <w:lang w:eastAsia="es-ES"/>
        </w:rPr>
      </w:pPr>
      <w:r w:rsidRPr="00DE2FAE">
        <w:rPr>
          <w:rFonts w:eastAsia="Times New Roman" w:cs="Times New Roman"/>
          <w:color w:val="1F497D" w:themeColor="text2"/>
          <w:sz w:val="21"/>
          <w:szCs w:val="21"/>
          <w:lang w:eastAsia="es-ES"/>
        </w:rPr>
        <w:t xml:space="preserve">Idealismo </w:t>
      </w:r>
    </w:p>
    <w:p w:rsidR="00960303" w:rsidRPr="00707AD1" w:rsidRDefault="00960303" w:rsidP="00046249">
      <w:pPr>
        <w:pStyle w:val="Ttulo4"/>
        <w:rPr>
          <w:rFonts w:ascii="Tw Cen MT" w:eastAsia="Times New Roman" w:hAnsi="Tw Cen MT"/>
          <w:color w:val="000000" w:themeColor="text1"/>
          <w:sz w:val="21"/>
          <w:szCs w:val="21"/>
          <w:lang w:eastAsia="es-ES"/>
        </w:rPr>
      </w:pPr>
      <w:r w:rsidRPr="00AE711F">
        <w:rPr>
          <w:rFonts w:ascii="Tw Cen MT" w:eastAsia="Times New Roman" w:hAnsi="Tw Cen MT"/>
          <w:color w:val="000000" w:themeColor="text1"/>
          <w:sz w:val="24"/>
          <w:szCs w:val="24"/>
          <w:lang w:eastAsia="es-ES"/>
        </w:rPr>
        <w:t>1.3 Ética: ¿qué acciones están bien y cuáles están mal</w:t>
      </w:r>
      <w:r w:rsidRPr="00707AD1">
        <w:rPr>
          <w:rFonts w:ascii="Tw Cen MT" w:eastAsia="Times New Roman" w:hAnsi="Tw Cen MT"/>
          <w:color w:val="000000" w:themeColor="text1"/>
          <w:sz w:val="21"/>
          <w:szCs w:val="21"/>
          <w:lang w:eastAsia="es-ES"/>
        </w:rPr>
        <w:t>?</w:t>
      </w:r>
      <w:r w:rsidR="00D369DA" w:rsidRPr="00707AD1">
        <w:rPr>
          <w:rFonts w:ascii="Tw Cen MT" w:eastAsia="Times New Roman" w:hAnsi="Tw Cen MT" w:cs="Times New Roman"/>
          <w:i w:val="0"/>
          <w:iCs w:val="0"/>
          <w:color w:val="auto"/>
          <w:sz w:val="21"/>
          <w:szCs w:val="21"/>
          <w:vertAlign w:val="superscript"/>
          <w:lang w:eastAsia="es-ES"/>
        </w:rPr>
        <w:t xml:space="preserve"> [3]</w:t>
      </w:r>
    </w:p>
    <w:p w:rsidR="00AA26B8" w:rsidRPr="00DE2FAE" w:rsidRDefault="006D6B8F" w:rsidP="00046249">
      <w:pPr>
        <w:spacing w:after="0"/>
        <w:jc w:val="both"/>
        <w:rPr>
          <w:sz w:val="21"/>
          <w:szCs w:val="21"/>
          <w:lang w:eastAsia="es-ES"/>
        </w:rPr>
      </w:pPr>
      <w:r w:rsidRPr="00DE2FAE">
        <w:rPr>
          <w:sz w:val="21"/>
          <w:szCs w:val="21"/>
          <w:lang w:eastAsia="es-ES"/>
        </w:rPr>
        <w:t>Objetivo:</w:t>
      </w:r>
      <w:r w:rsidR="00847041" w:rsidRPr="00DE2FAE">
        <w:rPr>
          <w:rFonts w:eastAsia="Times New Roman" w:cs="Times New Roman"/>
          <w:color w:val="000000"/>
          <w:sz w:val="21"/>
          <w:szCs w:val="21"/>
          <w:lang w:eastAsia="es-ES"/>
        </w:rPr>
        <w:t xml:space="preserve"> </w:t>
      </w:r>
      <w:r w:rsidR="000A58A9" w:rsidRPr="00DE2FAE">
        <w:rPr>
          <w:rFonts w:eastAsia="Times New Roman" w:cs="Times New Roman"/>
          <w:color w:val="000000"/>
          <w:sz w:val="21"/>
          <w:szCs w:val="21"/>
          <w:lang w:eastAsia="es-ES"/>
        </w:rPr>
        <w:t xml:space="preserve">Componer </w:t>
      </w:r>
      <w:r w:rsidR="00847041" w:rsidRPr="00DE2FAE">
        <w:rPr>
          <w:rFonts w:eastAsia="Times New Roman" w:cs="Times New Roman"/>
          <w:color w:val="000000"/>
          <w:sz w:val="21"/>
          <w:szCs w:val="21"/>
          <w:lang w:eastAsia="es-ES"/>
        </w:rPr>
        <w:t xml:space="preserve">argumentos para defender </w:t>
      </w:r>
      <w:r w:rsidR="0089109D" w:rsidRPr="00DE2FAE">
        <w:rPr>
          <w:rFonts w:eastAsia="Times New Roman" w:cs="Times New Roman"/>
          <w:color w:val="000000"/>
          <w:sz w:val="21"/>
          <w:szCs w:val="21"/>
          <w:lang w:eastAsia="es-ES"/>
        </w:rPr>
        <w:t>p</w:t>
      </w:r>
      <w:r w:rsidR="00847041" w:rsidRPr="00DE2FAE">
        <w:rPr>
          <w:rFonts w:eastAsia="Times New Roman" w:cs="Times New Roman"/>
          <w:color w:val="000000"/>
          <w:sz w:val="21"/>
          <w:szCs w:val="21"/>
          <w:lang w:eastAsia="es-ES"/>
        </w:rPr>
        <w:t xml:space="preserve">osiciones morales, </w:t>
      </w:r>
      <w:r w:rsidR="00BB1C68" w:rsidRPr="00DE2FAE">
        <w:rPr>
          <w:rFonts w:eastAsia="Times New Roman" w:cs="Times New Roman"/>
          <w:color w:val="000000"/>
          <w:sz w:val="21"/>
          <w:szCs w:val="21"/>
          <w:lang w:eastAsia="es-ES"/>
        </w:rPr>
        <w:t>teniendo en cuenta</w:t>
      </w:r>
      <w:r w:rsidR="00847041" w:rsidRPr="00DE2FAE">
        <w:rPr>
          <w:rFonts w:eastAsia="Times New Roman" w:cs="Times New Roman"/>
          <w:color w:val="000000"/>
          <w:sz w:val="21"/>
          <w:szCs w:val="21"/>
          <w:lang w:eastAsia="es-ES"/>
        </w:rPr>
        <w:t xml:space="preserve"> que no son las única</w:t>
      </w:r>
      <w:r w:rsidR="006166B1" w:rsidRPr="00DE2FAE">
        <w:rPr>
          <w:rFonts w:eastAsia="Times New Roman" w:cs="Times New Roman"/>
          <w:color w:val="000000"/>
          <w:sz w:val="21"/>
          <w:szCs w:val="21"/>
          <w:lang w:eastAsia="es-ES"/>
        </w:rPr>
        <w:t>s</w:t>
      </w:r>
      <w:r w:rsidR="00B2277C" w:rsidRPr="00DE2FAE">
        <w:rPr>
          <w:rFonts w:eastAsia="Times New Roman" w:cs="Times New Roman"/>
          <w:color w:val="000000"/>
          <w:sz w:val="21"/>
          <w:szCs w:val="21"/>
          <w:lang w:eastAsia="es-ES"/>
        </w:rPr>
        <w:t xml:space="preserve"> y respetando </w:t>
      </w:r>
      <w:r w:rsidR="003F26A1" w:rsidRPr="00DE2FAE">
        <w:rPr>
          <w:rFonts w:eastAsia="Times New Roman" w:cs="Times New Roman"/>
          <w:color w:val="000000"/>
          <w:sz w:val="21"/>
          <w:szCs w:val="21"/>
          <w:lang w:eastAsia="es-ES"/>
        </w:rPr>
        <w:t xml:space="preserve">las demás </w:t>
      </w:r>
      <w:r w:rsidR="006300BD" w:rsidRPr="00DE2FAE">
        <w:rPr>
          <w:rFonts w:eastAsia="Times New Roman" w:cs="Times New Roman"/>
          <w:color w:val="000000"/>
          <w:sz w:val="21"/>
          <w:szCs w:val="21"/>
          <w:lang w:eastAsia="es-ES"/>
        </w:rPr>
        <w:t>perspectivas</w:t>
      </w:r>
      <w:r w:rsidR="00F216C7" w:rsidRPr="00DE2FAE">
        <w:rPr>
          <w:rFonts w:eastAsia="Times New Roman" w:cs="Times New Roman"/>
          <w:color w:val="000000"/>
          <w:sz w:val="21"/>
          <w:szCs w:val="21"/>
          <w:lang w:eastAsia="es-ES"/>
        </w:rPr>
        <w:t xml:space="preserve">. </w:t>
      </w:r>
    </w:p>
    <w:p w:rsidR="00972B9F" w:rsidRPr="00DE2FAE" w:rsidRDefault="006D6B8F" w:rsidP="00046249">
      <w:pPr>
        <w:jc w:val="both"/>
        <w:rPr>
          <w:sz w:val="21"/>
          <w:szCs w:val="21"/>
          <w:lang w:eastAsia="es-ES"/>
        </w:rPr>
      </w:pPr>
      <w:r w:rsidRPr="00DE2FAE">
        <w:rPr>
          <w:sz w:val="21"/>
          <w:szCs w:val="21"/>
          <w:lang w:eastAsia="es-ES"/>
        </w:rPr>
        <w:t xml:space="preserve">Nivel: </w:t>
      </w:r>
      <w:r w:rsidR="007255CA" w:rsidRPr="00DE2FAE">
        <w:rPr>
          <w:sz w:val="21"/>
          <w:szCs w:val="21"/>
          <w:lang w:eastAsia="es-ES"/>
        </w:rPr>
        <w:t xml:space="preserve">Síntesis. </w:t>
      </w:r>
    </w:p>
    <w:p w:rsidR="001D5D2E" w:rsidRPr="00DE2FAE" w:rsidRDefault="001D5D2E" w:rsidP="00046249">
      <w:pPr>
        <w:pStyle w:val="Ttulo4"/>
        <w:numPr>
          <w:ilvl w:val="0"/>
          <w:numId w:val="4"/>
        </w:numPr>
        <w:rPr>
          <w:rFonts w:asciiTheme="minorHAnsi" w:hAnsiTheme="minorHAnsi"/>
          <w:b w:val="0"/>
          <w:i w:val="0"/>
          <w:color w:val="1F497D" w:themeColor="text2"/>
          <w:sz w:val="21"/>
          <w:szCs w:val="21"/>
          <w:lang w:eastAsia="es-ES"/>
        </w:rPr>
      </w:pPr>
      <w:r w:rsidRPr="00DE2FAE">
        <w:rPr>
          <w:rFonts w:asciiTheme="minorHAnsi" w:hAnsiTheme="minorHAnsi"/>
          <w:b w:val="0"/>
          <w:i w:val="0"/>
          <w:color w:val="1F497D" w:themeColor="text2"/>
          <w:sz w:val="21"/>
          <w:szCs w:val="21"/>
          <w:lang w:eastAsia="es-ES"/>
        </w:rPr>
        <w:t>Definiciones de bien y mal</w:t>
      </w:r>
    </w:p>
    <w:p w:rsidR="001D5D2E" w:rsidRPr="00DE2FAE" w:rsidRDefault="001D5D2E" w:rsidP="00046249">
      <w:pPr>
        <w:pStyle w:val="Prrafodelista"/>
        <w:numPr>
          <w:ilvl w:val="0"/>
          <w:numId w:val="4"/>
        </w:numPr>
        <w:rPr>
          <w:color w:val="1F497D" w:themeColor="text2"/>
          <w:sz w:val="21"/>
          <w:szCs w:val="21"/>
          <w:lang w:eastAsia="es-ES"/>
        </w:rPr>
      </w:pPr>
      <w:r w:rsidRPr="00DE2FAE">
        <w:rPr>
          <w:color w:val="1F497D" w:themeColor="text2"/>
          <w:sz w:val="21"/>
          <w:szCs w:val="21"/>
          <w:lang w:eastAsia="es-ES"/>
        </w:rPr>
        <w:t>Utilidad de la ética y la moral</w:t>
      </w:r>
    </w:p>
    <w:p w:rsidR="001D5D2E" w:rsidRPr="00DE2FAE" w:rsidRDefault="001D5D2E" w:rsidP="00046249">
      <w:pPr>
        <w:pStyle w:val="Prrafodelista"/>
        <w:numPr>
          <w:ilvl w:val="0"/>
          <w:numId w:val="4"/>
        </w:numPr>
        <w:rPr>
          <w:color w:val="1F497D" w:themeColor="text2"/>
          <w:sz w:val="21"/>
          <w:szCs w:val="21"/>
          <w:lang w:eastAsia="es-ES"/>
        </w:rPr>
      </w:pPr>
      <w:r w:rsidRPr="00DE2FAE">
        <w:rPr>
          <w:color w:val="1F497D" w:themeColor="text2"/>
          <w:sz w:val="21"/>
          <w:szCs w:val="21"/>
          <w:lang w:eastAsia="es-ES"/>
        </w:rPr>
        <w:t>Juicios morales</w:t>
      </w:r>
    </w:p>
    <w:p w:rsidR="001D5D2E" w:rsidRPr="00DE2FAE" w:rsidRDefault="001D5D2E" w:rsidP="00046249">
      <w:pPr>
        <w:pStyle w:val="Prrafodelista"/>
        <w:numPr>
          <w:ilvl w:val="0"/>
          <w:numId w:val="4"/>
        </w:numPr>
        <w:rPr>
          <w:color w:val="1F497D" w:themeColor="text2"/>
          <w:sz w:val="21"/>
          <w:szCs w:val="21"/>
          <w:lang w:eastAsia="es-ES"/>
        </w:rPr>
      </w:pPr>
      <w:r w:rsidRPr="00DE2FAE">
        <w:rPr>
          <w:color w:val="1F497D" w:themeColor="text2"/>
          <w:sz w:val="21"/>
          <w:szCs w:val="21"/>
          <w:lang w:eastAsia="es-ES"/>
        </w:rPr>
        <w:t>Responsabilidad moral</w:t>
      </w:r>
    </w:p>
    <w:p w:rsidR="001D5D2E" w:rsidRPr="00DE2FAE" w:rsidRDefault="001D5D2E" w:rsidP="00046249">
      <w:pPr>
        <w:pStyle w:val="Prrafodelista"/>
        <w:numPr>
          <w:ilvl w:val="0"/>
          <w:numId w:val="4"/>
        </w:numPr>
        <w:rPr>
          <w:color w:val="1F497D" w:themeColor="text2"/>
          <w:sz w:val="21"/>
          <w:szCs w:val="21"/>
          <w:lang w:eastAsia="es-ES"/>
        </w:rPr>
      </w:pPr>
      <w:r w:rsidRPr="00DE2FAE">
        <w:rPr>
          <w:color w:val="1F497D" w:themeColor="text2"/>
          <w:sz w:val="21"/>
          <w:szCs w:val="21"/>
          <w:lang w:eastAsia="es-ES"/>
        </w:rPr>
        <w:t>Sentimientos morales</w:t>
      </w:r>
    </w:p>
    <w:p w:rsidR="00972B9F" w:rsidRPr="00707AD1" w:rsidRDefault="00972B9F" w:rsidP="00046249">
      <w:pPr>
        <w:pStyle w:val="Ttulo4"/>
        <w:rPr>
          <w:rFonts w:ascii="Tw Cen MT" w:hAnsi="Tw Cen MT"/>
          <w:i w:val="0"/>
          <w:color w:val="000000" w:themeColor="text1"/>
          <w:sz w:val="21"/>
          <w:szCs w:val="21"/>
          <w:lang w:eastAsia="es-ES"/>
        </w:rPr>
      </w:pPr>
      <w:r w:rsidRPr="00707AD1">
        <w:rPr>
          <w:rFonts w:ascii="Tw Cen MT" w:hAnsi="Tw Cen MT"/>
          <w:color w:val="000000" w:themeColor="text1"/>
          <w:sz w:val="21"/>
          <w:szCs w:val="21"/>
          <w:lang w:eastAsia="es-ES"/>
        </w:rPr>
        <w:t>1.4 Política: ¿cómo vivir en sociedad?</w:t>
      </w:r>
      <w:r w:rsidR="00D369DA" w:rsidRPr="00707AD1">
        <w:rPr>
          <w:rFonts w:ascii="Tw Cen MT" w:eastAsia="Times New Roman" w:hAnsi="Tw Cen MT" w:cs="Times New Roman"/>
          <w:i w:val="0"/>
          <w:iCs w:val="0"/>
          <w:color w:val="auto"/>
          <w:sz w:val="21"/>
          <w:szCs w:val="21"/>
          <w:vertAlign w:val="superscript"/>
          <w:lang w:eastAsia="es-ES"/>
        </w:rPr>
        <w:t xml:space="preserve"> [4]</w:t>
      </w:r>
    </w:p>
    <w:p w:rsidR="00817596" w:rsidRPr="00DE2FAE" w:rsidRDefault="006621A0" w:rsidP="00046249">
      <w:pPr>
        <w:spacing w:after="0"/>
        <w:rPr>
          <w:sz w:val="21"/>
          <w:szCs w:val="21"/>
          <w:lang w:eastAsia="es-ES"/>
        </w:rPr>
      </w:pPr>
      <w:r w:rsidRPr="00DE2FAE">
        <w:rPr>
          <w:sz w:val="21"/>
          <w:szCs w:val="21"/>
          <w:lang w:eastAsia="es-ES"/>
        </w:rPr>
        <w:t xml:space="preserve">Objetivo: </w:t>
      </w:r>
      <w:r w:rsidR="00CF4B74" w:rsidRPr="00DE2FAE">
        <w:rPr>
          <w:rFonts w:eastAsia="Times New Roman" w:cs="Times New Roman"/>
          <w:color w:val="000000"/>
          <w:sz w:val="21"/>
          <w:szCs w:val="21"/>
          <w:lang w:eastAsia="es-ES"/>
        </w:rPr>
        <w:t xml:space="preserve">Proponer reflexiones </w:t>
      </w:r>
      <w:r w:rsidR="000E34D3" w:rsidRPr="00DE2FAE">
        <w:rPr>
          <w:rFonts w:eastAsia="Times New Roman" w:cs="Times New Roman"/>
          <w:color w:val="000000"/>
          <w:sz w:val="21"/>
          <w:szCs w:val="21"/>
          <w:lang w:eastAsia="es-ES"/>
        </w:rPr>
        <w:t xml:space="preserve">y enunciados </w:t>
      </w:r>
      <w:r w:rsidR="004E3157" w:rsidRPr="00DE2FAE">
        <w:rPr>
          <w:rFonts w:eastAsia="Times New Roman" w:cs="Times New Roman"/>
          <w:color w:val="000000"/>
          <w:sz w:val="21"/>
          <w:szCs w:val="21"/>
          <w:lang w:eastAsia="es-ES"/>
        </w:rPr>
        <w:t xml:space="preserve">sobre </w:t>
      </w:r>
      <w:r w:rsidR="0025761D" w:rsidRPr="00DE2FAE">
        <w:rPr>
          <w:rFonts w:eastAsia="Times New Roman" w:cs="Times New Roman"/>
          <w:color w:val="000000"/>
          <w:sz w:val="21"/>
          <w:szCs w:val="21"/>
          <w:lang w:eastAsia="es-ES"/>
        </w:rPr>
        <w:t>la</w:t>
      </w:r>
      <w:r w:rsidR="00570631" w:rsidRPr="00DE2FAE">
        <w:rPr>
          <w:rFonts w:eastAsia="Times New Roman" w:cs="Times New Roman"/>
          <w:color w:val="000000"/>
          <w:sz w:val="21"/>
          <w:szCs w:val="21"/>
          <w:lang w:eastAsia="es-ES"/>
        </w:rPr>
        <w:t xml:space="preserve"> vida en sociedad</w:t>
      </w:r>
      <w:r w:rsidR="00E7199E" w:rsidRPr="00DE2FAE">
        <w:rPr>
          <w:rFonts w:eastAsia="Times New Roman" w:cs="Times New Roman"/>
          <w:color w:val="000000"/>
          <w:sz w:val="21"/>
          <w:szCs w:val="21"/>
          <w:lang w:eastAsia="es-ES"/>
        </w:rPr>
        <w:t xml:space="preserve">, </w:t>
      </w:r>
      <w:r w:rsidR="00491E94" w:rsidRPr="00DE2FAE">
        <w:rPr>
          <w:rFonts w:eastAsia="Times New Roman" w:cs="Times New Roman"/>
          <w:color w:val="000000"/>
          <w:sz w:val="21"/>
          <w:szCs w:val="21"/>
          <w:lang w:eastAsia="es-ES"/>
        </w:rPr>
        <w:t>para compara</w:t>
      </w:r>
      <w:r w:rsidR="00D76C85" w:rsidRPr="00DE2FAE">
        <w:rPr>
          <w:rFonts w:eastAsia="Times New Roman" w:cs="Times New Roman"/>
          <w:color w:val="000000"/>
          <w:sz w:val="21"/>
          <w:szCs w:val="21"/>
          <w:lang w:eastAsia="es-ES"/>
        </w:rPr>
        <w:t xml:space="preserve">rla con otras </w:t>
      </w:r>
      <w:r w:rsidR="00DE1772" w:rsidRPr="00DE2FAE">
        <w:rPr>
          <w:rFonts w:eastAsia="Times New Roman" w:cs="Times New Roman"/>
          <w:color w:val="000000"/>
          <w:sz w:val="21"/>
          <w:szCs w:val="21"/>
          <w:lang w:eastAsia="es-ES"/>
        </w:rPr>
        <w:t xml:space="preserve">perspectivas y poder </w:t>
      </w:r>
      <w:r w:rsidR="00696613" w:rsidRPr="00DE2FAE">
        <w:rPr>
          <w:rFonts w:eastAsia="Times New Roman" w:cs="Times New Roman"/>
          <w:color w:val="000000"/>
          <w:sz w:val="21"/>
          <w:szCs w:val="21"/>
          <w:lang w:eastAsia="es-ES"/>
        </w:rPr>
        <w:t>proyectar una sociedad distinta</w:t>
      </w:r>
      <w:r w:rsidR="00E67363" w:rsidRPr="00DE2FAE">
        <w:rPr>
          <w:rFonts w:eastAsia="Times New Roman" w:cs="Times New Roman"/>
          <w:color w:val="000000"/>
          <w:sz w:val="21"/>
          <w:szCs w:val="21"/>
          <w:lang w:eastAsia="es-ES"/>
        </w:rPr>
        <w:t>.</w:t>
      </w:r>
      <w:r w:rsidR="00E853E1" w:rsidRPr="00DE2FAE">
        <w:rPr>
          <w:rFonts w:eastAsia="Times New Roman" w:cs="Times New Roman"/>
          <w:color w:val="000000"/>
          <w:sz w:val="21"/>
          <w:szCs w:val="21"/>
          <w:lang w:eastAsia="es-ES"/>
        </w:rPr>
        <w:t>  </w:t>
      </w:r>
    </w:p>
    <w:p w:rsidR="00817596" w:rsidRPr="00094B4F" w:rsidRDefault="006621A0" w:rsidP="00046249">
      <w:pPr>
        <w:rPr>
          <w:color w:val="1F497D" w:themeColor="text2"/>
          <w:sz w:val="21"/>
          <w:szCs w:val="21"/>
          <w:lang w:eastAsia="es-ES"/>
        </w:rPr>
      </w:pPr>
      <w:r w:rsidRPr="00DE2FAE">
        <w:rPr>
          <w:sz w:val="21"/>
          <w:szCs w:val="21"/>
          <w:lang w:eastAsia="es-ES"/>
        </w:rPr>
        <w:lastRenderedPageBreak/>
        <w:t xml:space="preserve">Nivel: </w:t>
      </w:r>
      <w:r w:rsidR="00E73211" w:rsidRPr="00DE2FAE">
        <w:rPr>
          <w:sz w:val="21"/>
          <w:szCs w:val="21"/>
          <w:lang w:eastAsia="es-ES"/>
        </w:rPr>
        <w:t>Sínt</w:t>
      </w:r>
      <w:r w:rsidR="00FF49BB" w:rsidRPr="00DE2FAE">
        <w:rPr>
          <w:sz w:val="21"/>
          <w:szCs w:val="21"/>
          <w:lang w:eastAsia="es-ES"/>
        </w:rPr>
        <w:t>e</w:t>
      </w:r>
      <w:r w:rsidR="00E73211" w:rsidRPr="00DE2FAE">
        <w:rPr>
          <w:sz w:val="21"/>
          <w:szCs w:val="21"/>
          <w:lang w:eastAsia="es-ES"/>
        </w:rPr>
        <w:t xml:space="preserve">sis. </w:t>
      </w:r>
    </w:p>
    <w:p w:rsidR="00C477E1" w:rsidRPr="00094B4F" w:rsidRDefault="00C477E1" w:rsidP="00046249">
      <w:pPr>
        <w:pStyle w:val="Prrafodelista"/>
        <w:numPr>
          <w:ilvl w:val="0"/>
          <w:numId w:val="5"/>
        </w:numPr>
        <w:rPr>
          <w:color w:val="1F497D" w:themeColor="text2"/>
          <w:sz w:val="21"/>
          <w:szCs w:val="21"/>
          <w:lang w:eastAsia="es-ES"/>
        </w:rPr>
      </w:pPr>
      <w:r w:rsidRPr="00094B4F">
        <w:rPr>
          <w:color w:val="1F497D" w:themeColor="text2"/>
          <w:sz w:val="21"/>
          <w:szCs w:val="21"/>
          <w:lang w:eastAsia="es-ES"/>
        </w:rPr>
        <w:t>¿Qué es una sociedad?</w:t>
      </w:r>
    </w:p>
    <w:p w:rsidR="00C477E1" w:rsidRPr="00094B4F" w:rsidRDefault="00C477E1" w:rsidP="00046249">
      <w:pPr>
        <w:pStyle w:val="Prrafodelista"/>
        <w:numPr>
          <w:ilvl w:val="0"/>
          <w:numId w:val="5"/>
        </w:numPr>
        <w:rPr>
          <w:color w:val="1F497D" w:themeColor="text2"/>
          <w:sz w:val="21"/>
          <w:szCs w:val="21"/>
          <w:lang w:eastAsia="es-ES"/>
        </w:rPr>
      </w:pPr>
      <w:r w:rsidRPr="00094B4F">
        <w:rPr>
          <w:color w:val="1F497D" w:themeColor="text2"/>
          <w:sz w:val="21"/>
          <w:szCs w:val="21"/>
          <w:lang w:eastAsia="es-ES"/>
        </w:rPr>
        <w:t>Justicia social</w:t>
      </w:r>
    </w:p>
    <w:p w:rsidR="002A0B41" w:rsidRPr="00094B4F" w:rsidRDefault="002A0B41" w:rsidP="00046249">
      <w:pPr>
        <w:pStyle w:val="Prrafodelista"/>
        <w:numPr>
          <w:ilvl w:val="0"/>
          <w:numId w:val="5"/>
        </w:numPr>
        <w:rPr>
          <w:color w:val="1F497D" w:themeColor="text2"/>
          <w:sz w:val="21"/>
          <w:szCs w:val="21"/>
          <w:lang w:eastAsia="es-ES"/>
        </w:rPr>
      </w:pPr>
      <w:r w:rsidRPr="00094B4F">
        <w:rPr>
          <w:color w:val="1F497D" w:themeColor="text2"/>
          <w:sz w:val="21"/>
          <w:szCs w:val="21"/>
          <w:lang w:eastAsia="es-ES"/>
        </w:rPr>
        <w:t>Ciudadanía</w:t>
      </w:r>
    </w:p>
    <w:p w:rsidR="00C477E1" w:rsidRPr="00094B4F" w:rsidRDefault="002A0B41" w:rsidP="00046249">
      <w:pPr>
        <w:pStyle w:val="Prrafodelista"/>
        <w:numPr>
          <w:ilvl w:val="0"/>
          <w:numId w:val="5"/>
        </w:numPr>
        <w:rPr>
          <w:color w:val="1F497D" w:themeColor="text2"/>
          <w:sz w:val="21"/>
          <w:szCs w:val="21"/>
          <w:lang w:eastAsia="es-ES"/>
        </w:rPr>
      </w:pPr>
      <w:r w:rsidRPr="00094B4F">
        <w:rPr>
          <w:color w:val="1F497D" w:themeColor="text2"/>
          <w:sz w:val="21"/>
          <w:szCs w:val="21"/>
          <w:lang w:eastAsia="es-ES"/>
        </w:rPr>
        <w:t>Justicia y equidad de géneros</w:t>
      </w:r>
    </w:p>
    <w:p w:rsidR="002A0B41" w:rsidRPr="00094B4F" w:rsidRDefault="009D529B" w:rsidP="00046249">
      <w:pPr>
        <w:pStyle w:val="Prrafodelista"/>
        <w:numPr>
          <w:ilvl w:val="0"/>
          <w:numId w:val="5"/>
        </w:numPr>
        <w:rPr>
          <w:color w:val="1F497D" w:themeColor="text2"/>
          <w:sz w:val="21"/>
          <w:szCs w:val="21"/>
          <w:lang w:eastAsia="es-ES"/>
        </w:rPr>
      </w:pPr>
      <w:r w:rsidRPr="00094B4F">
        <w:rPr>
          <w:color w:val="1F497D" w:themeColor="text2"/>
          <w:sz w:val="21"/>
          <w:szCs w:val="21"/>
          <w:lang w:eastAsia="es-ES"/>
        </w:rPr>
        <w:t>El valor de la filosofía para buscar la justicia</w:t>
      </w:r>
    </w:p>
    <w:p w:rsidR="002A0B41" w:rsidRPr="00094B4F" w:rsidRDefault="009D529B" w:rsidP="00046249">
      <w:pPr>
        <w:pStyle w:val="Prrafodelista"/>
        <w:numPr>
          <w:ilvl w:val="0"/>
          <w:numId w:val="5"/>
        </w:numPr>
        <w:rPr>
          <w:color w:val="1F497D" w:themeColor="text2"/>
          <w:sz w:val="21"/>
          <w:szCs w:val="21"/>
          <w:lang w:eastAsia="es-ES"/>
        </w:rPr>
      </w:pPr>
      <w:r w:rsidRPr="00094B4F">
        <w:rPr>
          <w:color w:val="1F497D" w:themeColor="text2"/>
          <w:sz w:val="21"/>
          <w:szCs w:val="21"/>
          <w:lang w:eastAsia="es-ES"/>
        </w:rPr>
        <w:t>¿Cómo construir una sociedad más justa?</w:t>
      </w:r>
    </w:p>
    <w:p w:rsidR="00E75D2F" w:rsidRPr="00401BE3" w:rsidRDefault="002A0B41" w:rsidP="00046249">
      <w:pPr>
        <w:pStyle w:val="Prrafodelista"/>
        <w:numPr>
          <w:ilvl w:val="0"/>
          <w:numId w:val="5"/>
        </w:numPr>
        <w:tabs>
          <w:tab w:val="left" w:pos="6480"/>
        </w:tabs>
        <w:spacing w:after="120"/>
        <w:rPr>
          <w:rFonts w:ascii="Tw Cen MT" w:eastAsia="Times New Roman" w:hAnsi="Tw Cen MT" w:cs="Times New Roman"/>
          <w:color w:val="1F497D" w:themeColor="text2"/>
          <w:sz w:val="24"/>
          <w:szCs w:val="24"/>
          <w:lang w:eastAsia="es-ES"/>
        </w:rPr>
      </w:pPr>
      <w:r w:rsidRPr="00094B4F">
        <w:rPr>
          <w:color w:val="1F497D" w:themeColor="text2"/>
          <w:sz w:val="21"/>
          <w:szCs w:val="21"/>
          <w:lang w:eastAsia="es-ES"/>
        </w:rPr>
        <w:t>La paz</w:t>
      </w:r>
      <w:r w:rsidR="00B539A2" w:rsidRPr="00401BE3">
        <w:rPr>
          <w:rFonts w:ascii="Tw Cen MT" w:eastAsia="Times New Roman" w:hAnsi="Tw Cen MT" w:cs="Times New Roman"/>
          <w:color w:val="1F497D" w:themeColor="text2"/>
          <w:sz w:val="24"/>
          <w:szCs w:val="24"/>
          <w:lang w:eastAsia="es-ES"/>
        </w:rPr>
        <w:tab/>
      </w:r>
    </w:p>
    <w:p w:rsidR="0048200F" w:rsidRPr="00401BE3" w:rsidRDefault="00E25850" w:rsidP="00046249">
      <w:pPr>
        <w:pStyle w:val="Ttulo3"/>
        <w:spacing w:after="120" w:line="276" w:lineRule="auto"/>
        <w:rPr>
          <w:rFonts w:ascii="Tw Cen MT" w:eastAsia="Times New Roman" w:hAnsi="Tw Cen MT"/>
          <w:szCs w:val="24"/>
          <w:lang w:eastAsia="es-ES"/>
        </w:rPr>
      </w:pPr>
      <w:r w:rsidRPr="00401BE3">
        <w:rPr>
          <w:rFonts w:ascii="Tw Cen MT" w:eastAsia="Times New Roman" w:hAnsi="Tw Cen MT"/>
          <w:szCs w:val="24"/>
          <w:lang w:eastAsia="es-ES"/>
        </w:rPr>
        <w:t>Observaciones</w:t>
      </w:r>
    </w:p>
    <w:p w:rsidR="000D63AB" w:rsidRPr="00094B4F" w:rsidRDefault="00325829" w:rsidP="00046249">
      <w:pPr>
        <w:spacing w:after="0"/>
        <w:jc w:val="both"/>
        <w:rPr>
          <w:rFonts w:eastAsia="Times New Roman" w:cs="Times New Roman"/>
          <w:sz w:val="20"/>
          <w:szCs w:val="20"/>
          <w:lang w:eastAsia="es-ES"/>
        </w:rPr>
      </w:pPr>
      <w:r w:rsidRPr="00094B4F">
        <w:rPr>
          <w:rFonts w:eastAsia="Times New Roman" w:cs="Times New Roman"/>
          <w:iCs/>
          <w:color w:val="000000"/>
          <w:sz w:val="20"/>
          <w:szCs w:val="20"/>
          <w:vertAlign w:val="superscript"/>
          <w:lang w:eastAsia="es-ES"/>
        </w:rPr>
        <w:t>[1]</w:t>
      </w:r>
      <w:r w:rsidR="00E75D2F" w:rsidRPr="00094B4F">
        <w:rPr>
          <w:rFonts w:eastAsia="Times New Roman" w:cs="Times New Roman"/>
          <w:color w:val="000000"/>
          <w:sz w:val="20"/>
          <w:szCs w:val="20"/>
          <w:lang w:eastAsia="es-ES"/>
        </w:rPr>
        <w:t xml:space="preserve"> “El valor de la filosofía” no pretende ser la defensa última de por qué la filosofía es importante</w:t>
      </w:r>
      <w:r w:rsidR="0068161E">
        <w:rPr>
          <w:rFonts w:eastAsia="Times New Roman" w:cs="Times New Roman"/>
          <w:color w:val="000000"/>
          <w:sz w:val="20"/>
          <w:szCs w:val="20"/>
          <w:lang w:val="es-419" w:eastAsia="es-ES"/>
        </w:rPr>
        <w:t>,</w:t>
      </w:r>
      <w:r w:rsidR="00E75D2F" w:rsidRPr="00094B4F">
        <w:rPr>
          <w:rFonts w:eastAsia="Times New Roman" w:cs="Times New Roman"/>
          <w:color w:val="000000"/>
          <w:sz w:val="20"/>
          <w:szCs w:val="20"/>
          <w:lang w:eastAsia="es-ES"/>
        </w:rPr>
        <w:t xml:space="preserve"> ni de qué es</w:t>
      </w:r>
      <w:r w:rsidR="0068161E">
        <w:rPr>
          <w:rFonts w:eastAsia="Times New Roman" w:cs="Times New Roman"/>
          <w:color w:val="000000"/>
          <w:sz w:val="20"/>
          <w:szCs w:val="20"/>
          <w:lang w:eastAsia="es-ES"/>
        </w:rPr>
        <w:t xml:space="preserve"> exactamente</w:t>
      </w:r>
      <w:r w:rsidR="00E75D2F" w:rsidRPr="00094B4F">
        <w:rPr>
          <w:rFonts w:eastAsia="Times New Roman" w:cs="Times New Roman"/>
          <w:color w:val="000000"/>
          <w:sz w:val="20"/>
          <w:szCs w:val="20"/>
          <w:lang w:eastAsia="es-ES"/>
        </w:rPr>
        <w:t xml:space="preserve"> la filosofía. Qué es la </w:t>
      </w:r>
      <w:r w:rsidR="0068161E">
        <w:rPr>
          <w:rFonts w:eastAsia="Times New Roman" w:cs="Times New Roman"/>
          <w:color w:val="000000"/>
          <w:sz w:val="20"/>
          <w:szCs w:val="20"/>
          <w:lang w:eastAsia="es-ES"/>
        </w:rPr>
        <w:t xml:space="preserve">filosofía </w:t>
      </w:r>
      <w:r w:rsidR="00E75D2F" w:rsidRPr="00094B4F">
        <w:rPr>
          <w:rFonts w:eastAsia="Times New Roman" w:cs="Times New Roman"/>
          <w:color w:val="000000"/>
          <w:sz w:val="20"/>
          <w:szCs w:val="20"/>
          <w:lang w:eastAsia="es-ES"/>
        </w:rPr>
        <w:t>o cuál es su función</w:t>
      </w:r>
      <w:r w:rsidR="0068161E">
        <w:rPr>
          <w:rFonts w:eastAsia="Times New Roman" w:cs="Times New Roman"/>
          <w:color w:val="000000"/>
          <w:sz w:val="20"/>
          <w:szCs w:val="20"/>
          <w:lang w:val="es-419" w:eastAsia="es-ES"/>
        </w:rPr>
        <w:t>,</w:t>
      </w:r>
      <w:r w:rsidR="0068161E">
        <w:rPr>
          <w:rFonts w:eastAsia="Times New Roman" w:cs="Times New Roman"/>
          <w:color w:val="000000"/>
          <w:sz w:val="20"/>
          <w:szCs w:val="20"/>
          <w:lang w:eastAsia="es-ES"/>
        </w:rPr>
        <w:t xml:space="preserve"> son preguntas complejas,</w:t>
      </w:r>
      <w:r w:rsidR="00E75D2F" w:rsidRPr="00094B4F">
        <w:rPr>
          <w:rFonts w:eastAsia="Times New Roman" w:cs="Times New Roman"/>
          <w:color w:val="000000"/>
          <w:sz w:val="20"/>
          <w:szCs w:val="20"/>
          <w:lang w:eastAsia="es-ES"/>
        </w:rPr>
        <w:t xml:space="preserve"> para las cuales no hay</w:t>
      </w:r>
      <w:r w:rsidR="0068161E">
        <w:rPr>
          <w:rFonts w:eastAsia="Times New Roman" w:cs="Times New Roman"/>
          <w:color w:val="000000"/>
          <w:sz w:val="20"/>
          <w:szCs w:val="20"/>
          <w:lang w:eastAsia="es-ES"/>
        </w:rPr>
        <w:t>, en absoluto, una respuesta un</w:t>
      </w:r>
      <w:r w:rsidR="0068161E">
        <w:rPr>
          <w:rFonts w:eastAsia="Times New Roman" w:cs="Times New Roman"/>
          <w:color w:val="000000"/>
          <w:sz w:val="20"/>
          <w:szCs w:val="20"/>
          <w:lang w:val="es-419" w:eastAsia="es-ES"/>
        </w:rPr>
        <w:t>í</w:t>
      </w:r>
      <w:proofErr w:type="spellStart"/>
      <w:r w:rsidR="00E75D2F" w:rsidRPr="00094B4F">
        <w:rPr>
          <w:rFonts w:eastAsia="Times New Roman" w:cs="Times New Roman"/>
          <w:color w:val="000000"/>
          <w:sz w:val="20"/>
          <w:szCs w:val="20"/>
          <w:lang w:eastAsia="es-ES"/>
        </w:rPr>
        <w:t>voca</w:t>
      </w:r>
      <w:proofErr w:type="spellEnd"/>
      <w:r w:rsidR="00E75D2F" w:rsidRPr="00094B4F">
        <w:rPr>
          <w:rFonts w:eastAsia="Times New Roman" w:cs="Times New Roman"/>
          <w:color w:val="000000"/>
          <w:sz w:val="20"/>
          <w:szCs w:val="20"/>
          <w:lang w:eastAsia="es-ES"/>
        </w:rPr>
        <w:t xml:space="preserve">. La filosofía tiene muchas corrientes, cada una de las cuales responde de manera diferente a estos interrogantes. </w:t>
      </w:r>
      <w:r w:rsidR="0044666E">
        <w:rPr>
          <w:rFonts w:eastAsia="Times New Roman" w:cs="Times New Roman"/>
          <w:color w:val="000000"/>
          <w:sz w:val="20"/>
          <w:szCs w:val="20"/>
          <w:lang w:eastAsia="es-ES"/>
        </w:rPr>
        <w:t xml:space="preserve">Así, esta sección es </w:t>
      </w:r>
      <w:r w:rsidR="00E75D2F" w:rsidRPr="00094B4F">
        <w:rPr>
          <w:rFonts w:eastAsia="Times New Roman" w:cs="Times New Roman"/>
          <w:color w:val="000000"/>
          <w:sz w:val="20"/>
          <w:szCs w:val="20"/>
          <w:lang w:eastAsia="es-ES"/>
        </w:rPr>
        <w:t xml:space="preserve">una iniciativa </w:t>
      </w:r>
      <w:r w:rsidR="00A21C37">
        <w:rPr>
          <w:rFonts w:eastAsia="Times New Roman" w:cs="Times New Roman"/>
          <w:color w:val="000000"/>
          <w:sz w:val="20"/>
          <w:szCs w:val="20"/>
          <w:lang w:val="es-419" w:eastAsia="es-ES"/>
        </w:rPr>
        <w:t>p</w:t>
      </w:r>
      <w:r w:rsidR="00E75D2F" w:rsidRPr="00094B4F">
        <w:rPr>
          <w:rFonts w:eastAsia="Times New Roman" w:cs="Times New Roman"/>
          <w:color w:val="000000"/>
          <w:sz w:val="20"/>
          <w:szCs w:val="20"/>
          <w:lang w:eastAsia="es-ES"/>
        </w:rPr>
        <w:t>a</w:t>
      </w:r>
      <w:proofErr w:type="spellStart"/>
      <w:r w:rsidR="00A21C37">
        <w:rPr>
          <w:rFonts w:eastAsia="Times New Roman" w:cs="Times New Roman"/>
          <w:color w:val="000000"/>
          <w:sz w:val="20"/>
          <w:szCs w:val="20"/>
          <w:lang w:val="es-419" w:eastAsia="es-ES"/>
        </w:rPr>
        <w:t>ra</w:t>
      </w:r>
      <w:proofErr w:type="spellEnd"/>
      <w:r w:rsidR="00E75D2F" w:rsidRPr="00094B4F">
        <w:rPr>
          <w:rFonts w:eastAsia="Times New Roman" w:cs="Times New Roman"/>
          <w:color w:val="000000"/>
          <w:sz w:val="20"/>
          <w:szCs w:val="20"/>
          <w:lang w:eastAsia="es-ES"/>
        </w:rPr>
        <w:t xml:space="preserve"> estudiar dos maneras de responder a esta pregunta: una desde la practicidad de desarrollar e identificar argumentos y su valor en las actividades cotidianas que desarrollamos. La otra, desde una perspectiva sobre </w:t>
      </w:r>
      <w:r w:rsidR="00CD56D1">
        <w:rPr>
          <w:rFonts w:eastAsia="Times New Roman" w:cs="Times New Roman"/>
          <w:color w:val="000000"/>
          <w:sz w:val="20"/>
          <w:szCs w:val="20"/>
          <w:lang w:val="es-419" w:eastAsia="es-ES"/>
        </w:rPr>
        <w:t>la importancia de</w:t>
      </w:r>
      <w:r w:rsidR="00E75D2F" w:rsidRPr="00094B4F">
        <w:rPr>
          <w:rFonts w:eastAsia="Times New Roman" w:cs="Times New Roman"/>
          <w:color w:val="000000"/>
          <w:sz w:val="20"/>
          <w:szCs w:val="20"/>
          <w:lang w:eastAsia="es-ES"/>
        </w:rPr>
        <w:t xml:space="preserve"> conocer la postura de otra persona, que puede ser totalmente diferente a la visión del mundo personal, pero que</w:t>
      </w:r>
      <w:r w:rsidR="00CD56D1">
        <w:rPr>
          <w:rFonts w:eastAsia="Times New Roman" w:cs="Times New Roman"/>
          <w:color w:val="000000"/>
          <w:sz w:val="20"/>
          <w:szCs w:val="20"/>
          <w:lang w:val="es-419" w:eastAsia="es-ES"/>
        </w:rPr>
        <w:t>,</w:t>
      </w:r>
      <w:r w:rsidR="00E75D2F" w:rsidRPr="00094B4F">
        <w:rPr>
          <w:rFonts w:eastAsia="Times New Roman" w:cs="Times New Roman"/>
          <w:color w:val="000000"/>
          <w:sz w:val="20"/>
          <w:szCs w:val="20"/>
          <w:lang w:eastAsia="es-ES"/>
        </w:rPr>
        <w:t xml:space="preserve"> en pro de una comprensión</w:t>
      </w:r>
      <w:r w:rsidR="00CD56D1">
        <w:rPr>
          <w:rFonts w:eastAsia="Times New Roman" w:cs="Times New Roman"/>
          <w:color w:val="000000"/>
          <w:sz w:val="20"/>
          <w:szCs w:val="20"/>
          <w:lang w:eastAsia="es-ES"/>
        </w:rPr>
        <w:t xml:space="preserve"> y el desarrollo de una empatía</w:t>
      </w:r>
      <w:r w:rsidR="00E75D2F" w:rsidRPr="00094B4F">
        <w:rPr>
          <w:rFonts w:eastAsia="Times New Roman" w:cs="Times New Roman"/>
          <w:color w:val="000000"/>
          <w:sz w:val="20"/>
          <w:szCs w:val="20"/>
          <w:lang w:eastAsia="es-ES"/>
        </w:rPr>
        <w:t xml:space="preserve"> puede ayudarnos a ver un camino para la construcción de una sociedad inclusiva, comprensiva y en paz.</w:t>
      </w:r>
    </w:p>
    <w:p w:rsidR="00B74A7A" w:rsidRPr="00094B4F" w:rsidRDefault="00CA3565" w:rsidP="00046249">
      <w:pPr>
        <w:spacing w:after="0"/>
        <w:jc w:val="both"/>
        <w:rPr>
          <w:rFonts w:eastAsia="Times New Roman" w:cs="Times New Roman"/>
          <w:color w:val="000000"/>
          <w:sz w:val="20"/>
          <w:szCs w:val="20"/>
          <w:lang w:eastAsia="es-ES"/>
        </w:rPr>
      </w:pPr>
      <w:r w:rsidRPr="00094B4F">
        <w:rPr>
          <w:rFonts w:eastAsia="Times New Roman" w:cs="Times New Roman"/>
          <w:iCs/>
          <w:color w:val="000000"/>
          <w:sz w:val="20"/>
          <w:szCs w:val="20"/>
          <w:vertAlign w:val="superscript"/>
          <w:lang w:eastAsia="es-ES"/>
        </w:rPr>
        <w:t>[2]</w:t>
      </w:r>
      <w:r w:rsidR="00E75D2F" w:rsidRPr="00094B4F">
        <w:rPr>
          <w:rFonts w:eastAsia="Times New Roman" w:cs="Times New Roman"/>
          <w:color w:val="000000"/>
          <w:sz w:val="20"/>
          <w:szCs w:val="20"/>
          <w:lang w:eastAsia="es-ES"/>
        </w:rPr>
        <w:t xml:space="preserve"> Es la sección dedicada a la discusión acerca de qué es el conocimiento y si es posible, o no, obtenerlo. </w:t>
      </w:r>
      <w:r w:rsidR="004467DA">
        <w:rPr>
          <w:rFonts w:eastAsia="Times New Roman" w:cs="Times New Roman"/>
          <w:color w:val="000000"/>
          <w:sz w:val="20"/>
          <w:szCs w:val="20"/>
          <w:lang w:val="es-419" w:eastAsia="es-ES"/>
        </w:rPr>
        <w:t>E</w:t>
      </w:r>
      <w:proofErr w:type="spellStart"/>
      <w:r w:rsidR="00E75D2F" w:rsidRPr="00094B4F">
        <w:rPr>
          <w:rFonts w:eastAsia="Times New Roman" w:cs="Times New Roman"/>
          <w:color w:val="000000"/>
          <w:sz w:val="20"/>
          <w:szCs w:val="20"/>
          <w:lang w:eastAsia="es-ES"/>
        </w:rPr>
        <w:t>sta</w:t>
      </w:r>
      <w:proofErr w:type="spellEnd"/>
      <w:r w:rsidR="00E75D2F" w:rsidRPr="00094B4F">
        <w:rPr>
          <w:rFonts w:eastAsia="Times New Roman" w:cs="Times New Roman"/>
          <w:color w:val="000000"/>
          <w:sz w:val="20"/>
          <w:szCs w:val="20"/>
          <w:lang w:eastAsia="es-ES"/>
        </w:rPr>
        <w:t xml:space="preserve"> ha sido una preocupación que ha acompaña</w:t>
      </w:r>
      <w:r w:rsidR="004467DA">
        <w:rPr>
          <w:rFonts w:eastAsia="Times New Roman" w:cs="Times New Roman"/>
          <w:color w:val="000000"/>
          <w:sz w:val="20"/>
          <w:szCs w:val="20"/>
          <w:lang w:eastAsia="es-ES"/>
        </w:rPr>
        <w:t>do a la filosofía desde su</w:t>
      </w:r>
      <w:r w:rsidR="00E75D2F" w:rsidRPr="00094B4F">
        <w:rPr>
          <w:rFonts w:eastAsia="Times New Roman" w:cs="Times New Roman"/>
          <w:color w:val="000000"/>
          <w:sz w:val="20"/>
          <w:szCs w:val="20"/>
          <w:lang w:eastAsia="es-ES"/>
        </w:rPr>
        <w:t xml:space="preserve"> nacimiento. Ya en los diálogos platónicos se </w:t>
      </w:r>
      <w:r w:rsidR="004467DA">
        <w:rPr>
          <w:rFonts w:eastAsia="Times New Roman" w:cs="Times New Roman"/>
          <w:color w:val="000000"/>
          <w:sz w:val="20"/>
          <w:szCs w:val="20"/>
          <w:lang w:eastAsia="es-ES"/>
        </w:rPr>
        <w:t>ven con claridad los intentos por</w:t>
      </w:r>
      <w:r w:rsidR="00E75D2F" w:rsidRPr="00094B4F">
        <w:rPr>
          <w:rFonts w:eastAsia="Times New Roman" w:cs="Times New Roman"/>
          <w:color w:val="000000"/>
          <w:sz w:val="20"/>
          <w:szCs w:val="20"/>
          <w:lang w:eastAsia="es-ES"/>
        </w:rPr>
        <w:t xml:space="preserve"> definir qué es el conocimiento y por describir la situación de falibilidad en la que se halla el hombre frente a él (como el libro VII de la República en donde se presenta la “Alegoría de la caverna”). Estas preocupaciones siguen acompañando a los filósofos medievales y llegan a la filosofía moderna</w:t>
      </w:r>
      <w:r w:rsidR="004467DA">
        <w:rPr>
          <w:rFonts w:eastAsia="Times New Roman" w:cs="Times New Roman"/>
          <w:color w:val="000000"/>
          <w:sz w:val="20"/>
          <w:szCs w:val="20"/>
          <w:lang w:val="es-419" w:eastAsia="es-ES"/>
        </w:rPr>
        <w:t>,</w:t>
      </w:r>
      <w:r w:rsidR="00E75D2F" w:rsidRPr="00094B4F">
        <w:rPr>
          <w:rFonts w:eastAsia="Times New Roman" w:cs="Times New Roman"/>
          <w:color w:val="000000"/>
          <w:sz w:val="20"/>
          <w:szCs w:val="20"/>
          <w:lang w:eastAsia="es-ES"/>
        </w:rPr>
        <w:t xml:space="preserve"> don</w:t>
      </w:r>
      <w:r w:rsidR="004467DA">
        <w:rPr>
          <w:rFonts w:eastAsia="Times New Roman" w:cs="Times New Roman"/>
          <w:color w:val="000000"/>
          <w:sz w:val="20"/>
          <w:szCs w:val="20"/>
          <w:lang w:eastAsia="es-ES"/>
        </w:rPr>
        <w:t xml:space="preserve">de adquieren un matiz distinto </w:t>
      </w:r>
      <w:r w:rsidR="00E75D2F" w:rsidRPr="00094B4F">
        <w:rPr>
          <w:rFonts w:eastAsia="Times New Roman" w:cs="Times New Roman"/>
          <w:color w:val="000000"/>
          <w:sz w:val="20"/>
          <w:szCs w:val="20"/>
          <w:lang w:eastAsia="es-ES"/>
        </w:rPr>
        <w:t xml:space="preserve">y se convierten en un tema candente. Acá Descartes, Berkeley, </w:t>
      </w:r>
      <w:proofErr w:type="spellStart"/>
      <w:r w:rsidR="00E75D2F" w:rsidRPr="00094B4F">
        <w:rPr>
          <w:rFonts w:eastAsia="Times New Roman" w:cs="Times New Roman"/>
          <w:color w:val="000000"/>
          <w:sz w:val="20"/>
          <w:szCs w:val="20"/>
          <w:lang w:eastAsia="es-ES"/>
        </w:rPr>
        <w:t>Hume</w:t>
      </w:r>
      <w:proofErr w:type="spellEnd"/>
      <w:r w:rsidR="00E75D2F" w:rsidRPr="00094B4F">
        <w:rPr>
          <w:rFonts w:eastAsia="Times New Roman" w:cs="Times New Roman"/>
          <w:color w:val="000000"/>
          <w:sz w:val="20"/>
          <w:szCs w:val="20"/>
          <w:lang w:eastAsia="es-ES"/>
        </w:rPr>
        <w:t xml:space="preserve"> y Kant, son algunos de los referentes, pero no los únicos. Del mismo modo a principios del siglo XX hay una gran corriente de personas interesadas en el problema del conocimiento, los cuales proponen métodos de investigación para desc</w:t>
      </w:r>
      <w:r w:rsidR="00B74A7A" w:rsidRPr="00094B4F">
        <w:rPr>
          <w:rFonts w:eastAsia="Times New Roman" w:cs="Times New Roman"/>
          <w:color w:val="000000"/>
          <w:sz w:val="20"/>
          <w:szCs w:val="20"/>
          <w:lang w:eastAsia="es-ES"/>
        </w:rPr>
        <w:t>ubrir o saber que es el mundo.</w:t>
      </w:r>
    </w:p>
    <w:p w:rsidR="00E75D2F" w:rsidRPr="00094B4F" w:rsidRDefault="00B74A7A" w:rsidP="00046249">
      <w:pPr>
        <w:spacing w:after="0"/>
        <w:jc w:val="both"/>
        <w:rPr>
          <w:rFonts w:eastAsia="Times New Roman" w:cs="Times New Roman"/>
          <w:sz w:val="20"/>
          <w:szCs w:val="20"/>
          <w:lang w:eastAsia="es-ES"/>
        </w:rPr>
      </w:pPr>
      <w:r w:rsidRPr="00094B4F">
        <w:rPr>
          <w:rFonts w:eastAsia="Times New Roman" w:cs="Times New Roman"/>
          <w:iCs/>
          <w:color w:val="000000"/>
          <w:sz w:val="20"/>
          <w:szCs w:val="20"/>
          <w:vertAlign w:val="superscript"/>
          <w:lang w:eastAsia="es-ES"/>
        </w:rPr>
        <w:t>[3]</w:t>
      </w:r>
      <w:r w:rsidR="00E75D2F" w:rsidRPr="00094B4F">
        <w:rPr>
          <w:rFonts w:eastAsia="Times New Roman" w:cs="Times New Roman"/>
          <w:color w:val="000000"/>
          <w:sz w:val="20"/>
          <w:szCs w:val="20"/>
          <w:lang w:eastAsia="es-ES"/>
        </w:rPr>
        <w:t xml:space="preserve"> Tener una perspectiva ética sobre la vida cotidiana es tan importante como vivir la misma vida, por eso se propone presentar de manera sucinta algunas posiciones</w:t>
      </w:r>
      <w:r w:rsidR="006D50F0">
        <w:rPr>
          <w:rFonts w:eastAsia="Times New Roman" w:cs="Times New Roman"/>
          <w:color w:val="000000"/>
          <w:sz w:val="20"/>
          <w:szCs w:val="20"/>
          <w:lang w:val="es-419" w:eastAsia="es-ES"/>
        </w:rPr>
        <w:t xml:space="preserve"> y desarrollar ejercicios </w:t>
      </w:r>
      <w:r w:rsidR="00E75D2F" w:rsidRPr="00094B4F">
        <w:rPr>
          <w:rFonts w:eastAsia="Times New Roman" w:cs="Times New Roman"/>
          <w:color w:val="000000"/>
          <w:sz w:val="20"/>
          <w:szCs w:val="20"/>
          <w:lang w:eastAsia="es-ES"/>
        </w:rPr>
        <w:t>prácticos en donde los estudiantes puedan fortalecer la habilidad de identificación de argumentos. Al ser un tema cercano a la cotidianidad de cada una de las personas, puede</w:t>
      </w:r>
      <w:r w:rsidR="006D50F0">
        <w:rPr>
          <w:rFonts w:eastAsia="Times New Roman" w:cs="Times New Roman"/>
          <w:color w:val="000000"/>
          <w:sz w:val="20"/>
          <w:szCs w:val="20"/>
          <w:lang w:val="es-419" w:eastAsia="es-ES"/>
        </w:rPr>
        <w:t>n</w:t>
      </w:r>
      <w:r w:rsidR="00E75D2F" w:rsidRPr="00094B4F">
        <w:rPr>
          <w:rFonts w:eastAsia="Times New Roman" w:cs="Times New Roman"/>
          <w:color w:val="000000"/>
          <w:sz w:val="20"/>
          <w:szCs w:val="20"/>
          <w:lang w:eastAsia="es-ES"/>
        </w:rPr>
        <w:t xml:space="preserve"> utilizarse las reflexiones morales de algunos personajes de la historia para evaluar la propia posic</w:t>
      </w:r>
      <w:r w:rsidR="006D50F0">
        <w:rPr>
          <w:rFonts w:eastAsia="Times New Roman" w:cs="Times New Roman"/>
          <w:color w:val="000000"/>
          <w:sz w:val="20"/>
          <w:szCs w:val="20"/>
          <w:lang w:eastAsia="es-ES"/>
        </w:rPr>
        <w:t>i</w:t>
      </w:r>
      <w:r w:rsidR="0018339E">
        <w:rPr>
          <w:rFonts w:eastAsia="Times New Roman" w:cs="Times New Roman"/>
          <w:color w:val="000000"/>
          <w:sz w:val="20"/>
          <w:szCs w:val="20"/>
          <w:lang w:eastAsia="es-ES"/>
        </w:rPr>
        <w:t>ón moral de manera crítica; y c</w:t>
      </w:r>
      <w:r w:rsidR="00E75D2F" w:rsidRPr="00094B4F">
        <w:rPr>
          <w:rFonts w:eastAsia="Times New Roman" w:cs="Times New Roman"/>
          <w:color w:val="000000"/>
          <w:sz w:val="20"/>
          <w:szCs w:val="20"/>
          <w:lang w:eastAsia="es-ES"/>
        </w:rPr>
        <w:t>on ello fomentar la construcción de argumentos para la defensa de una posición m</w:t>
      </w:r>
      <w:r w:rsidR="004467DA">
        <w:rPr>
          <w:rFonts w:eastAsia="Times New Roman" w:cs="Times New Roman"/>
          <w:color w:val="000000"/>
          <w:sz w:val="20"/>
          <w:szCs w:val="20"/>
          <w:lang w:eastAsia="es-ES"/>
        </w:rPr>
        <w:t>oral particular. En este bloque</w:t>
      </w:r>
      <w:r w:rsidR="00E75D2F" w:rsidRPr="00094B4F">
        <w:rPr>
          <w:rFonts w:eastAsia="Times New Roman" w:cs="Times New Roman"/>
          <w:color w:val="000000"/>
          <w:sz w:val="20"/>
          <w:szCs w:val="20"/>
          <w:lang w:eastAsia="es-ES"/>
        </w:rPr>
        <w:t xml:space="preserve"> es posible abordar temas tales como el maltrato animal, la tolerancia religiosa, el respeto por personas con pensamiento, raza u orientación sexual diferente. </w:t>
      </w:r>
    </w:p>
    <w:p w:rsidR="00E75D2F" w:rsidRPr="00707AD1" w:rsidRDefault="000C7AC0" w:rsidP="00046249">
      <w:pPr>
        <w:spacing w:after="0"/>
        <w:jc w:val="both"/>
        <w:rPr>
          <w:rFonts w:ascii="Tw Cen MT" w:eastAsia="Times New Roman" w:hAnsi="Tw Cen MT" w:cs="Times New Roman"/>
          <w:sz w:val="21"/>
          <w:szCs w:val="21"/>
          <w:lang w:eastAsia="es-ES"/>
        </w:rPr>
      </w:pPr>
      <w:r w:rsidRPr="00094B4F">
        <w:rPr>
          <w:rFonts w:eastAsia="Times New Roman" w:cs="Times New Roman"/>
          <w:iCs/>
          <w:color w:val="000000"/>
          <w:sz w:val="20"/>
          <w:szCs w:val="20"/>
          <w:vertAlign w:val="superscript"/>
          <w:lang w:eastAsia="es-ES"/>
        </w:rPr>
        <w:t>[4]</w:t>
      </w:r>
      <w:r w:rsidRPr="00094B4F">
        <w:rPr>
          <w:rFonts w:eastAsia="Times New Roman" w:cs="Times New Roman"/>
          <w:color w:val="000000"/>
          <w:sz w:val="20"/>
          <w:szCs w:val="20"/>
          <w:lang w:eastAsia="es-ES"/>
        </w:rPr>
        <w:t xml:space="preserve"> </w:t>
      </w:r>
      <w:r w:rsidR="00E75D2F" w:rsidRPr="00094B4F">
        <w:rPr>
          <w:rFonts w:eastAsia="Times New Roman" w:cs="Times New Roman"/>
          <w:color w:val="000000"/>
          <w:sz w:val="20"/>
          <w:szCs w:val="20"/>
          <w:lang w:eastAsia="es-ES"/>
        </w:rPr>
        <w:t>En esta sección se intentará abordar el problema de la justicia. En otras palabras</w:t>
      </w:r>
      <w:r w:rsidR="006D50F0">
        <w:rPr>
          <w:rFonts w:eastAsia="Times New Roman" w:cs="Times New Roman"/>
          <w:color w:val="000000"/>
          <w:sz w:val="20"/>
          <w:szCs w:val="20"/>
          <w:lang w:val="es-419" w:eastAsia="es-ES"/>
        </w:rPr>
        <w:t>,</w:t>
      </w:r>
      <w:r w:rsidR="00E75D2F" w:rsidRPr="00094B4F">
        <w:rPr>
          <w:rFonts w:eastAsia="Times New Roman" w:cs="Times New Roman"/>
          <w:color w:val="000000"/>
          <w:sz w:val="20"/>
          <w:szCs w:val="20"/>
          <w:lang w:eastAsia="es-ES"/>
        </w:rPr>
        <w:t xml:space="preserve"> pensar en cómo sería una sociedad más justa, además de cómo es posible construir una sociedad menos desigual en términos jurídicos, sociales e intelectuales.  Este problema es una excelente oportunidad para que los estudiantes evalúen desde cada una de sus perspectivas c</w:t>
      </w:r>
      <w:proofErr w:type="spellStart"/>
      <w:r w:rsidR="006D50F0">
        <w:rPr>
          <w:rFonts w:eastAsia="Times New Roman" w:cs="Times New Roman"/>
          <w:color w:val="000000"/>
          <w:sz w:val="20"/>
          <w:szCs w:val="20"/>
          <w:lang w:val="es-419" w:eastAsia="es-ES"/>
        </w:rPr>
        <w:t>ó</w:t>
      </w:r>
      <w:r w:rsidR="00E75D2F" w:rsidRPr="00094B4F">
        <w:rPr>
          <w:rFonts w:eastAsia="Times New Roman" w:cs="Times New Roman"/>
          <w:color w:val="000000"/>
          <w:sz w:val="20"/>
          <w:szCs w:val="20"/>
          <w:lang w:eastAsia="es-ES"/>
        </w:rPr>
        <w:t>mo</w:t>
      </w:r>
      <w:proofErr w:type="spellEnd"/>
      <w:r w:rsidR="00E75D2F" w:rsidRPr="00094B4F">
        <w:rPr>
          <w:rFonts w:eastAsia="Times New Roman" w:cs="Times New Roman"/>
          <w:color w:val="000000"/>
          <w:sz w:val="20"/>
          <w:szCs w:val="20"/>
          <w:lang w:eastAsia="es-ES"/>
        </w:rPr>
        <w:t xml:space="preserve"> la educación puede ayudar a desarrollar y a entender mejor el complejo concepto de justicia. También en este módulo se pueden desarrollar conceptos como la importancia de la mujer en la filosofía, la equidad de género, relaciones de poder, tolerancia con el otro y la importancia de los derechos humanos y la multiculturalidad de la metrópolis.</w:t>
      </w:r>
    </w:p>
    <w:p w:rsidR="00474498" w:rsidRPr="004E6FA5" w:rsidRDefault="00474498" w:rsidP="00046249">
      <w:pPr>
        <w:pStyle w:val="Ttulo2"/>
        <w:spacing w:line="276" w:lineRule="auto"/>
        <w:rPr>
          <w:rFonts w:ascii="Tw Cen MT" w:hAnsi="Tw Cen MT"/>
          <w:sz w:val="24"/>
          <w:szCs w:val="24"/>
        </w:rPr>
      </w:pPr>
      <w:r w:rsidRPr="004E6FA5">
        <w:rPr>
          <w:rFonts w:ascii="Tw Cen MT" w:hAnsi="Tw Cen MT"/>
          <w:sz w:val="24"/>
          <w:szCs w:val="24"/>
        </w:rPr>
        <w:lastRenderedPageBreak/>
        <w:t xml:space="preserve">Sistema de Evaluación </w:t>
      </w:r>
    </w:p>
    <w:p w:rsidR="00474498" w:rsidRPr="004E6FA5" w:rsidRDefault="00474498" w:rsidP="00046249">
      <w:pPr>
        <w:pStyle w:val="Ttulo2"/>
        <w:spacing w:line="276" w:lineRule="auto"/>
        <w:rPr>
          <w:rFonts w:ascii="Tw Cen MT" w:hAnsi="Tw Cen MT"/>
          <w:sz w:val="24"/>
          <w:szCs w:val="24"/>
        </w:rPr>
      </w:pPr>
      <w:r w:rsidRPr="004E6FA5">
        <w:rPr>
          <w:rFonts w:ascii="Tw Cen MT" w:hAnsi="Tw Cen MT"/>
          <w:sz w:val="24"/>
          <w:szCs w:val="24"/>
        </w:rPr>
        <w:t>Recursos</w:t>
      </w:r>
    </w:p>
    <w:p w:rsidR="00474498" w:rsidRPr="004E6FA5" w:rsidRDefault="00474498" w:rsidP="00046249">
      <w:pPr>
        <w:spacing w:after="0"/>
        <w:rPr>
          <w:rFonts w:ascii="Tw Cen MT" w:hAnsi="Tw Cen MT"/>
          <w:sz w:val="24"/>
          <w:szCs w:val="24"/>
        </w:rPr>
      </w:pPr>
      <w:r w:rsidRPr="004E6FA5">
        <w:rPr>
          <w:rStyle w:val="Ttulo3Car"/>
          <w:rFonts w:ascii="Tw Cen MT" w:hAnsi="Tw Cen MT"/>
          <w:color w:val="215868" w:themeColor="accent5" w:themeShade="80"/>
          <w:szCs w:val="24"/>
        </w:rPr>
        <w:t>Lectura</w:t>
      </w:r>
      <w:r w:rsidRPr="004E6FA5">
        <w:rPr>
          <w:rFonts w:ascii="Tw Cen MT" w:hAnsi="Tw Cen MT"/>
          <w:sz w:val="24"/>
          <w:szCs w:val="24"/>
        </w:rPr>
        <w:t xml:space="preserve">  </w:t>
      </w:r>
    </w:p>
    <w:p w:rsidR="004120BB" w:rsidRPr="004E6FA5" w:rsidRDefault="00434F23" w:rsidP="00046249">
      <w:pPr>
        <w:spacing w:after="0"/>
        <w:rPr>
          <w:sz w:val="24"/>
          <w:szCs w:val="24"/>
        </w:rPr>
      </w:pPr>
      <w:r w:rsidRPr="00094B4F">
        <w:rPr>
          <w:sz w:val="21"/>
          <w:szCs w:val="21"/>
        </w:rPr>
        <w:t>El profesor</w:t>
      </w:r>
      <w:r w:rsidR="00B575E4" w:rsidRPr="00094B4F">
        <w:rPr>
          <w:sz w:val="21"/>
          <w:szCs w:val="21"/>
        </w:rPr>
        <w:t xml:space="preserve"> tendrá que escoger qué autores y cuá</w:t>
      </w:r>
      <w:r w:rsidR="00094B4F" w:rsidRPr="00094B4F">
        <w:rPr>
          <w:sz w:val="21"/>
          <w:szCs w:val="21"/>
        </w:rPr>
        <w:t>ntos tratar para abarcar cada m</w:t>
      </w:r>
      <w:proofErr w:type="spellStart"/>
      <w:r w:rsidR="00094B4F" w:rsidRPr="00094B4F">
        <w:rPr>
          <w:sz w:val="21"/>
          <w:szCs w:val="21"/>
          <w:lang w:val="es-419"/>
        </w:rPr>
        <w:t>ó</w:t>
      </w:r>
      <w:r w:rsidR="00B575E4" w:rsidRPr="00094B4F">
        <w:rPr>
          <w:sz w:val="21"/>
          <w:szCs w:val="21"/>
        </w:rPr>
        <w:t>dulo</w:t>
      </w:r>
      <w:proofErr w:type="spellEnd"/>
      <w:r w:rsidR="00B179CA">
        <w:rPr>
          <w:sz w:val="21"/>
          <w:szCs w:val="21"/>
          <w:lang w:val="es-419"/>
        </w:rPr>
        <w:t>,</w:t>
      </w:r>
      <w:r w:rsidR="00B575E4" w:rsidRPr="00094B4F">
        <w:rPr>
          <w:sz w:val="21"/>
          <w:szCs w:val="21"/>
        </w:rPr>
        <w:t xml:space="preserve"> y establecer diálogos en torno a los temas desde dis</w:t>
      </w:r>
      <w:r w:rsidR="00C0797D">
        <w:rPr>
          <w:sz w:val="21"/>
          <w:szCs w:val="21"/>
        </w:rPr>
        <w:t xml:space="preserve">tintas perspectivas. Para esto </w:t>
      </w:r>
      <w:r w:rsidR="00495CF8" w:rsidRPr="00094B4F">
        <w:rPr>
          <w:sz w:val="21"/>
          <w:szCs w:val="21"/>
        </w:rPr>
        <w:t>debe facilitar el material a sus estudiantes</w:t>
      </w:r>
      <w:r w:rsidR="00F353CB" w:rsidRPr="00094B4F">
        <w:rPr>
          <w:sz w:val="21"/>
          <w:szCs w:val="21"/>
        </w:rPr>
        <w:t>.</w:t>
      </w:r>
      <w:r w:rsidR="00F353CB" w:rsidRPr="004E6FA5">
        <w:rPr>
          <w:sz w:val="24"/>
          <w:szCs w:val="24"/>
        </w:rPr>
        <w:t xml:space="preserve"> </w:t>
      </w:r>
    </w:p>
    <w:p w:rsidR="00474498" w:rsidRPr="004E6FA5" w:rsidRDefault="00474498" w:rsidP="00046249">
      <w:pPr>
        <w:spacing w:after="0"/>
        <w:rPr>
          <w:rFonts w:ascii="Tw Cen MT" w:hAnsi="Tw Cen MT"/>
          <w:sz w:val="24"/>
          <w:szCs w:val="24"/>
        </w:rPr>
      </w:pPr>
      <w:r w:rsidRPr="004E6FA5">
        <w:rPr>
          <w:rStyle w:val="Ttulo3Car"/>
          <w:rFonts w:ascii="Tw Cen MT" w:hAnsi="Tw Cen MT"/>
          <w:color w:val="215868" w:themeColor="accent5" w:themeShade="80"/>
          <w:szCs w:val="24"/>
        </w:rPr>
        <w:t>Producción escrita y oral</w:t>
      </w:r>
      <w:r w:rsidRPr="004E6FA5">
        <w:rPr>
          <w:rFonts w:ascii="Tw Cen MT" w:hAnsi="Tw Cen MT"/>
          <w:sz w:val="24"/>
          <w:szCs w:val="24"/>
        </w:rPr>
        <w:t xml:space="preserve"> </w:t>
      </w:r>
    </w:p>
    <w:p w:rsidR="007C0F40" w:rsidRPr="00094B4F" w:rsidRDefault="004120BB" w:rsidP="00046249">
      <w:pPr>
        <w:spacing w:after="0"/>
        <w:jc w:val="both"/>
        <w:rPr>
          <w:sz w:val="21"/>
          <w:szCs w:val="21"/>
        </w:rPr>
      </w:pPr>
      <w:r w:rsidRPr="00094B4F">
        <w:rPr>
          <w:color w:val="000000"/>
          <w:sz w:val="21"/>
          <w:szCs w:val="21"/>
        </w:rPr>
        <w:t>La idea es que todos los estudiantes desde el primer día de clases puedan ver a la filosofía</w:t>
      </w:r>
      <w:r w:rsidR="00025089" w:rsidRPr="00094B4F">
        <w:rPr>
          <w:color w:val="000000"/>
          <w:sz w:val="21"/>
          <w:szCs w:val="21"/>
        </w:rPr>
        <w:t>,</w:t>
      </w:r>
      <w:r w:rsidRPr="00094B4F">
        <w:rPr>
          <w:color w:val="000000"/>
          <w:sz w:val="21"/>
          <w:szCs w:val="21"/>
        </w:rPr>
        <w:t xml:space="preserve"> no como una cuestión memorística, sino práctica. Para ello se</w:t>
      </w:r>
      <w:r w:rsidR="007479B8" w:rsidRPr="00094B4F">
        <w:rPr>
          <w:color w:val="000000"/>
          <w:sz w:val="21"/>
          <w:szCs w:val="21"/>
        </w:rPr>
        <w:t xml:space="preserve"> </w:t>
      </w:r>
      <w:r w:rsidR="00EA7899" w:rsidRPr="00094B4F">
        <w:rPr>
          <w:color w:val="000000"/>
          <w:sz w:val="21"/>
          <w:szCs w:val="21"/>
        </w:rPr>
        <w:t xml:space="preserve">sugiere desarrollar </w:t>
      </w:r>
      <w:r w:rsidR="00391BD6" w:rsidRPr="00094B4F">
        <w:rPr>
          <w:color w:val="000000"/>
          <w:sz w:val="21"/>
          <w:szCs w:val="21"/>
        </w:rPr>
        <w:t xml:space="preserve">algunas guías </w:t>
      </w:r>
      <w:r w:rsidR="00290C27" w:rsidRPr="00094B4F">
        <w:rPr>
          <w:color w:val="000000"/>
          <w:sz w:val="21"/>
          <w:szCs w:val="21"/>
        </w:rPr>
        <w:t xml:space="preserve">y talleres </w:t>
      </w:r>
      <w:r w:rsidR="00002100">
        <w:rPr>
          <w:color w:val="000000"/>
          <w:sz w:val="21"/>
          <w:szCs w:val="21"/>
          <w:lang w:val="es-419"/>
        </w:rPr>
        <w:t>que permitan</w:t>
      </w:r>
      <w:r w:rsidR="00391BD6" w:rsidRPr="00094B4F">
        <w:rPr>
          <w:color w:val="000000"/>
          <w:sz w:val="21"/>
          <w:szCs w:val="21"/>
        </w:rPr>
        <w:t xml:space="preserve"> el trabajo con </w:t>
      </w:r>
      <w:r w:rsidRPr="00094B4F">
        <w:rPr>
          <w:color w:val="000000"/>
          <w:sz w:val="21"/>
          <w:szCs w:val="21"/>
        </w:rPr>
        <w:t xml:space="preserve">la argumentación. Como tarea corta, el profesor </w:t>
      </w:r>
      <w:r w:rsidR="00002100">
        <w:rPr>
          <w:color w:val="000000"/>
          <w:sz w:val="21"/>
          <w:szCs w:val="21"/>
          <w:lang w:val="es-419"/>
        </w:rPr>
        <w:t>podrá</w:t>
      </w:r>
      <w:r w:rsidR="00002100">
        <w:rPr>
          <w:color w:val="000000"/>
          <w:sz w:val="21"/>
          <w:szCs w:val="21"/>
        </w:rPr>
        <w:t xml:space="preserve"> sugeri</w:t>
      </w:r>
      <w:r w:rsidR="006441A4" w:rsidRPr="00094B4F">
        <w:rPr>
          <w:color w:val="000000"/>
          <w:sz w:val="21"/>
          <w:szCs w:val="21"/>
        </w:rPr>
        <w:t>r a</w:t>
      </w:r>
      <w:r w:rsidRPr="00094B4F">
        <w:rPr>
          <w:color w:val="000000"/>
          <w:sz w:val="21"/>
          <w:szCs w:val="21"/>
        </w:rPr>
        <w:t xml:space="preserve"> los estudiantes una pregunta acerca del tema de la siguiente sesión, de manera que los estudiantes la tengan en cuenta a lo largo de la semana, junto con sus conocimientos previos y su cotidianidad, para desarrollar un escrito de no más de una </w:t>
      </w:r>
      <w:bookmarkStart w:id="0" w:name="_GoBack"/>
      <w:bookmarkEnd w:id="0"/>
      <w:r w:rsidRPr="00094B4F">
        <w:rPr>
          <w:color w:val="000000"/>
          <w:sz w:val="21"/>
          <w:szCs w:val="21"/>
        </w:rPr>
        <w:t>página.</w:t>
      </w:r>
      <w:r w:rsidR="000F6FD6" w:rsidRPr="00094B4F">
        <w:rPr>
          <w:color w:val="000000"/>
          <w:sz w:val="21"/>
          <w:szCs w:val="21"/>
        </w:rPr>
        <w:t xml:space="preserve"> </w:t>
      </w:r>
    </w:p>
    <w:sectPr w:rsidR="007C0F40" w:rsidRPr="00094B4F" w:rsidSect="00E75D2F">
      <w:pgSz w:w="12242" w:h="15842"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WenQuanYi Micro Hei">
    <w:panose1 w:val="00000000000000000000"/>
    <w:charset w:val="00"/>
    <w:family w:val="roman"/>
    <w:notTrueType/>
    <w:pitch w:val="default"/>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666B3C"/>
    <w:multiLevelType w:val="hybridMultilevel"/>
    <w:tmpl w:val="6004EB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AF070B7"/>
    <w:multiLevelType w:val="multilevel"/>
    <w:tmpl w:val="5C6E647E"/>
    <w:lvl w:ilvl="0">
      <w:start w:val="1"/>
      <w:numFmt w:val="decimal"/>
      <w:lvlText w:val="%1."/>
      <w:lvlJc w:val="left"/>
      <w:pPr>
        <w:ind w:left="360" w:hanging="360"/>
      </w:pPr>
      <w:rPr>
        <w:rFonts w:hint="default"/>
        <w:b/>
        <w:i/>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56D4559A"/>
    <w:multiLevelType w:val="hybridMultilevel"/>
    <w:tmpl w:val="7C5C5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81849AE"/>
    <w:multiLevelType w:val="hybridMultilevel"/>
    <w:tmpl w:val="A9A0FB52"/>
    <w:lvl w:ilvl="0" w:tplc="0C0A0001">
      <w:start w:val="1"/>
      <w:numFmt w:val="bullet"/>
      <w:lvlText w:val=""/>
      <w:lvlJc w:val="left"/>
      <w:pPr>
        <w:ind w:left="720" w:hanging="360"/>
      </w:pPr>
      <w:rPr>
        <w:rFonts w:ascii="Symbol" w:hAnsi="Symbol" w:hint="default"/>
        <w:color w:val="1F497D" w:themeColor="text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2C45026"/>
    <w:multiLevelType w:val="multilevel"/>
    <w:tmpl w:val="F4DE693A"/>
    <w:lvl w:ilvl="0">
      <w:start w:val="1"/>
      <w:numFmt w:val="none"/>
      <w:suff w:val="nothing"/>
      <w:lvlText w:val=""/>
      <w:lvlJc w:val="left"/>
      <w:pPr>
        <w:tabs>
          <w:tab w:val="num" w:pos="432"/>
        </w:tabs>
        <w:ind w:left="432" w:hanging="432"/>
      </w:pPr>
    </w:lvl>
    <w:lvl w:ilvl="1">
      <w:start w:val="1"/>
      <w:numFmt w:val="none"/>
      <w:pStyle w:val="Encabezado2"/>
      <w:suff w:val="nothing"/>
      <w:lvlText w:val=""/>
      <w:lvlJc w:val="left"/>
      <w:pPr>
        <w:tabs>
          <w:tab w:val="num" w:pos="576"/>
        </w:tabs>
        <w:ind w:left="576" w:hanging="576"/>
      </w:pPr>
    </w:lvl>
    <w:lvl w:ilvl="2">
      <w:start w:val="1"/>
      <w:numFmt w:val="none"/>
      <w:pStyle w:val="Encabezado3"/>
      <w:suff w:val="nothing"/>
      <w:lvlText w:val=""/>
      <w:lvlJc w:val="left"/>
      <w:pPr>
        <w:tabs>
          <w:tab w:val="num" w:pos="720"/>
        </w:tabs>
        <w:ind w:left="720" w:hanging="720"/>
      </w:pPr>
    </w:lvl>
    <w:lvl w:ilvl="3">
      <w:start w:val="1"/>
      <w:numFmt w:val="none"/>
      <w:pStyle w:val="Encabezado4"/>
      <w:suff w:val="nothing"/>
      <w:lvlText w:val=""/>
      <w:lvlJc w:val="left"/>
      <w:pPr>
        <w:tabs>
          <w:tab w:val="num" w:pos="864"/>
        </w:tabs>
        <w:ind w:left="864" w:hanging="864"/>
      </w:pPr>
    </w:lvl>
    <w:lvl w:ilvl="4">
      <w:start w:val="1"/>
      <w:numFmt w:val="none"/>
      <w:pStyle w:val="Encabezado5"/>
      <w:suff w:val="nothing"/>
      <w:lvlText w:val=""/>
      <w:lvlJc w:val="left"/>
      <w:pPr>
        <w:tabs>
          <w:tab w:val="num" w:pos="1008"/>
        </w:tabs>
        <w:ind w:left="1008" w:hanging="1008"/>
      </w:pPr>
    </w:lvl>
    <w:lvl w:ilvl="5">
      <w:start w:val="1"/>
      <w:numFmt w:val="none"/>
      <w:pStyle w:val="Encabezado6"/>
      <w:suff w:val="nothing"/>
      <w:lvlText w:val=""/>
      <w:lvlJc w:val="left"/>
      <w:pPr>
        <w:tabs>
          <w:tab w:val="num" w:pos="1152"/>
        </w:tabs>
        <w:ind w:left="1152" w:hanging="1152"/>
      </w:pPr>
    </w:lvl>
    <w:lvl w:ilvl="6">
      <w:start w:val="1"/>
      <w:numFmt w:val="none"/>
      <w:pStyle w:val="Encabezado7"/>
      <w:suff w:val="nothing"/>
      <w:lvlText w:val=""/>
      <w:lvlJc w:val="left"/>
      <w:pPr>
        <w:tabs>
          <w:tab w:val="num" w:pos="1296"/>
        </w:tabs>
        <w:ind w:left="1296" w:hanging="1296"/>
      </w:pPr>
    </w:lvl>
    <w:lvl w:ilvl="7">
      <w:start w:val="1"/>
      <w:numFmt w:val="none"/>
      <w:pStyle w:val="Encabezado8"/>
      <w:suff w:val="nothing"/>
      <w:lvlText w:val=""/>
      <w:lvlJc w:val="left"/>
      <w:pPr>
        <w:tabs>
          <w:tab w:val="num" w:pos="1440"/>
        </w:tabs>
        <w:ind w:left="1440" w:hanging="1440"/>
      </w:pPr>
    </w:lvl>
    <w:lvl w:ilvl="8">
      <w:start w:val="1"/>
      <w:numFmt w:val="none"/>
      <w:pStyle w:val="Encabezado9"/>
      <w:suff w:val="nothing"/>
      <w:lvlText w:val=""/>
      <w:lvlJc w:val="left"/>
      <w:pPr>
        <w:tabs>
          <w:tab w:val="num" w:pos="1584"/>
        </w:tabs>
        <w:ind w:left="1584" w:hanging="1584"/>
      </w:pPr>
    </w:lvl>
  </w:abstractNum>
  <w:abstractNum w:abstractNumId="5">
    <w:nsid w:val="7D5613D0"/>
    <w:multiLevelType w:val="hybridMultilevel"/>
    <w:tmpl w:val="74D80EB4"/>
    <w:lvl w:ilvl="0" w:tplc="6C9AC9E8">
      <w:start w:val="1"/>
      <w:numFmt w:val="bullet"/>
      <w:lvlText w:val=""/>
      <w:lvlJc w:val="left"/>
      <w:pPr>
        <w:ind w:left="720" w:hanging="360"/>
      </w:pPr>
      <w:rPr>
        <w:rFonts w:ascii="Symbol" w:hAnsi="Symbol" w:hint="default"/>
        <w:color w:val="1F497D" w:themeColor="text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E75D2F"/>
    <w:rsid w:val="00002100"/>
    <w:rsid w:val="0001102A"/>
    <w:rsid w:val="00025089"/>
    <w:rsid w:val="0003430F"/>
    <w:rsid w:val="000363EE"/>
    <w:rsid w:val="00046249"/>
    <w:rsid w:val="00072214"/>
    <w:rsid w:val="00073F38"/>
    <w:rsid w:val="00094B4F"/>
    <w:rsid w:val="000A16F7"/>
    <w:rsid w:val="000A2B9D"/>
    <w:rsid w:val="000A58A9"/>
    <w:rsid w:val="000B3A14"/>
    <w:rsid w:val="000C7AC0"/>
    <w:rsid w:val="000D63AB"/>
    <w:rsid w:val="000E34D3"/>
    <w:rsid w:val="000F6FD6"/>
    <w:rsid w:val="00121F16"/>
    <w:rsid w:val="001416E9"/>
    <w:rsid w:val="00147144"/>
    <w:rsid w:val="001742E1"/>
    <w:rsid w:val="0018339E"/>
    <w:rsid w:val="001C5F3D"/>
    <w:rsid w:val="001D2EBB"/>
    <w:rsid w:val="001D5D2E"/>
    <w:rsid w:val="001E509C"/>
    <w:rsid w:val="00223759"/>
    <w:rsid w:val="002251F4"/>
    <w:rsid w:val="00254BB6"/>
    <w:rsid w:val="00256039"/>
    <w:rsid w:val="0025761D"/>
    <w:rsid w:val="00283CE3"/>
    <w:rsid w:val="00290C27"/>
    <w:rsid w:val="00294C99"/>
    <w:rsid w:val="002A0B41"/>
    <w:rsid w:val="002E1797"/>
    <w:rsid w:val="002E4A4A"/>
    <w:rsid w:val="002E570E"/>
    <w:rsid w:val="0031113A"/>
    <w:rsid w:val="00312036"/>
    <w:rsid w:val="003160CD"/>
    <w:rsid w:val="00325829"/>
    <w:rsid w:val="00355B4E"/>
    <w:rsid w:val="00365677"/>
    <w:rsid w:val="00391BD6"/>
    <w:rsid w:val="003928E1"/>
    <w:rsid w:val="003B146A"/>
    <w:rsid w:val="003E1FBC"/>
    <w:rsid w:val="003F01D5"/>
    <w:rsid w:val="003F26A1"/>
    <w:rsid w:val="003F67E5"/>
    <w:rsid w:val="00401BE3"/>
    <w:rsid w:val="004032AE"/>
    <w:rsid w:val="004120BB"/>
    <w:rsid w:val="00434F23"/>
    <w:rsid w:val="0044666E"/>
    <w:rsid w:val="004467DA"/>
    <w:rsid w:val="004725A6"/>
    <w:rsid w:val="00474498"/>
    <w:rsid w:val="0048200F"/>
    <w:rsid w:val="00491E94"/>
    <w:rsid w:val="00493416"/>
    <w:rsid w:val="00495CF8"/>
    <w:rsid w:val="004B3A4C"/>
    <w:rsid w:val="004E3157"/>
    <w:rsid w:val="004E6FA5"/>
    <w:rsid w:val="004F1C89"/>
    <w:rsid w:val="00503FE3"/>
    <w:rsid w:val="00506D46"/>
    <w:rsid w:val="005121D0"/>
    <w:rsid w:val="00512468"/>
    <w:rsid w:val="005212F0"/>
    <w:rsid w:val="005241E8"/>
    <w:rsid w:val="00537432"/>
    <w:rsid w:val="005540AD"/>
    <w:rsid w:val="005613A5"/>
    <w:rsid w:val="00570631"/>
    <w:rsid w:val="00584066"/>
    <w:rsid w:val="00585B1E"/>
    <w:rsid w:val="005A13F5"/>
    <w:rsid w:val="005B7788"/>
    <w:rsid w:val="005C2914"/>
    <w:rsid w:val="005C29EB"/>
    <w:rsid w:val="005F2593"/>
    <w:rsid w:val="0060466E"/>
    <w:rsid w:val="00610403"/>
    <w:rsid w:val="006166B1"/>
    <w:rsid w:val="00625994"/>
    <w:rsid w:val="00626246"/>
    <w:rsid w:val="00627E66"/>
    <w:rsid w:val="006300BD"/>
    <w:rsid w:val="006404C7"/>
    <w:rsid w:val="006441A4"/>
    <w:rsid w:val="006621A0"/>
    <w:rsid w:val="006624AF"/>
    <w:rsid w:val="0068161E"/>
    <w:rsid w:val="006866AF"/>
    <w:rsid w:val="00692D12"/>
    <w:rsid w:val="00696613"/>
    <w:rsid w:val="006B471E"/>
    <w:rsid w:val="006D50F0"/>
    <w:rsid w:val="006D6B8F"/>
    <w:rsid w:val="006E2CDE"/>
    <w:rsid w:val="006E711A"/>
    <w:rsid w:val="006F75E1"/>
    <w:rsid w:val="00707AD1"/>
    <w:rsid w:val="007255CA"/>
    <w:rsid w:val="00736964"/>
    <w:rsid w:val="007479B8"/>
    <w:rsid w:val="00754C72"/>
    <w:rsid w:val="00782CF1"/>
    <w:rsid w:val="00787682"/>
    <w:rsid w:val="007A578A"/>
    <w:rsid w:val="007B4669"/>
    <w:rsid w:val="007B5405"/>
    <w:rsid w:val="007C0F40"/>
    <w:rsid w:val="007E5899"/>
    <w:rsid w:val="007E698D"/>
    <w:rsid w:val="007F397E"/>
    <w:rsid w:val="00813FFA"/>
    <w:rsid w:val="00817596"/>
    <w:rsid w:val="00842431"/>
    <w:rsid w:val="00842F61"/>
    <w:rsid w:val="00847041"/>
    <w:rsid w:val="0089109D"/>
    <w:rsid w:val="008B05F1"/>
    <w:rsid w:val="008B636B"/>
    <w:rsid w:val="008C2445"/>
    <w:rsid w:val="008D7FFD"/>
    <w:rsid w:val="008F4B21"/>
    <w:rsid w:val="00945B58"/>
    <w:rsid w:val="00960303"/>
    <w:rsid w:val="00972285"/>
    <w:rsid w:val="00972B9F"/>
    <w:rsid w:val="009813F5"/>
    <w:rsid w:val="00983E9C"/>
    <w:rsid w:val="009A5656"/>
    <w:rsid w:val="009A6B46"/>
    <w:rsid w:val="009C11DA"/>
    <w:rsid w:val="009C6CA6"/>
    <w:rsid w:val="009D1C49"/>
    <w:rsid w:val="009D529B"/>
    <w:rsid w:val="009E4450"/>
    <w:rsid w:val="009E6BC9"/>
    <w:rsid w:val="00A13568"/>
    <w:rsid w:val="00A21C37"/>
    <w:rsid w:val="00A26446"/>
    <w:rsid w:val="00A47217"/>
    <w:rsid w:val="00A47CEE"/>
    <w:rsid w:val="00A671B8"/>
    <w:rsid w:val="00AA26B8"/>
    <w:rsid w:val="00AB27E1"/>
    <w:rsid w:val="00AB634B"/>
    <w:rsid w:val="00AC7A3D"/>
    <w:rsid w:val="00AE711F"/>
    <w:rsid w:val="00AF561C"/>
    <w:rsid w:val="00B179CA"/>
    <w:rsid w:val="00B2277C"/>
    <w:rsid w:val="00B50910"/>
    <w:rsid w:val="00B5192F"/>
    <w:rsid w:val="00B539A2"/>
    <w:rsid w:val="00B575E4"/>
    <w:rsid w:val="00B601A8"/>
    <w:rsid w:val="00B72A59"/>
    <w:rsid w:val="00B74A7A"/>
    <w:rsid w:val="00B8251D"/>
    <w:rsid w:val="00BA088C"/>
    <w:rsid w:val="00BB1C68"/>
    <w:rsid w:val="00BB7DB4"/>
    <w:rsid w:val="00BE027A"/>
    <w:rsid w:val="00C023A2"/>
    <w:rsid w:val="00C0797D"/>
    <w:rsid w:val="00C271E5"/>
    <w:rsid w:val="00C477E1"/>
    <w:rsid w:val="00C56D3F"/>
    <w:rsid w:val="00C80AA6"/>
    <w:rsid w:val="00C81097"/>
    <w:rsid w:val="00C8509A"/>
    <w:rsid w:val="00C912CF"/>
    <w:rsid w:val="00CA1352"/>
    <w:rsid w:val="00CA25BE"/>
    <w:rsid w:val="00CA3565"/>
    <w:rsid w:val="00CA6343"/>
    <w:rsid w:val="00CB62E8"/>
    <w:rsid w:val="00CD4321"/>
    <w:rsid w:val="00CD56D1"/>
    <w:rsid w:val="00CF4B74"/>
    <w:rsid w:val="00D14785"/>
    <w:rsid w:val="00D1554C"/>
    <w:rsid w:val="00D26928"/>
    <w:rsid w:val="00D369DA"/>
    <w:rsid w:val="00D37016"/>
    <w:rsid w:val="00D74F9B"/>
    <w:rsid w:val="00D76C85"/>
    <w:rsid w:val="00D83D0E"/>
    <w:rsid w:val="00DA6938"/>
    <w:rsid w:val="00DE1772"/>
    <w:rsid w:val="00DE2FAE"/>
    <w:rsid w:val="00DE7550"/>
    <w:rsid w:val="00E04408"/>
    <w:rsid w:val="00E215E4"/>
    <w:rsid w:val="00E25850"/>
    <w:rsid w:val="00E31ED3"/>
    <w:rsid w:val="00E60E6A"/>
    <w:rsid w:val="00E62291"/>
    <w:rsid w:val="00E66636"/>
    <w:rsid w:val="00E67363"/>
    <w:rsid w:val="00E7199E"/>
    <w:rsid w:val="00E73211"/>
    <w:rsid w:val="00E75D2F"/>
    <w:rsid w:val="00E853E1"/>
    <w:rsid w:val="00E922A4"/>
    <w:rsid w:val="00EA3CED"/>
    <w:rsid w:val="00EA7899"/>
    <w:rsid w:val="00EB0F50"/>
    <w:rsid w:val="00F12190"/>
    <w:rsid w:val="00F216C7"/>
    <w:rsid w:val="00F21D22"/>
    <w:rsid w:val="00F3510D"/>
    <w:rsid w:val="00F353CB"/>
    <w:rsid w:val="00F64FA9"/>
    <w:rsid w:val="00F77532"/>
    <w:rsid w:val="00F877D4"/>
    <w:rsid w:val="00F92CDB"/>
    <w:rsid w:val="00F9630B"/>
    <w:rsid w:val="00FE0F1E"/>
    <w:rsid w:val="00FF49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1D6ABE-7F7B-48C8-85B6-0C780C2EA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0F40"/>
  </w:style>
  <w:style w:type="paragraph" w:styleId="Ttulo1">
    <w:name w:val="heading 1"/>
    <w:basedOn w:val="Normal"/>
    <w:next w:val="Normal"/>
    <w:link w:val="Ttulo1Car"/>
    <w:uiPriority w:val="9"/>
    <w:qFormat/>
    <w:rsid w:val="00E75D2F"/>
    <w:pPr>
      <w:keepNext/>
      <w:keepLines/>
      <w:spacing w:before="480" w:after="0"/>
      <w:outlineLvl w:val="0"/>
    </w:pPr>
    <w:rPr>
      <w:rFonts w:asciiTheme="majorHAnsi" w:eastAsiaTheme="majorEastAsia" w:hAnsiTheme="majorHAnsi" w:cstheme="majorBidi"/>
      <w:b/>
      <w:bCs/>
      <w:color w:val="365F91" w:themeColor="accent1" w:themeShade="BF"/>
      <w:sz w:val="28"/>
      <w:szCs w:val="28"/>
      <w:lang w:val="es-CO"/>
    </w:rPr>
  </w:style>
  <w:style w:type="paragraph" w:styleId="Ttulo2">
    <w:name w:val="heading 2"/>
    <w:basedOn w:val="Normal"/>
    <w:next w:val="Normal"/>
    <w:link w:val="Ttulo2Car"/>
    <w:uiPriority w:val="9"/>
    <w:unhideWhenUsed/>
    <w:qFormat/>
    <w:rsid w:val="00E75D2F"/>
    <w:pPr>
      <w:keepNext/>
      <w:keepLines/>
      <w:spacing w:before="120" w:after="0" w:line="240" w:lineRule="auto"/>
      <w:outlineLvl w:val="1"/>
    </w:pPr>
    <w:rPr>
      <w:rFonts w:eastAsiaTheme="majorEastAsia" w:cstheme="majorBidi"/>
      <w:b/>
      <w:bCs/>
      <w:color w:val="4F81BD" w:themeColor="accent1"/>
      <w:sz w:val="28"/>
      <w:szCs w:val="26"/>
      <w:lang w:val="es-CO"/>
    </w:rPr>
  </w:style>
  <w:style w:type="paragraph" w:styleId="Ttulo3">
    <w:name w:val="heading 3"/>
    <w:basedOn w:val="Normal"/>
    <w:next w:val="Normal"/>
    <w:link w:val="Ttulo3Car"/>
    <w:uiPriority w:val="9"/>
    <w:unhideWhenUsed/>
    <w:qFormat/>
    <w:rsid w:val="00E75D2F"/>
    <w:pPr>
      <w:keepNext/>
      <w:keepLines/>
      <w:spacing w:before="20" w:after="0" w:line="240" w:lineRule="auto"/>
      <w:outlineLvl w:val="2"/>
    </w:pPr>
    <w:rPr>
      <w:rFonts w:asciiTheme="majorHAnsi" w:eastAsiaTheme="majorEastAsia" w:hAnsiTheme="majorHAnsi" w:cstheme="majorBidi"/>
      <w:bCs/>
      <w:color w:val="1F497D" w:themeColor="text2"/>
      <w:spacing w:val="14"/>
      <w:sz w:val="24"/>
      <w:lang w:val="es-CO"/>
    </w:rPr>
  </w:style>
  <w:style w:type="paragraph" w:styleId="Ttulo4">
    <w:name w:val="heading 4"/>
    <w:basedOn w:val="Normal"/>
    <w:next w:val="Normal"/>
    <w:link w:val="Ttulo4Car"/>
    <w:uiPriority w:val="9"/>
    <w:unhideWhenUsed/>
    <w:qFormat/>
    <w:rsid w:val="002560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75D2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E75D2F"/>
    <w:rPr>
      <w:rFonts w:asciiTheme="majorHAnsi" w:eastAsiaTheme="majorEastAsia" w:hAnsiTheme="majorHAnsi" w:cstheme="majorBidi"/>
      <w:b/>
      <w:bCs/>
      <w:color w:val="365F91" w:themeColor="accent1" w:themeShade="BF"/>
      <w:sz w:val="28"/>
      <w:szCs w:val="28"/>
      <w:lang w:val="es-CO"/>
    </w:rPr>
  </w:style>
  <w:style w:type="character" w:customStyle="1" w:styleId="Ttulo2Car">
    <w:name w:val="Título 2 Car"/>
    <w:basedOn w:val="Fuentedeprrafopredeter"/>
    <w:link w:val="Ttulo2"/>
    <w:uiPriority w:val="9"/>
    <w:rsid w:val="00E75D2F"/>
    <w:rPr>
      <w:rFonts w:eastAsiaTheme="majorEastAsia" w:cstheme="majorBidi"/>
      <w:b/>
      <w:bCs/>
      <w:color w:val="4F81BD" w:themeColor="accent1"/>
      <w:sz w:val="28"/>
      <w:szCs w:val="26"/>
      <w:lang w:val="es-CO"/>
    </w:rPr>
  </w:style>
  <w:style w:type="character" w:customStyle="1" w:styleId="Ttulo3Car">
    <w:name w:val="Título 3 Car"/>
    <w:basedOn w:val="Fuentedeprrafopredeter"/>
    <w:link w:val="Ttulo3"/>
    <w:uiPriority w:val="9"/>
    <w:rsid w:val="00E75D2F"/>
    <w:rPr>
      <w:rFonts w:asciiTheme="majorHAnsi" w:eastAsiaTheme="majorEastAsia" w:hAnsiTheme="majorHAnsi" w:cstheme="majorBidi"/>
      <w:bCs/>
      <w:color w:val="1F497D" w:themeColor="text2"/>
      <w:spacing w:val="14"/>
      <w:sz w:val="24"/>
      <w:lang w:val="es-CO"/>
    </w:rPr>
  </w:style>
  <w:style w:type="character" w:customStyle="1" w:styleId="Ttulo4Car">
    <w:name w:val="Título 4 Car"/>
    <w:basedOn w:val="Fuentedeprrafopredeter"/>
    <w:link w:val="Ttulo4"/>
    <w:uiPriority w:val="9"/>
    <w:rsid w:val="00256039"/>
    <w:rPr>
      <w:rFonts w:asciiTheme="majorHAnsi" w:eastAsiaTheme="majorEastAsia" w:hAnsiTheme="majorHAnsi" w:cstheme="majorBidi"/>
      <w:b/>
      <w:bCs/>
      <w:i/>
      <w:iCs/>
      <w:color w:val="4F81BD" w:themeColor="accent1"/>
    </w:rPr>
  </w:style>
  <w:style w:type="character" w:styleId="Refdecomentario">
    <w:name w:val="annotation reference"/>
    <w:basedOn w:val="Fuentedeprrafopredeter"/>
    <w:uiPriority w:val="99"/>
    <w:semiHidden/>
    <w:unhideWhenUsed/>
    <w:rsid w:val="006D6B8F"/>
    <w:rPr>
      <w:sz w:val="16"/>
      <w:szCs w:val="16"/>
    </w:rPr>
  </w:style>
  <w:style w:type="paragraph" w:styleId="Textocomentario">
    <w:name w:val="annotation text"/>
    <w:basedOn w:val="Normal"/>
    <w:link w:val="TextocomentarioCar"/>
    <w:uiPriority w:val="99"/>
    <w:semiHidden/>
    <w:unhideWhenUsed/>
    <w:rsid w:val="006D6B8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6B8F"/>
    <w:rPr>
      <w:sz w:val="20"/>
      <w:szCs w:val="20"/>
    </w:rPr>
  </w:style>
  <w:style w:type="paragraph" w:styleId="Asuntodelcomentario">
    <w:name w:val="annotation subject"/>
    <w:basedOn w:val="Textocomentario"/>
    <w:next w:val="Textocomentario"/>
    <w:link w:val="AsuntodelcomentarioCar"/>
    <w:uiPriority w:val="99"/>
    <w:semiHidden/>
    <w:unhideWhenUsed/>
    <w:rsid w:val="006D6B8F"/>
    <w:rPr>
      <w:b/>
      <w:bCs/>
    </w:rPr>
  </w:style>
  <w:style w:type="character" w:customStyle="1" w:styleId="AsuntodelcomentarioCar">
    <w:name w:val="Asunto del comentario Car"/>
    <w:basedOn w:val="TextocomentarioCar"/>
    <w:link w:val="Asuntodelcomentario"/>
    <w:uiPriority w:val="99"/>
    <w:semiHidden/>
    <w:rsid w:val="006D6B8F"/>
    <w:rPr>
      <w:b/>
      <w:bCs/>
      <w:sz w:val="20"/>
      <w:szCs w:val="20"/>
    </w:rPr>
  </w:style>
  <w:style w:type="paragraph" w:styleId="Textodeglobo">
    <w:name w:val="Balloon Text"/>
    <w:basedOn w:val="Normal"/>
    <w:link w:val="TextodegloboCar"/>
    <w:uiPriority w:val="99"/>
    <w:semiHidden/>
    <w:unhideWhenUsed/>
    <w:rsid w:val="006D6B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6B8F"/>
    <w:rPr>
      <w:rFonts w:ascii="Tahoma" w:hAnsi="Tahoma" w:cs="Tahoma"/>
      <w:sz w:val="16"/>
      <w:szCs w:val="16"/>
    </w:rPr>
  </w:style>
  <w:style w:type="paragraph" w:styleId="Prrafodelista">
    <w:name w:val="List Paragraph"/>
    <w:basedOn w:val="Normal"/>
    <w:uiPriority w:val="34"/>
    <w:qFormat/>
    <w:rsid w:val="0001102A"/>
    <w:pPr>
      <w:ind w:left="720"/>
      <w:contextualSpacing/>
    </w:pPr>
  </w:style>
  <w:style w:type="paragraph" w:customStyle="1" w:styleId="Encabezado2">
    <w:name w:val="Encabezado 2"/>
    <w:basedOn w:val="Normal"/>
    <w:next w:val="Normal"/>
    <w:rsid w:val="00707AD1"/>
    <w:pPr>
      <w:keepNext/>
      <w:keepLines/>
      <w:numPr>
        <w:ilvl w:val="1"/>
        <w:numId w:val="6"/>
      </w:numPr>
      <w:tabs>
        <w:tab w:val="left" w:pos="708"/>
      </w:tabs>
      <w:suppressAutoHyphens/>
      <w:spacing w:before="120" w:after="0" w:line="100" w:lineRule="atLeast"/>
      <w:outlineLvl w:val="1"/>
    </w:pPr>
    <w:rPr>
      <w:rFonts w:ascii="Tw Cen MT" w:eastAsia="WenQuanYi Micro Hei" w:hAnsi="Tw Cen MT" w:cs="Tw Cen MT"/>
      <w:b/>
      <w:bCs/>
      <w:color w:val="3891A7"/>
      <w:sz w:val="28"/>
      <w:szCs w:val="26"/>
      <w:lang w:val="es-CO"/>
    </w:rPr>
  </w:style>
  <w:style w:type="paragraph" w:customStyle="1" w:styleId="Encabezado3">
    <w:name w:val="Encabezado 3"/>
    <w:basedOn w:val="Normal"/>
    <w:next w:val="Normal"/>
    <w:rsid w:val="00707AD1"/>
    <w:pPr>
      <w:keepNext/>
      <w:keepLines/>
      <w:numPr>
        <w:ilvl w:val="2"/>
        <w:numId w:val="6"/>
      </w:numPr>
      <w:suppressAutoHyphens/>
      <w:spacing w:before="20" w:after="0" w:line="100" w:lineRule="atLeast"/>
      <w:outlineLvl w:val="2"/>
    </w:pPr>
    <w:rPr>
      <w:rFonts w:ascii="Tw Cen MT" w:eastAsia="WenQuanYi Micro Hei" w:hAnsi="Tw Cen MT" w:cs="Tw Cen MT"/>
      <w:bCs/>
      <w:color w:val="4F271C"/>
      <w:spacing w:val="14"/>
      <w:sz w:val="24"/>
      <w:lang w:val="es-CO"/>
    </w:rPr>
  </w:style>
  <w:style w:type="paragraph" w:customStyle="1" w:styleId="Encabezado4">
    <w:name w:val="Encabezado 4"/>
    <w:basedOn w:val="Normal"/>
    <w:next w:val="Normal"/>
    <w:rsid w:val="00707AD1"/>
    <w:pPr>
      <w:keepNext/>
      <w:keepLines/>
      <w:numPr>
        <w:ilvl w:val="3"/>
        <w:numId w:val="6"/>
      </w:numPr>
      <w:tabs>
        <w:tab w:val="left" w:pos="708"/>
      </w:tabs>
      <w:suppressAutoHyphens/>
      <w:spacing w:before="200" w:after="0"/>
      <w:outlineLvl w:val="3"/>
    </w:pPr>
    <w:rPr>
      <w:rFonts w:ascii="Tw Cen MT" w:eastAsia="WenQuanYi Micro Hei" w:hAnsi="Tw Cen MT" w:cs="Tw Cen MT"/>
      <w:b/>
      <w:bCs/>
      <w:i/>
      <w:iCs/>
      <w:color w:val="000000"/>
      <w:sz w:val="24"/>
      <w:lang w:val="es-CO"/>
    </w:rPr>
  </w:style>
  <w:style w:type="paragraph" w:customStyle="1" w:styleId="Encabezado5">
    <w:name w:val="Encabezado 5"/>
    <w:basedOn w:val="Normal"/>
    <w:next w:val="Normal"/>
    <w:rsid w:val="00707AD1"/>
    <w:pPr>
      <w:keepNext/>
      <w:keepLines/>
      <w:numPr>
        <w:ilvl w:val="4"/>
        <w:numId w:val="6"/>
      </w:numPr>
      <w:tabs>
        <w:tab w:val="left" w:pos="708"/>
      </w:tabs>
      <w:suppressAutoHyphens/>
      <w:spacing w:before="200" w:after="0"/>
      <w:outlineLvl w:val="4"/>
    </w:pPr>
    <w:rPr>
      <w:rFonts w:ascii="Tw Cen MT" w:eastAsia="WenQuanYi Micro Hei" w:hAnsi="Tw Cen MT" w:cs="Tw Cen MT"/>
      <w:color w:val="000000"/>
      <w:lang w:val="es-CO"/>
    </w:rPr>
  </w:style>
  <w:style w:type="paragraph" w:customStyle="1" w:styleId="Encabezado6">
    <w:name w:val="Encabezado 6"/>
    <w:basedOn w:val="Normal"/>
    <w:next w:val="Normal"/>
    <w:rsid w:val="00707AD1"/>
    <w:pPr>
      <w:keepNext/>
      <w:keepLines/>
      <w:numPr>
        <w:ilvl w:val="5"/>
        <w:numId w:val="6"/>
      </w:numPr>
      <w:tabs>
        <w:tab w:val="left" w:pos="708"/>
      </w:tabs>
      <w:suppressAutoHyphens/>
      <w:spacing w:before="200" w:after="0"/>
      <w:outlineLvl w:val="5"/>
    </w:pPr>
    <w:rPr>
      <w:rFonts w:ascii="Tw Cen MT" w:eastAsia="WenQuanYi Micro Hei" w:hAnsi="Tw Cen MT" w:cs="Tw Cen MT"/>
      <w:iCs/>
      <w:color w:val="3891A7"/>
      <w:lang w:val="es-CO"/>
    </w:rPr>
  </w:style>
  <w:style w:type="paragraph" w:customStyle="1" w:styleId="Encabezado7">
    <w:name w:val="Encabezado 7"/>
    <w:basedOn w:val="Normal"/>
    <w:next w:val="Normal"/>
    <w:rsid w:val="00707AD1"/>
    <w:pPr>
      <w:keepNext/>
      <w:keepLines/>
      <w:numPr>
        <w:ilvl w:val="6"/>
        <w:numId w:val="6"/>
      </w:numPr>
      <w:tabs>
        <w:tab w:val="left" w:pos="708"/>
      </w:tabs>
      <w:suppressAutoHyphens/>
      <w:spacing w:before="200" w:after="0"/>
      <w:outlineLvl w:val="6"/>
    </w:pPr>
    <w:rPr>
      <w:rFonts w:ascii="Tw Cen MT" w:eastAsia="WenQuanYi Micro Hei" w:hAnsi="Tw Cen MT" w:cs="Tw Cen MT"/>
      <w:i/>
      <w:iCs/>
      <w:color w:val="000000"/>
      <w:lang w:val="es-CO"/>
    </w:rPr>
  </w:style>
  <w:style w:type="paragraph" w:customStyle="1" w:styleId="Encabezado8">
    <w:name w:val="Encabezado 8"/>
    <w:basedOn w:val="Normal"/>
    <w:next w:val="Normal"/>
    <w:rsid w:val="00707AD1"/>
    <w:pPr>
      <w:keepNext/>
      <w:keepLines/>
      <w:numPr>
        <w:ilvl w:val="7"/>
        <w:numId w:val="6"/>
      </w:numPr>
      <w:tabs>
        <w:tab w:val="left" w:pos="708"/>
      </w:tabs>
      <w:suppressAutoHyphens/>
      <w:spacing w:before="200" w:after="0"/>
      <w:outlineLvl w:val="7"/>
    </w:pPr>
    <w:rPr>
      <w:rFonts w:ascii="Tw Cen MT" w:eastAsia="WenQuanYi Micro Hei" w:hAnsi="Tw Cen MT" w:cs="Tw Cen MT"/>
      <w:color w:val="000000"/>
      <w:sz w:val="20"/>
      <w:szCs w:val="20"/>
      <w:lang w:val="es-CO"/>
    </w:rPr>
  </w:style>
  <w:style w:type="paragraph" w:customStyle="1" w:styleId="Encabezado9">
    <w:name w:val="Encabezado 9"/>
    <w:basedOn w:val="Normal"/>
    <w:next w:val="Normal"/>
    <w:rsid w:val="00707AD1"/>
    <w:pPr>
      <w:keepNext/>
      <w:keepLines/>
      <w:numPr>
        <w:ilvl w:val="8"/>
        <w:numId w:val="6"/>
      </w:numPr>
      <w:tabs>
        <w:tab w:val="left" w:pos="708"/>
      </w:tabs>
      <w:suppressAutoHyphens/>
      <w:spacing w:before="200" w:after="0"/>
      <w:outlineLvl w:val="8"/>
    </w:pPr>
    <w:rPr>
      <w:rFonts w:ascii="Tw Cen MT" w:eastAsia="WenQuanYi Micro Hei" w:hAnsi="Tw Cen MT" w:cs="Tw Cen MT"/>
      <w:i/>
      <w:iCs/>
      <w:color w:val="000000"/>
      <w:sz w:val="20"/>
      <w:szCs w:val="20"/>
      <w:lang w:val="es-CO"/>
    </w:rPr>
  </w:style>
  <w:style w:type="paragraph" w:customStyle="1" w:styleId="Encabezado1">
    <w:name w:val="Encabezado 1"/>
    <w:basedOn w:val="Normal"/>
    <w:next w:val="Normal"/>
    <w:rsid w:val="00707AD1"/>
    <w:pPr>
      <w:keepNext/>
      <w:keepLines/>
      <w:tabs>
        <w:tab w:val="left" w:pos="708"/>
      </w:tabs>
      <w:suppressAutoHyphens/>
      <w:spacing w:before="360" w:after="0" w:line="100" w:lineRule="atLeast"/>
    </w:pPr>
    <w:rPr>
      <w:rFonts w:ascii="Tw Cen MT" w:eastAsia="WenQuanYi Micro Hei" w:hAnsi="Tw Cen MT" w:cs="Tw Cen MT"/>
      <w:bCs/>
      <w:color w:val="3891A7"/>
      <w:spacing w:val="20"/>
      <w:sz w:val="32"/>
      <w:szCs w:val="28"/>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47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E098AA0D-6181-4192-9825-DF6723FB4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1384</Words>
  <Characters>7618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Juanita Ramirez Rojas</cp:lastModifiedBy>
  <cp:revision>2</cp:revision>
  <dcterms:created xsi:type="dcterms:W3CDTF">2014-12-17T12:23:00Z</dcterms:created>
  <dcterms:modified xsi:type="dcterms:W3CDTF">2014-12-17T12:23:00Z</dcterms:modified>
</cp:coreProperties>
</file>