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1A8F178" w14:textId="4B3ACDF9" w:rsidR="008D60FA" w:rsidRPr="005F6865" w:rsidRDefault="005F6865" w:rsidP="005F6865">
      <w:pPr>
        <w:keepNext/>
        <w:keepLines/>
        <w:spacing w:before="360" w:after="0" w:line="240" w:lineRule="auto"/>
        <w:jc w:val="center"/>
        <w:outlineLvl w:val="0"/>
        <w:rPr>
          <w:rFonts w:ascii="Tw Cen MT" w:eastAsia="HGPｺﾞｼｯｸE" w:hAnsi="Tw Cen MT" w:cs="Times New Roman"/>
          <w:bCs/>
          <w:color w:val="3891A7"/>
          <w:spacing w:val="20"/>
          <w:sz w:val="32"/>
          <w:szCs w:val="28"/>
        </w:rPr>
      </w:pPr>
      <w:r>
        <w:rPr>
          <w:rFonts w:ascii="Tw Cen MT" w:eastAsia="HGPｺﾞｼｯｸE" w:hAnsi="Tw Cen MT" w:cs="Times New Roman"/>
          <w:bCs/>
          <w:color w:val="3891A7"/>
          <w:spacing w:val="20"/>
          <w:sz w:val="32"/>
          <w:szCs w:val="28"/>
        </w:rPr>
        <w:t>Pé</w:t>
      </w:r>
      <w:r w:rsidR="008D60FA" w:rsidRPr="005F6865">
        <w:rPr>
          <w:rFonts w:ascii="Tw Cen MT" w:eastAsia="HGPｺﾞｼｯｸE" w:hAnsi="Tw Cen MT" w:cs="Times New Roman"/>
          <w:bCs/>
          <w:color w:val="3891A7"/>
          <w:spacing w:val="20"/>
          <w:sz w:val="32"/>
          <w:szCs w:val="28"/>
        </w:rPr>
        <w:t>nsum Sociales</w:t>
      </w:r>
      <w:r>
        <w:rPr>
          <w:rFonts w:ascii="Tw Cen MT" w:eastAsia="HGPｺﾞｼｯｸE" w:hAnsi="Tw Cen MT" w:cs="Times New Roman"/>
          <w:bCs/>
          <w:color w:val="3891A7"/>
          <w:spacing w:val="20"/>
          <w:sz w:val="32"/>
          <w:szCs w:val="28"/>
        </w:rPr>
        <w:t xml:space="preserve"> Sexto</w:t>
      </w:r>
    </w:p>
    <w:p w14:paraId="0325A559" w14:textId="77777777" w:rsidR="005F6865" w:rsidRDefault="005F6865" w:rsidP="005F6865">
      <w:pPr>
        <w:keepNext/>
        <w:keepLines/>
        <w:numPr>
          <w:ilvl w:val="1"/>
          <w:numId w:val="5"/>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p>
    <w:p w14:paraId="41D26564" w14:textId="77777777" w:rsidR="005F6865" w:rsidRPr="00A2468F" w:rsidRDefault="005F6865" w:rsidP="005F6865">
      <w:pPr>
        <w:keepNext/>
        <w:keepLines/>
        <w:numPr>
          <w:ilvl w:val="1"/>
          <w:numId w:val="5"/>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r w:rsidRPr="00A2468F">
        <w:rPr>
          <w:rFonts w:ascii="Tw Cen MT" w:eastAsia="WenQuanYi Micro Hei" w:hAnsi="Tw Cen MT" w:cs="Tw Cen MT"/>
          <w:b/>
          <w:bCs/>
          <w:color w:val="3891A7"/>
          <w:sz w:val="28"/>
          <w:szCs w:val="26"/>
        </w:rPr>
        <w:t>Perfil del Egresado</w:t>
      </w:r>
    </w:p>
    <w:p w14:paraId="3F888E23" w14:textId="77777777" w:rsidR="005F6865" w:rsidRPr="00AF7B57" w:rsidRDefault="005F6865" w:rsidP="005F6865">
      <w:pPr>
        <w:keepNext/>
        <w:keepLines/>
        <w:numPr>
          <w:ilvl w:val="1"/>
          <w:numId w:val="5"/>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F7B57">
        <w:rPr>
          <w:rFonts w:ascii="Calibri" w:eastAsia="WenQuanYi Micro Hei" w:hAnsi="Calibri" w:cs="Tw Cen MT"/>
          <w:sz w:val="22"/>
        </w:rPr>
        <w:t xml:space="preserve">El estudiante egresado de ColombiaCrece es un ser humano que tiene la capacidad de ser feliz pues: </w:t>
      </w:r>
    </w:p>
    <w:p w14:paraId="74C1A243" w14:textId="77777777" w:rsidR="005F6865" w:rsidRPr="00AF7B57" w:rsidRDefault="005F6865" w:rsidP="005F6865">
      <w:pPr>
        <w:keepNext/>
        <w:keepLines/>
        <w:numPr>
          <w:ilvl w:val="1"/>
          <w:numId w:val="5"/>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F7B57">
        <w:rPr>
          <w:rFonts w:ascii="Calibri" w:eastAsia="WenQuanYi Micro Hei" w:hAnsi="Calibri" w:cs="Tw Cen MT"/>
          <w:sz w:val="22"/>
        </w:rPr>
        <w:t>Entiende la familia como núcleo fundamental de la sociedad para así  reconciliarla y transformarla, trabajando como ente de cambio en su comunidad y en el contexto colombiano.</w:t>
      </w:r>
    </w:p>
    <w:p w14:paraId="437AE478" w14:textId="77777777" w:rsidR="005F6865" w:rsidRPr="00AF7B57" w:rsidRDefault="005F6865" w:rsidP="005F6865">
      <w:pPr>
        <w:keepNext/>
        <w:keepLines/>
        <w:numPr>
          <w:ilvl w:val="1"/>
          <w:numId w:val="5"/>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F7B57">
        <w:rPr>
          <w:rFonts w:ascii="Calibri" w:eastAsia="WenQuanYi Micro Hei" w:hAnsi="Calibri" w:cs="Tw Cen MT"/>
          <w:sz w:val="22"/>
        </w:rPr>
        <w:t>Adquiere conocimiento útil y aplicable que es capaz de relacionar con las experiencias de su vida diaria.</w:t>
      </w:r>
    </w:p>
    <w:p w14:paraId="5C9B9A72" w14:textId="77777777" w:rsidR="005F6865" w:rsidRPr="00AF7B57" w:rsidRDefault="005F6865" w:rsidP="005F6865">
      <w:pPr>
        <w:keepNext/>
        <w:keepLines/>
        <w:numPr>
          <w:ilvl w:val="1"/>
          <w:numId w:val="5"/>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F7B57">
        <w:rPr>
          <w:rFonts w:ascii="Calibri" w:eastAsia="WenQuanYi Micro Hei" w:hAnsi="Calibri" w:cs="Tw Cen MT"/>
          <w:sz w:val="22"/>
        </w:rPr>
        <w:t xml:space="preserve">Hace de los valores parte fundamental de su vida. </w:t>
      </w:r>
    </w:p>
    <w:p w14:paraId="5880F2DC" w14:textId="77777777" w:rsidR="005F6865" w:rsidRPr="00AF7B57" w:rsidRDefault="005F6865" w:rsidP="005F6865">
      <w:pPr>
        <w:keepNext/>
        <w:keepLines/>
        <w:numPr>
          <w:ilvl w:val="1"/>
          <w:numId w:val="5"/>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F7B57">
        <w:rPr>
          <w:rFonts w:ascii="Calibri" w:eastAsia="WenQuanYi Micro Hei" w:hAnsi="Calibri" w:cs="Tw Cen MT"/>
          <w:sz w:val="22"/>
        </w:rPr>
        <w:t xml:space="preserve">Entiende que el servir al prójimo es parte esencial de la labor humana, y por lo tanto lo hace continuamente en su vida diaria; en acciones que independientemente de su magnitud son significativas para su familia, para la comunidad o para el país. </w:t>
      </w:r>
    </w:p>
    <w:p w14:paraId="65F1CDE4" w14:textId="77777777" w:rsidR="005F6865" w:rsidRPr="00AF7B57" w:rsidRDefault="005F6865" w:rsidP="005F6865">
      <w:pPr>
        <w:keepNext/>
        <w:keepLines/>
        <w:numPr>
          <w:ilvl w:val="1"/>
          <w:numId w:val="5"/>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F7B57">
        <w:rPr>
          <w:rFonts w:ascii="Calibri" w:eastAsia="WenQuanYi Micro Hei" w:hAnsi="Calibri" w:cs="Tw Cen MT"/>
          <w:sz w:val="22"/>
        </w:rPr>
        <w:t>Es  capaz de desempeñar roles en grupos de trabajo de forma eficiente y dialogada, reconociendo la humanidad y la capacidad de sus colaboradores y de él o ella mismo; para así poder potencializar el proceso del grupo y beneficiar a todas las personas de su entorno.</w:t>
      </w:r>
    </w:p>
    <w:p w14:paraId="08749A38" w14:textId="77777777" w:rsidR="005F6865" w:rsidRPr="00AF7B57" w:rsidRDefault="005F6865" w:rsidP="005F6865">
      <w:pPr>
        <w:keepNext/>
        <w:keepLines/>
        <w:numPr>
          <w:ilvl w:val="1"/>
          <w:numId w:val="5"/>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F7B57">
        <w:rPr>
          <w:rFonts w:ascii="Calibri" w:eastAsia="WenQuanYi Micro Hei" w:hAnsi="Calibri" w:cs="Tw Cen MT"/>
          <w:sz w:val="22"/>
        </w:rPr>
        <w:t xml:space="preserve">Entiende la importancia de aprendizajes adquiridos a través de su existencia y es capaz de utilizarlos en situaciones de su vida diaria y laboral. </w:t>
      </w:r>
    </w:p>
    <w:p w14:paraId="7C4D0984" w14:textId="77777777" w:rsidR="005F6865" w:rsidRPr="00AF7B57" w:rsidRDefault="005F6865" w:rsidP="005F6865">
      <w:pPr>
        <w:keepNext/>
        <w:keepLines/>
        <w:numPr>
          <w:ilvl w:val="1"/>
          <w:numId w:val="5"/>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F7B57">
        <w:rPr>
          <w:rFonts w:ascii="Calibri" w:eastAsia="WenQuanYi Micro Hei" w:hAnsi="Calibri" w:cs="Tw Cen MT"/>
          <w:sz w:val="22"/>
        </w:rPr>
        <w:t xml:space="preserve">Comprende las diversas dimensiones que tiene su comunidad y construye las herramientas necesarias para mejorarla. Entiende también la importancia de esta y del prójimo en su vida, así como la necesidad de realizar un proceso de autoconocimiento con la ayuda de los demás. </w:t>
      </w:r>
    </w:p>
    <w:p w14:paraId="32730F7B" w14:textId="77777777" w:rsidR="005F6865" w:rsidRPr="00AF7B57" w:rsidRDefault="005F6865" w:rsidP="005F6865">
      <w:pPr>
        <w:keepNext/>
        <w:keepLines/>
        <w:numPr>
          <w:ilvl w:val="1"/>
          <w:numId w:val="5"/>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F7B57">
        <w:rPr>
          <w:rFonts w:ascii="Calibri" w:eastAsia="WenQuanYi Micro Hei" w:hAnsi="Calibri" w:cs="Tw Cen MT"/>
          <w:sz w:val="22"/>
        </w:rPr>
        <w:t>Es consciente de la dignidad y el valor que tiene cada una de las personas, independientemente de su posición socio-económica, su recorrido escolar, su orientación sexual o su raza; y actúa en correspondencia a este reconocimiento para beneficio de todos.</w:t>
      </w:r>
    </w:p>
    <w:p w14:paraId="039B2709" w14:textId="77777777" w:rsidR="00F20DC7" w:rsidRDefault="00F20DC7" w:rsidP="008D60FA">
      <w:pPr>
        <w:spacing w:after="0" w:line="360" w:lineRule="auto"/>
        <w:jc w:val="both"/>
        <w:rPr>
          <w:rFonts w:ascii="Trebuchet MS" w:hAnsi="Trebuchet MS"/>
        </w:rPr>
        <w:sectPr w:rsidR="00F20DC7" w:rsidSect="005F6865">
          <w:pgSz w:w="12240" w:h="15840"/>
          <w:pgMar w:top="1418" w:right="1701" w:bottom="1418" w:left="1701" w:header="708" w:footer="708" w:gutter="0"/>
          <w:cols w:space="708"/>
          <w:docGrid w:linePitch="360"/>
        </w:sectPr>
      </w:pPr>
    </w:p>
    <w:p w14:paraId="72353079" w14:textId="77777777" w:rsidR="008D60FA" w:rsidRPr="005F6865" w:rsidRDefault="008D60FA" w:rsidP="005F6865">
      <w:pPr>
        <w:keepNext/>
        <w:keepLines/>
        <w:numPr>
          <w:ilvl w:val="1"/>
          <w:numId w:val="5"/>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r w:rsidRPr="005F6865">
        <w:rPr>
          <w:rFonts w:ascii="Tw Cen MT" w:eastAsia="WenQuanYi Micro Hei" w:hAnsi="Tw Cen MT" w:cs="Tw Cen MT"/>
          <w:b/>
          <w:bCs/>
          <w:color w:val="3891A7"/>
          <w:sz w:val="28"/>
          <w:szCs w:val="26"/>
        </w:rPr>
        <w:lastRenderedPageBreak/>
        <w:t>Propósito del Área Sociales:</w:t>
      </w:r>
    </w:p>
    <w:p w14:paraId="7D91989A" w14:textId="77777777" w:rsidR="00C66032" w:rsidRPr="005F6865" w:rsidRDefault="008D60FA" w:rsidP="005F6865">
      <w:pPr>
        <w:jc w:val="both"/>
        <w:rPr>
          <w:rFonts w:ascii="Calibri" w:hAnsi="Calibri"/>
          <w:sz w:val="22"/>
        </w:rPr>
      </w:pPr>
      <w:r w:rsidRPr="005F6865">
        <w:rPr>
          <w:rFonts w:ascii="Calibri" w:hAnsi="Calibri"/>
          <w:sz w:val="22"/>
        </w:rPr>
        <w:t xml:space="preserve">El estudiante desarrollará un pensamiento crítico y propositivo respecto a las condiciones socio-políticas de su realidad, para que se asuma como ciudadano y agente constructor de conocimiento y de transformación social. </w:t>
      </w:r>
    </w:p>
    <w:p w14:paraId="55983585" w14:textId="77777777" w:rsidR="00C66032" w:rsidRPr="00C66032" w:rsidRDefault="00C66032" w:rsidP="00C66032">
      <w:pPr>
        <w:spacing w:after="120" w:line="360" w:lineRule="auto"/>
        <w:jc w:val="both"/>
        <w:rPr>
          <w:rFonts w:ascii="Trebuchet MS" w:hAnsi="Trebuchet MS"/>
        </w:rPr>
      </w:pPr>
    </w:p>
    <w:p w14:paraId="4B4A069C" w14:textId="77777777" w:rsidR="00C66032" w:rsidRPr="005F6865" w:rsidRDefault="00C66032" w:rsidP="005F6865">
      <w:pPr>
        <w:keepNext/>
        <w:keepLines/>
        <w:numPr>
          <w:ilvl w:val="1"/>
          <w:numId w:val="5"/>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r w:rsidRPr="005F6865">
        <w:rPr>
          <w:rFonts w:ascii="Tw Cen MT" w:eastAsia="WenQuanYi Micro Hei" w:hAnsi="Tw Cen MT" w:cs="Tw Cen MT"/>
          <w:b/>
          <w:bCs/>
          <w:color w:val="3891A7"/>
          <w:sz w:val="28"/>
          <w:szCs w:val="26"/>
        </w:rPr>
        <w:t>Observaciones generales:</w:t>
      </w:r>
    </w:p>
    <w:p w14:paraId="71EC5999" w14:textId="77777777" w:rsidR="00782748" w:rsidRPr="005F6865" w:rsidRDefault="00782748" w:rsidP="005F6865">
      <w:pPr>
        <w:jc w:val="both"/>
        <w:rPr>
          <w:rFonts w:ascii="Calibri" w:hAnsi="Calibri"/>
          <w:sz w:val="22"/>
        </w:rPr>
      </w:pPr>
      <w:r w:rsidRPr="005F6865">
        <w:rPr>
          <w:rFonts w:ascii="Calibri" w:hAnsi="Calibri"/>
          <w:sz w:val="22"/>
        </w:rPr>
        <w:t xml:space="preserve">La propuesta curricular del área de Ciencias Sociales busca partir de perspectivas distintas de comprensión y relación con contenidos elegidos teniendo en cuenta el contexto y las necesidades específicas de nuestros estudiantes y profesores, columna vertebral de ColombiaCrece. En este sentido, es fundamental contar con la organización y creatividad cada persona. Con esto nos referimos a que el trabajo en clase no debe reducirse a transmitir información acerca de los temas concretos – procesos históricos, textos, autores, etc. –, sino que debe estar enfocada a pensar más allá de estos. Recomendamos para ello motivar una actitud investigativa que soporte en todo momento el proceso de la clase. Es responsabilidad del profesor compartir estas observaciones a sus estudiantes desde un principio, para crear un compromiso común respecto a la construcción de las clases. </w:t>
      </w:r>
    </w:p>
    <w:p w14:paraId="13363500" w14:textId="77777777" w:rsidR="00782748" w:rsidRDefault="00782748" w:rsidP="00C66032">
      <w:pPr>
        <w:spacing w:after="120" w:line="360" w:lineRule="auto"/>
        <w:jc w:val="both"/>
        <w:rPr>
          <w:rFonts w:ascii="Trebuchet MS" w:hAnsi="Trebuchet MS"/>
        </w:rPr>
      </w:pPr>
    </w:p>
    <w:p w14:paraId="219C0290" w14:textId="77777777" w:rsidR="00782748" w:rsidRDefault="00782748" w:rsidP="00C66032">
      <w:pPr>
        <w:spacing w:after="120" w:line="360" w:lineRule="auto"/>
        <w:jc w:val="both"/>
        <w:rPr>
          <w:rFonts w:ascii="Trebuchet MS" w:hAnsi="Trebuchet MS"/>
        </w:rPr>
      </w:pPr>
    </w:p>
    <w:p w14:paraId="791B25AD" w14:textId="77777777" w:rsidR="00782748" w:rsidRDefault="00782748" w:rsidP="00C66032">
      <w:pPr>
        <w:spacing w:after="120" w:line="360" w:lineRule="auto"/>
        <w:jc w:val="both"/>
        <w:rPr>
          <w:rFonts w:ascii="Trebuchet MS" w:hAnsi="Trebuchet MS"/>
        </w:rPr>
      </w:pPr>
    </w:p>
    <w:p w14:paraId="2181561C" w14:textId="77777777" w:rsidR="00782748" w:rsidRDefault="00782748" w:rsidP="00C66032">
      <w:pPr>
        <w:spacing w:after="120" w:line="360" w:lineRule="auto"/>
        <w:jc w:val="both"/>
        <w:rPr>
          <w:rFonts w:ascii="Trebuchet MS" w:hAnsi="Trebuchet MS"/>
        </w:rPr>
      </w:pPr>
    </w:p>
    <w:p w14:paraId="79D1382D" w14:textId="77777777" w:rsidR="00782748" w:rsidRDefault="00782748" w:rsidP="00C66032">
      <w:pPr>
        <w:spacing w:after="120" w:line="360" w:lineRule="auto"/>
        <w:jc w:val="both"/>
        <w:rPr>
          <w:rFonts w:ascii="Trebuchet MS" w:hAnsi="Trebuchet MS"/>
        </w:rPr>
      </w:pPr>
    </w:p>
    <w:p w14:paraId="6A65058A" w14:textId="77777777" w:rsidR="00782748" w:rsidRDefault="00782748" w:rsidP="00C66032">
      <w:pPr>
        <w:spacing w:after="120" w:line="360" w:lineRule="auto"/>
        <w:jc w:val="both"/>
        <w:rPr>
          <w:rFonts w:ascii="Trebuchet MS" w:hAnsi="Trebuchet MS"/>
        </w:rPr>
      </w:pPr>
    </w:p>
    <w:p w14:paraId="40926E40" w14:textId="77777777" w:rsidR="00C66032" w:rsidRDefault="00C66032" w:rsidP="00C66032">
      <w:pPr>
        <w:spacing w:after="120" w:line="360" w:lineRule="auto"/>
        <w:jc w:val="both"/>
        <w:rPr>
          <w:rFonts w:ascii="Trebuchet MS" w:hAnsi="Trebuchet MS"/>
        </w:rPr>
      </w:pPr>
      <w:r>
        <w:rPr>
          <w:rFonts w:ascii="Trebuchet MS" w:hAnsi="Trebuchet MS"/>
        </w:rPr>
        <w:t xml:space="preserve"> </w:t>
      </w:r>
    </w:p>
    <w:p w14:paraId="4C9C7566" w14:textId="77777777" w:rsidR="00C66032" w:rsidRDefault="00C66032" w:rsidP="008D60FA">
      <w:pPr>
        <w:spacing w:after="0" w:line="360" w:lineRule="auto"/>
        <w:jc w:val="both"/>
        <w:rPr>
          <w:rFonts w:ascii="Trebuchet MS" w:hAnsi="Trebuchet MS"/>
        </w:rPr>
      </w:pPr>
    </w:p>
    <w:p w14:paraId="2950B654" w14:textId="77777777" w:rsidR="00994E08" w:rsidRDefault="00994E08" w:rsidP="008D60FA">
      <w:pPr>
        <w:spacing w:after="0" w:line="360" w:lineRule="auto"/>
        <w:jc w:val="both"/>
        <w:rPr>
          <w:rFonts w:ascii="Trebuchet MS" w:hAnsi="Trebuchet MS"/>
        </w:rPr>
      </w:pPr>
    </w:p>
    <w:p w14:paraId="186F7A0D" w14:textId="77777777" w:rsidR="00782748" w:rsidRDefault="00782748" w:rsidP="008C68B2">
      <w:pPr>
        <w:pStyle w:val="Heading2"/>
        <w:spacing w:line="360" w:lineRule="auto"/>
        <w:jc w:val="both"/>
        <w:rPr>
          <w:rFonts w:ascii="Trebuchet MS" w:eastAsiaTheme="minorHAnsi" w:hAnsi="Trebuchet MS" w:cstheme="minorBidi"/>
          <w:b w:val="0"/>
          <w:bCs w:val="0"/>
          <w:color w:val="auto"/>
          <w:sz w:val="21"/>
          <w:szCs w:val="22"/>
        </w:rPr>
      </w:pPr>
    </w:p>
    <w:p w14:paraId="07AA0DC8" w14:textId="77777777" w:rsidR="00782748" w:rsidRPr="00782748" w:rsidRDefault="00782748" w:rsidP="00782748"/>
    <w:p w14:paraId="4013C418" w14:textId="77777777" w:rsidR="005F6865" w:rsidRDefault="005F6865">
      <w:pPr>
        <w:rPr>
          <w:rFonts w:ascii="Trebuchet MS" w:eastAsiaTheme="majorEastAsia" w:hAnsi="Trebuchet MS" w:cstheme="majorBidi"/>
          <w:b/>
          <w:bCs/>
          <w:color w:val="4F81BD" w:themeColor="accent1"/>
          <w:sz w:val="28"/>
          <w:szCs w:val="26"/>
        </w:rPr>
      </w:pPr>
      <w:r>
        <w:rPr>
          <w:rFonts w:ascii="Trebuchet MS" w:hAnsi="Trebuchet MS"/>
        </w:rPr>
        <w:br w:type="page"/>
      </w:r>
    </w:p>
    <w:p w14:paraId="21DF68F5" w14:textId="22AC1E51" w:rsidR="008C68B2" w:rsidRPr="005F6865" w:rsidRDefault="008C68B2" w:rsidP="005F6865">
      <w:pPr>
        <w:keepNext/>
        <w:keepLines/>
        <w:numPr>
          <w:ilvl w:val="1"/>
          <w:numId w:val="5"/>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r w:rsidRPr="005F6865">
        <w:rPr>
          <w:rFonts w:ascii="Tw Cen MT" w:eastAsia="WenQuanYi Micro Hei" w:hAnsi="Tw Cen MT" w:cs="Tw Cen MT"/>
          <w:b/>
          <w:bCs/>
          <w:color w:val="3891A7"/>
          <w:sz w:val="28"/>
          <w:szCs w:val="26"/>
        </w:rPr>
        <w:lastRenderedPageBreak/>
        <w:t xml:space="preserve">Sexto.  </w:t>
      </w:r>
    </w:p>
    <w:p w14:paraId="12CA346E" w14:textId="77777777" w:rsidR="008C68B2" w:rsidRPr="005F6865" w:rsidRDefault="008C68B2" w:rsidP="008C68B2">
      <w:pPr>
        <w:pStyle w:val="NormalWeb"/>
        <w:spacing w:after="0" w:line="360" w:lineRule="auto"/>
        <w:jc w:val="both"/>
        <w:rPr>
          <w:rFonts w:ascii="Calibri" w:eastAsia="Times New Roman" w:hAnsi="Calibri"/>
          <w:sz w:val="22"/>
          <w:szCs w:val="22"/>
          <w:lang w:val="es-ES" w:eastAsia="es-ES"/>
        </w:rPr>
      </w:pPr>
      <w:r w:rsidRPr="005F6865">
        <w:rPr>
          <w:rFonts w:ascii="Calibri" w:hAnsi="Calibri"/>
          <w:sz w:val="22"/>
          <w:szCs w:val="22"/>
        </w:rPr>
        <w:t>Objetivo General: Demostrar la r</w:t>
      </w:r>
      <w:r w:rsidRPr="005F6865">
        <w:rPr>
          <w:rFonts w:ascii="Calibri" w:eastAsia="Times New Roman" w:hAnsi="Calibri" w:cs="Arial"/>
          <w:color w:val="000000"/>
          <w:sz w:val="22"/>
          <w:szCs w:val="22"/>
          <w:lang w:val="es-ES" w:eastAsia="es-ES"/>
        </w:rPr>
        <w:t>elación entre el proceso de conq</w:t>
      </w:r>
      <w:r w:rsidR="00500AD9" w:rsidRPr="005F6865">
        <w:rPr>
          <w:rFonts w:ascii="Calibri" w:eastAsia="Times New Roman" w:hAnsi="Calibri" w:cs="Arial"/>
          <w:color w:val="000000"/>
          <w:sz w:val="22"/>
          <w:szCs w:val="22"/>
          <w:lang w:val="es-ES" w:eastAsia="es-ES"/>
        </w:rPr>
        <w:t xml:space="preserve">uista y colonización de América, </w:t>
      </w:r>
      <w:r w:rsidRPr="005F6865">
        <w:rPr>
          <w:rFonts w:ascii="Calibri" w:eastAsia="Times New Roman" w:hAnsi="Calibri" w:cs="Arial"/>
          <w:color w:val="000000"/>
          <w:sz w:val="22"/>
          <w:szCs w:val="22"/>
          <w:lang w:val="es-ES" w:eastAsia="es-ES"/>
        </w:rPr>
        <w:t xml:space="preserve">con las experiencias medievales y renacentistas que tuvieron lugar </w:t>
      </w:r>
      <w:r w:rsidR="00DF48FD" w:rsidRPr="005F6865">
        <w:rPr>
          <w:rFonts w:ascii="Calibri" w:eastAsia="Times New Roman" w:hAnsi="Calibri" w:cs="Arial"/>
          <w:color w:val="000000"/>
          <w:sz w:val="22"/>
          <w:szCs w:val="22"/>
          <w:lang w:val="es-ES" w:eastAsia="es-ES"/>
        </w:rPr>
        <w:t>en</w:t>
      </w:r>
      <w:r w:rsidRPr="005F6865">
        <w:rPr>
          <w:rFonts w:ascii="Calibri" w:eastAsia="Times New Roman" w:hAnsi="Calibri" w:cs="Arial"/>
          <w:color w:val="000000"/>
          <w:sz w:val="22"/>
          <w:szCs w:val="22"/>
          <w:lang w:val="es-ES" w:eastAsia="es-ES"/>
        </w:rPr>
        <w:t xml:space="preserve"> Europa. </w:t>
      </w:r>
    </w:p>
    <w:p w14:paraId="724A26FD" w14:textId="77777777" w:rsidR="008C68B2" w:rsidRPr="005F6865" w:rsidRDefault="008C68B2" w:rsidP="008C68B2">
      <w:pPr>
        <w:spacing w:after="0" w:line="360" w:lineRule="auto"/>
        <w:jc w:val="both"/>
        <w:rPr>
          <w:rFonts w:ascii="Calibri" w:hAnsi="Calibri"/>
          <w:sz w:val="22"/>
        </w:rPr>
      </w:pPr>
      <w:r w:rsidRPr="005F6865">
        <w:rPr>
          <w:rFonts w:ascii="Calibri" w:hAnsi="Calibri"/>
          <w:sz w:val="22"/>
        </w:rPr>
        <w:t xml:space="preserve">Nivel: </w:t>
      </w:r>
      <w:r w:rsidR="00BA3C24" w:rsidRPr="005F6865">
        <w:rPr>
          <w:rFonts w:ascii="Calibri" w:hAnsi="Calibri"/>
          <w:sz w:val="22"/>
        </w:rPr>
        <w:t>Síntesis</w:t>
      </w:r>
      <w:r w:rsidRPr="005F6865">
        <w:rPr>
          <w:rFonts w:ascii="Calibri" w:hAnsi="Calibri"/>
          <w:sz w:val="22"/>
        </w:rPr>
        <w:t xml:space="preserve">. </w:t>
      </w:r>
    </w:p>
    <w:p w14:paraId="03787782" w14:textId="77777777" w:rsidR="005F6865" w:rsidRDefault="005F6865" w:rsidP="005F6865">
      <w:pPr>
        <w:keepNext/>
        <w:keepLines/>
        <w:spacing w:before="20" w:after="0" w:line="240" w:lineRule="auto"/>
        <w:outlineLvl w:val="2"/>
        <w:rPr>
          <w:rFonts w:ascii="Tw Cen MT" w:eastAsia="HGPｺﾞｼｯｸE" w:hAnsi="Tw Cen MT" w:cs="Times New Roman"/>
          <w:bCs/>
          <w:color w:val="4F271C"/>
          <w:spacing w:val="14"/>
          <w:sz w:val="24"/>
        </w:rPr>
      </w:pPr>
    </w:p>
    <w:p w14:paraId="60B17559" w14:textId="77777777" w:rsidR="008C68B2" w:rsidRPr="005F6865" w:rsidRDefault="008C68B2" w:rsidP="005F6865">
      <w:pPr>
        <w:keepNext/>
        <w:keepLines/>
        <w:spacing w:before="20" w:after="0" w:line="240" w:lineRule="auto"/>
        <w:outlineLvl w:val="2"/>
        <w:rPr>
          <w:rFonts w:ascii="Tw Cen MT" w:eastAsia="HGPｺﾞｼｯｸE" w:hAnsi="Tw Cen MT" w:cs="Times New Roman"/>
          <w:bCs/>
          <w:color w:val="4F271C"/>
          <w:spacing w:val="14"/>
          <w:sz w:val="24"/>
        </w:rPr>
      </w:pPr>
      <w:r w:rsidRPr="005F6865">
        <w:rPr>
          <w:rFonts w:ascii="Tw Cen MT" w:eastAsia="HGPｺﾞｼｯｸE" w:hAnsi="Tw Cen MT" w:cs="Times New Roman"/>
          <w:bCs/>
          <w:color w:val="4F271C"/>
          <w:spacing w:val="14"/>
          <w:sz w:val="24"/>
        </w:rPr>
        <w:t>1. (6 Clases) El gran relato de Occidente: la religión católica</w:t>
      </w:r>
    </w:p>
    <w:p w14:paraId="12EFC195" w14:textId="77777777" w:rsidR="008C68B2" w:rsidRPr="00C51D5C" w:rsidRDefault="008C68B2" w:rsidP="00213208">
      <w:pPr>
        <w:pStyle w:val="Heading4"/>
        <w:spacing w:line="360" w:lineRule="auto"/>
        <w:jc w:val="both"/>
        <w:rPr>
          <w:rFonts w:ascii="Trebuchet MS" w:hAnsi="Trebuchet MS"/>
          <w:color w:val="auto"/>
        </w:rPr>
      </w:pPr>
      <w:r w:rsidRPr="00C51D5C">
        <w:rPr>
          <w:rFonts w:ascii="Trebuchet MS" w:hAnsi="Trebuchet MS"/>
          <w:color w:val="auto"/>
        </w:rPr>
        <w:t xml:space="preserve">1.1 (2 Clases) La consolidación de la institución eclesiástica </w:t>
      </w:r>
    </w:p>
    <w:p w14:paraId="12E23A56" w14:textId="77777777" w:rsidR="008C68B2" w:rsidRDefault="008C68B2" w:rsidP="008C68B2">
      <w:pPr>
        <w:spacing w:after="0" w:line="360" w:lineRule="auto"/>
        <w:jc w:val="both"/>
        <w:rPr>
          <w:rFonts w:ascii="Trebuchet MS" w:hAnsi="Trebuchet MS"/>
        </w:rPr>
      </w:pPr>
      <w:r w:rsidRPr="002658EC">
        <w:rPr>
          <w:rFonts w:ascii="Trebuchet MS" w:hAnsi="Trebuchet MS"/>
        </w:rPr>
        <w:t>Objetivo</w:t>
      </w:r>
      <w:r>
        <w:rPr>
          <w:rFonts w:ascii="Trebuchet MS" w:hAnsi="Trebuchet MS"/>
        </w:rPr>
        <w:t xml:space="preserve">: Reconocer de manera general el proceso </w:t>
      </w:r>
      <w:r w:rsidRPr="00593FEE">
        <w:rPr>
          <w:rFonts w:ascii="Trebuchet MS" w:hAnsi="Trebuchet MS"/>
        </w:rPr>
        <w:t xml:space="preserve">de consolidación de la iglesia católica </w:t>
      </w:r>
      <w:r>
        <w:rPr>
          <w:rFonts w:ascii="Trebuchet MS" w:hAnsi="Trebuchet MS"/>
        </w:rPr>
        <w:t xml:space="preserve">en el Imperio Romano </w:t>
      </w:r>
      <w:r w:rsidRPr="009C0567">
        <w:rPr>
          <w:rFonts w:ascii="Trebuchet MS" w:hAnsi="Trebuchet MS"/>
          <w:vertAlign w:val="superscript"/>
        </w:rPr>
        <w:t>[</w:t>
      </w:r>
      <w:r>
        <w:rPr>
          <w:rFonts w:ascii="Trebuchet MS" w:hAnsi="Trebuchet MS"/>
          <w:vertAlign w:val="superscript"/>
        </w:rPr>
        <w:t>1</w:t>
      </w:r>
      <w:r w:rsidRPr="009C0567">
        <w:rPr>
          <w:rFonts w:ascii="Trebuchet MS" w:hAnsi="Trebuchet MS"/>
          <w:vertAlign w:val="superscript"/>
        </w:rPr>
        <w:t>]</w:t>
      </w:r>
      <w:r w:rsidRPr="00593FEE">
        <w:rPr>
          <w:rFonts w:ascii="Trebuchet MS" w:hAnsi="Trebuchet MS"/>
        </w:rPr>
        <w:t xml:space="preserve">. </w:t>
      </w:r>
    </w:p>
    <w:p w14:paraId="0BE4BA7B" w14:textId="77777777" w:rsidR="008C68B2" w:rsidRDefault="008C68B2" w:rsidP="008C68B2">
      <w:pPr>
        <w:spacing w:after="0"/>
        <w:jc w:val="both"/>
        <w:rPr>
          <w:rFonts w:ascii="Trebuchet MS" w:hAnsi="Trebuchet MS"/>
        </w:rPr>
      </w:pPr>
      <w:r>
        <w:rPr>
          <w:rFonts w:ascii="Trebuchet MS" w:hAnsi="Trebuchet MS"/>
        </w:rPr>
        <w:t>Nivel: Comprensión.</w:t>
      </w:r>
    </w:p>
    <w:p w14:paraId="60D2ADDD" w14:textId="77777777" w:rsidR="008C68B2" w:rsidRDefault="008C68B2" w:rsidP="008C68B2">
      <w:pPr>
        <w:spacing w:after="0"/>
        <w:jc w:val="both"/>
        <w:rPr>
          <w:rFonts w:ascii="Trebuchet MS" w:hAnsi="Trebuchet MS"/>
        </w:rPr>
      </w:pPr>
    </w:p>
    <w:p w14:paraId="0D64E56F" w14:textId="77777777" w:rsidR="008C68B2" w:rsidRPr="00AE0F31" w:rsidRDefault="008C68B2" w:rsidP="008C68B2">
      <w:pPr>
        <w:pStyle w:val="ListParagraph"/>
        <w:numPr>
          <w:ilvl w:val="0"/>
          <w:numId w:val="1"/>
        </w:numPr>
        <w:spacing w:after="0" w:line="360" w:lineRule="auto"/>
        <w:jc w:val="both"/>
        <w:rPr>
          <w:rFonts w:ascii="Trebuchet MS" w:hAnsi="Trebuchet MS"/>
        </w:rPr>
      </w:pPr>
      <w:r>
        <w:rPr>
          <w:rFonts w:ascii="Trebuchet MS" w:hAnsi="Trebuchet MS"/>
        </w:rPr>
        <w:t>¿Cuándo sucedió?</w:t>
      </w:r>
    </w:p>
    <w:p w14:paraId="72C2873F" w14:textId="77777777" w:rsidR="008C68B2" w:rsidRDefault="008C68B2" w:rsidP="008C68B2">
      <w:pPr>
        <w:pStyle w:val="ListParagraph"/>
        <w:numPr>
          <w:ilvl w:val="0"/>
          <w:numId w:val="1"/>
        </w:numPr>
        <w:spacing w:after="0" w:line="360" w:lineRule="auto"/>
        <w:jc w:val="both"/>
        <w:rPr>
          <w:rFonts w:ascii="Trebuchet MS" w:hAnsi="Trebuchet MS"/>
        </w:rPr>
      </w:pPr>
      <w:r>
        <w:rPr>
          <w:rFonts w:ascii="Trebuchet MS" w:hAnsi="Trebuchet MS"/>
        </w:rPr>
        <w:t>¿Quiénes estuvieron involucrados en este proceso?</w:t>
      </w:r>
    </w:p>
    <w:p w14:paraId="2BCB775F" w14:textId="77777777" w:rsidR="008C68B2" w:rsidRPr="00AB399E" w:rsidRDefault="008C68B2" w:rsidP="008C68B2">
      <w:pPr>
        <w:pStyle w:val="ListParagraph"/>
        <w:numPr>
          <w:ilvl w:val="0"/>
          <w:numId w:val="1"/>
        </w:numPr>
        <w:spacing w:after="0" w:line="360" w:lineRule="auto"/>
        <w:jc w:val="both"/>
        <w:rPr>
          <w:rFonts w:ascii="Trebuchet MS" w:hAnsi="Trebuchet MS"/>
        </w:rPr>
      </w:pPr>
      <w:r>
        <w:rPr>
          <w:rFonts w:ascii="Trebuchet MS" w:hAnsi="Trebuchet MS"/>
        </w:rPr>
        <w:t xml:space="preserve">¿Qué implicaciones tuvo, de manera general en la vida de los individuos? </w:t>
      </w:r>
    </w:p>
    <w:p w14:paraId="37AF382D" w14:textId="77777777" w:rsidR="008C68B2" w:rsidRPr="00CB7020" w:rsidRDefault="008C68B2" w:rsidP="008C68B2">
      <w:pPr>
        <w:pStyle w:val="Heading4"/>
        <w:spacing w:line="360" w:lineRule="auto"/>
        <w:jc w:val="both"/>
        <w:rPr>
          <w:rFonts w:ascii="Trebuchet MS" w:hAnsi="Trebuchet MS"/>
          <w:color w:val="auto"/>
        </w:rPr>
      </w:pPr>
      <w:r w:rsidRPr="00CB7020">
        <w:rPr>
          <w:rFonts w:ascii="Trebuchet MS" w:hAnsi="Trebuchet MS"/>
          <w:color w:val="auto"/>
        </w:rPr>
        <w:t>1.2 (4 clases) La red eclesiástica medieval: los suyos y sus otros</w:t>
      </w:r>
    </w:p>
    <w:p w14:paraId="580AE6D2" w14:textId="77777777" w:rsidR="008C68B2" w:rsidRDefault="008C68B2" w:rsidP="008C68B2">
      <w:pPr>
        <w:spacing w:after="0" w:line="360" w:lineRule="auto"/>
        <w:jc w:val="both"/>
        <w:rPr>
          <w:rFonts w:ascii="Trebuchet MS" w:hAnsi="Trebuchet MS"/>
        </w:rPr>
      </w:pPr>
      <w:r>
        <w:rPr>
          <w:rFonts w:ascii="Trebuchet MS" w:hAnsi="Trebuchet MS"/>
        </w:rPr>
        <w:t xml:space="preserve">Objetivo: Interpretar el fenómeno de la red eclesiástica en el marco de las experiencias más representativas de la llamada “Edad Media europea”, es decir, en las relaciones que estableció la Iglesia con los suyos y con sus otros </w:t>
      </w:r>
      <w:r w:rsidRPr="009C0567">
        <w:rPr>
          <w:rFonts w:ascii="Trebuchet MS" w:hAnsi="Trebuchet MS"/>
          <w:vertAlign w:val="superscript"/>
        </w:rPr>
        <w:t>[</w:t>
      </w:r>
      <w:r>
        <w:rPr>
          <w:rFonts w:ascii="Trebuchet MS" w:hAnsi="Trebuchet MS"/>
          <w:vertAlign w:val="superscript"/>
        </w:rPr>
        <w:t>2</w:t>
      </w:r>
      <w:r w:rsidRPr="009C0567">
        <w:rPr>
          <w:rFonts w:ascii="Trebuchet MS" w:hAnsi="Trebuchet MS"/>
          <w:vertAlign w:val="superscript"/>
        </w:rPr>
        <w:t>]</w:t>
      </w:r>
      <w:r>
        <w:rPr>
          <w:rFonts w:ascii="Trebuchet MS" w:hAnsi="Trebuchet MS"/>
        </w:rPr>
        <w:t>.</w:t>
      </w:r>
    </w:p>
    <w:p w14:paraId="3545E347" w14:textId="77777777" w:rsidR="0006472B" w:rsidRDefault="008C68B2" w:rsidP="0006472B">
      <w:pPr>
        <w:spacing w:after="0"/>
        <w:jc w:val="both"/>
        <w:rPr>
          <w:rFonts w:ascii="Trebuchet MS" w:eastAsia="Times New Roman" w:hAnsi="Trebuchet MS"/>
          <w:b/>
          <w:i/>
          <w:lang w:val="es-ES" w:eastAsia="es-ES"/>
        </w:rPr>
      </w:pPr>
      <w:r>
        <w:rPr>
          <w:rFonts w:ascii="Trebuchet MS" w:hAnsi="Trebuchet MS"/>
        </w:rPr>
        <w:t>Nivel: Comprensión.</w:t>
      </w:r>
    </w:p>
    <w:p w14:paraId="552CDE3A" w14:textId="77777777" w:rsidR="0006472B" w:rsidRDefault="0006472B" w:rsidP="0006472B">
      <w:pPr>
        <w:spacing w:after="0"/>
        <w:jc w:val="both"/>
        <w:rPr>
          <w:rFonts w:ascii="Trebuchet MS" w:eastAsia="Times New Roman" w:hAnsi="Trebuchet MS"/>
          <w:b/>
          <w:i/>
          <w:lang w:val="es-ES" w:eastAsia="es-ES"/>
        </w:rPr>
      </w:pPr>
    </w:p>
    <w:p w14:paraId="35564331" w14:textId="77777777" w:rsidR="0006472B" w:rsidRPr="00C45C3D" w:rsidRDefault="0006472B" w:rsidP="0006472B">
      <w:pPr>
        <w:pStyle w:val="ListParagraph"/>
        <w:numPr>
          <w:ilvl w:val="0"/>
          <w:numId w:val="3"/>
        </w:numPr>
        <w:spacing w:after="0" w:line="360" w:lineRule="auto"/>
        <w:jc w:val="both"/>
        <w:rPr>
          <w:rFonts w:ascii="Trebuchet MS" w:hAnsi="Trebuchet MS"/>
          <w:b/>
          <w:i/>
          <w:lang w:val="es-ES"/>
        </w:rPr>
        <w:sectPr w:rsidR="0006472B" w:rsidRPr="00C45C3D" w:rsidSect="00F20DC7">
          <w:pgSz w:w="12242" w:h="15842" w:code="1"/>
          <w:pgMar w:top="1418" w:right="1418" w:bottom="1418" w:left="1418" w:header="709" w:footer="709" w:gutter="0"/>
          <w:cols w:space="708"/>
          <w:docGrid w:linePitch="360"/>
        </w:sectPr>
      </w:pPr>
    </w:p>
    <w:p w14:paraId="495C8CC3" w14:textId="77777777" w:rsidR="0006472B" w:rsidRPr="00C45C3D" w:rsidRDefault="0006472B" w:rsidP="0006472B">
      <w:pPr>
        <w:pStyle w:val="ListParagraph"/>
        <w:numPr>
          <w:ilvl w:val="0"/>
          <w:numId w:val="3"/>
        </w:numPr>
        <w:spacing w:after="0" w:line="360" w:lineRule="auto"/>
        <w:ind w:left="1418" w:hanging="644"/>
        <w:jc w:val="both"/>
        <w:rPr>
          <w:rFonts w:ascii="Trebuchet MS" w:hAnsi="Trebuchet MS"/>
          <w:b/>
          <w:i/>
          <w:lang w:val="es-ES"/>
        </w:rPr>
      </w:pPr>
      <w:r w:rsidRPr="00C45C3D">
        <w:rPr>
          <w:rFonts w:ascii="Trebuchet MS" w:hAnsi="Trebuchet MS"/>
          <w:b/>
          <w:i/>
          <w:lang w:val="es-ES"/>
        </w:rPr>
        <w:lastRenderedPageBreak/>
        <w:t>Los suyos:</w:t>
      </w:r>
    </w:p>
    <w:p w14:paraId="7E90E622" w14:textId="77777777" w:rsidR="0006472B" w:rsidRPr="00C45C3D" w:rsidRDefault="0006472B" w:rsidP="0006472B">
      <w:pPr>
        <w:pStyle w:val="ListParagraph"/>
        <w:numPr>
          <w:ilvl w:val="1"/>
          <w:numId w:val="3"/>
        </w:numPr>
        <w:spacing w:after="0" w:line="360" w:lineRule="auto"/>
        <w:ind w:left="1418" w:hanging="644"/>
        <w:jc w:val="both"/>
        <w:rPr>
          <w:rFonts w:ascii="Trebuchet MS" w:hAnsi="Trebuchet MS"/>
          <w:b/>
          <w:i/>
          <w:lang w:val="es-ES"/>
        </w:rPr>
      </w:pPr>
      <w:r w:rsidRPr="00C45C3D">
        <w:rPr>
          <w:rFonts w:ascii="Trebuchet MS" w:hAnsi="Trebuchet MS"/>
          <w:lang w:val="es-ES"/>
        </w:rPr>
        <w:t>El poder monárquico</w:t>
      </w:r>
    </w:p>
    <w:p w14:paraId="17D9A9A1" w14:textId="77777777" w:rsidR="0006472B" w:rsidRPr="00C45C3D" w:rsidRDefault="0006472B" w:rsidP="0006472B">
      <w:pPr>
        <w:pStyle w:val="ListParagraph"/>
        <w:numPr>
          <w:ilvl w:val="1"/>
          <w:numId w:val="3"/>
        </w:numPr>
        <w:spacing w:after="0" w:line="360" w:lineRule="auto"/>
        <w:ind w:left="1418" w:hanging="644"/>
        <w:jc w:val="both"/>
        <w:rPr>
          <w:rFonts w:ascii="Trebuchet MS" w:hAnsi="Trebuchet MS"/>
          <w:b/>
          <w:i/>
          <w:lang w:val="es-ES"/>
        </w:rPr>
      </w:pPr>
      <w:r w:rsidRPr="00C45C3D">
        <w:rPr>
          <w:rFonts w:ascii="Trebuchet MS" w:hAnsi="Trebuchet MS"/>
          <w:lang w:val="es-ES"/>
        </w:rPr>
        <w:t>El pacto feudal</w:t>
      </w:r>
    </w:p>
    <w:p w14:paraId="144D41F5" w14:textId="77777777" w:rsidR="0006472B" w:rsidRPr="00C45C3D" w:rsidRDefault="0006472B" w:rsidP="0006472B">
      <w:pPr>
        <w:pStyle w:val="ListParagraph"/>
        <w:numPr>
          <w:ilvl w:val="1"/>
          <w:numId w:val="3"/>
        </w:numPr>
        <w:spacing w:after="0" w:line="360" w:lineRule="auto"/>
        <w:ind w:left="1418" w:hanging="644"/>
        <w:jc w:val="both"/>
        <w:rPr>
          <w:rFonts w:ascii="Trebuchet MS" w:hAnsi="Trebuchet MS"/>
          <w:b/>
          <w:i/>
          <w:lang w:val="es-ES"/>
        </w:rPr>
      </w:pPr>
      <w:r w:rsidRPr="00C45C3D">
        <w:rPr>
          <w:rFonts w:ascii="Trebuchet MS" w:hAnsi="Trebuchet MS"/>
          <w:lang w:val="es-ES"/>
        </w:rPr>
        <w:t>La familia</w:t>
      </w:r>
    </w:p>
    <w:p w14:paraId="72E81DE1" w14:textId="77777777" w:rsidR="0006472B" w:rsidRPr="00C45C3D" w:rsidRDefault="0006472B" w:rsidP="0006472B">
      <w:pPr>
        <w:pStyle w:val="ListParagraph"/>
        <w:numPr>
          <w:ilvl w:val="1"/>
          <w:numId w:val="3"/>
        </w:numPr>
        <w:spacing w:after="0" w:line="360" w:lineRule="auto"/>
        <w:ind w:left="1418" w:hanging="644"/>
        <w:jc w:val="both"/>
        <w:rPr>
          <w:rFonts w:ascii="Trebuchet MS" w:hAnsi="Trebuchet MS"/>
          <w:b/>
          <w:i/>
          <w:lang w:val="es-ES"/>
        </w:rPr>
      </w:pPr>
      <w:r w:rsidRPr="00C45C3D">
        <w:rPr>
          <w:rFonts w:ascii="Trebuchet MS" w:hAnsi="Trebuchet MS"/>
          <w:lang w:val="es-ES"/>
        </w:rPr>
        <w:t>El saber y el arte “cultos”</w:t>
      </w:r>
    </w:p>
    <w:p w14:paraId="4DCF44B0" w14:textId="77777777" w:rsidR="0006472B" w:rsidRPr="00C45C3D" w:rsidRDefault="0006472B" w:rsidP="0006472B">
      <w:pPr>
        <w:pStyle w:val="ListParagraph"/>
        <w:numPr>
          <w:ilvl w:val="1"/>
          <w:numId w:val="3"/>
        </w:numPr>
        <w:spacing w:after="0" w:line="360" w:lineRule="auto"/>
        <w:ind w:left="1418" w:hanging="644"/>
        <w:jc w:val="both"/>
        <w:rPr>
          <w:rFonts w:ascii="Trebuchet MS" w:hAnsi="Trebuchet MS"/>
          <w:b/>
          <w:i/>
          <w:lang w:val="es-ES"/>
        </w:rPr>
      </w:pPr>
      <w:r w:rsidRPr="00C45C3D">
        <w:rPr>
          <w:rFonts w:ascii="Trebuchet MS" w:hAnsi="Trebuchet MS"/>
          <w:lang w:val="es-ES"/>
        </w:rPr>
        <w:t>Las nociones de bien y de mal</w:t>
      </w:r>
    </w:p>
    <w:p w14:paraId="238AE8D5" w14:textId="77777777" w:rsidR="0006472B" w:rsidRPr="00C45C3D" w:rsidRDefault="0006472B" w:rsidP="0006472B">
      <w:pPr>
        <w:pStyle w:val="ListParagraph"/>
        <w:numPr>
          <w:ilvl w:val="0"/>
          <w:numId w:val="3"/>
        </w:numPr>
        <w:spacing w:after="0" w:line="360" w:lineRule="auto"/>
        <w:jc w:val="both"/>
        <w:rPr>
          <w:rFonts w:ascii="Trebuchet MS" w:hAnsi="Trebuchet MS"/>
          <w:b/>
          <w:i/>
          <w:lang w:val="es-ES"/>
        </w:rPr>
      </w:pPr>
      <w:r w:rsidRPr="00C45C3D">
        <w:rPr>
          <w:rFonts w:ascii="Trebuchet MS" w:hAnsi="Trebuchet MS"/>
          <w:b/>
          <w:i/>
          <w:lang w:val="es-ES"/>
        </w:rPr>
        <w:lastRenderedPageBreak/>
        <w:t>Sus otros:</w:t>
      </w:r>
    </w:p>
    <w:p w14:paraId="23130581" w14:textId="77777777" w:rsidR="0006472B" w:rsidRPr="00C45C3D" w:rsidRDefault="0006472B" w:rsidP="0006472B">
      <w:pPr>
        <w:pStyle w:val="ListParagraph"/>
        <w:numPr>
          <w:ilvl w:val="0"/>
          <w:numId w:val="4"/>
        </w:numPr>
        <w:spacing w:after="0" w:line="360" w:lineRule="auto"/>
        <w:jc w:val="both"/>
        <w:rPr>
          <w:rFonts w:ascii="Trebuchet MS" w:hAnsi="Trebuchet MS"/>
          <w:lang w:val="es-ES"/>
        </w:rPr>
      </w:pPr>
      <w:r w:rsidRPr="00C45C3D">
        <w:rPr>
          <w:rFonts w:ascii="Trebuchet MS" w:hAnsi="Trebuchet MS"/>
          <w:lang w:val="es-ES"/>
        </w:rPr>
        <w:t>Brujería</w:t>
      </w:r>
    </w:p>
    <w:p w14:paraId="2BC6DC56" w14:textId="77777777" w:rsidR="0006472B" w:rsidRPr="00C45C3D" w:rsidRDefault="0006472B" w:rsidP="0006472B">
      <w:pPr>
        <w:pStyle w:val="ListParagraph"/>
        <w:numPr>
          <w:ilvl w:val="0"/>
          <w:numId w:val="4"/>
        </w:numPr>
        <w:spacing w:after="0" w:line="360" w:lineRule="auto"/>
        <w:jc w:val="both"/>
        <w:rPr>
          <w:rFonts w:ascii="Trebuchet MS" w:hAnsi="Trebuchet MS"/>
          <w:lang w:val="es-ES"/>
        </w:rPr>
      </w:pPr>
      <w:r w:rsidRPr="00C45C3D">
        <w:rPr>
          <w:rFonts w:ascii="Trebuchet MS" w:hAnsi="Trebuchet MS"/>
          <w:lang w:val="es-ES"/>
        </w:rPr>
        <w:t>El saber popular</w:t>
      </w:r>
    </w:p>
    <w:p w14:paraId="06FFAB1C" w14:textId="77777777" w:rsidR="0006472B" w:rsidRPr="00C45C3D" w:rsidRDefault="0006472B" w:rsidP="0006472B">
      <w:pPr>
        <w:pStyle w:val="ListParagraph"/>
        <w:numPr>
          <w:ilvl w:val="0"/>
          <w:numId w:val="4"/>
        </w:numPr>
        <w:spacing w:after="0" w:line="360" w:lineRule="auto"/>
        <w:jc w:val="both"/>
        <w:rPr>
          <w:rFonts w:ascii="Trebuchet MS" w:hAnsi="Trebuchet MS"/>
          <w:lang w:val="es-ES"/>
        </w:rPr>
      </w:pPr>
      <w:r w:rsidRPr="00C45C3D">
        <w:rPr>
          <w:rFonts w:ascii="Trebuchet MS" w:hAnsi="Trebuchet MS"/>
          <w:lang w:val="es-ES"/>
        </w:rPr>
        <w:t>Paganismo politeísta</w:t>
      </w:r>
    </w:p>
    <w:p w14:paraId="1953F8D0" w14:textId="77777777" w:rsidR="0006472B" w:rsidRDefault="0006472B" w:rsidP="0006472B">
      <w:pPr>
        <w:pStyle w:val="ListParagraph"/>
        <w:numPr>
          <w:ilvl w:val="0"/>
          <w:numId w:val="4"/>
        </w:numPr>
        <w:spacing w:after="0" w:line="360" w:lineRule="auto"/>
        <w:jc w:val="both"/>
        <w:rPr>
          <w:rFonts w:ascii="Trebuchet MS" w:hAnsi="Trebuchet MS"/>
          <w:lang w:val="es-ES"/>
        </w:rPr>
      </w:pPr>
      <w:r w:rsidRPr="00C45C3D">
        <w:rPr>
          <w:rFonts w:ascii="Trebuchet MS" w:hAnsi="Trebuchet MS"/>
          <w:lang w:val="es-ES"/>
        </w:rPr>
        <w:t>Musulmanes</w:t>
      </w:r>
      <w:r>
        <w:rPr>
          <w:rFonts w:ascii="Trebuchet MS" w:hAnsi="Trebuchet MS"/>
          <w:lang w:val="es-ES"/>
        </w:rPr>
        <w:t xml:space="preserve"> y judíos</w:t>
      </w:r>
    </w:p>
    <w:p w14:paraId="457CFA69" w14:textId="77777777" w:rsidR="0006472B" w:rsidRDefault="0006472B" w:rsidP="0006472B">
      <w:pPr>
        <w:pStyle w:val="ListParagraph"/>
        <w:spacing w:after="0" w:line="360" w:lineRule="auto"/>
        <w:ind w:firstLine="0"/>
        <w:jc w:val="both"/>
        <w:rPr>
          <w:rFonts w:ascii="Trebuchet MS" w:hAnsi="Trebuchet MS"/>
          <w:lang w:val="es-ES"/>
        </w:rPr>
      </w:pPr>
    </w:p>
    <w:p w14:paraId="669F667C" w14:textId="77777777" w:rsidR="00F00E53" w:rsidRPr="003825BB" w:rsidRDefault="00F00E53" w:rsidP="003825BB">
      <w:pPr>
        <w:spacing w:after="0" w:line="360" w:lineRule="auto"/>
        <w:jc w:val="both"/>
        <w:rPr>
          <w:rFonts w:ascii="Trebuchet MS" w:eastAsia="Times New Roman" w:hAnsi="Trebuchet MS"/>
          <w:b/>
          <w:i/>
          <w:lang w:val="es-ES" w:eastAsia="es-ES"/>
        </w:rPr>
        <w:sectPr w:rsidR="00F00E53" w:rsidRPr="003825BB" w:rsidSect="00F20DC7">
          <w:type w:val="continuous"/>
          <w:pgSz w:w="12242" w:h="15842" w:code="1"/>
          <w:pgMar w:top="1418" w:right="1418" w:bottom="1418" w:left="1418" w:header="709" w:footer="709" w:gutter="0"/>
          <w:cols w:num="2" w:space="708"/>
          <w:docGrid w:linePitch="360"/>
        </w:sectPr>
      </w:pPr>
    </w:p>
    <w:p w14:paraId="0C2B82CF" w14:textId="77777777" w:rsidR="0006472B" w:rsidRPr="003825BB" w:rsidRDefault="0006472B" w:rsidP="003825BB">
      <w:pPr>
        <w:spacing w:after="0" w:line="360" w:lineRule="auto"/>
        <w:jc w:val="both"/>
        <w:rPr>
          <w:rFonts w:ascii="Trebuchet MS" w:eastAsia="Times New Roman" w:hAnsi="Trebuchet MS"/>
          <w:b/>
          <w:i/>
          <w:lang w:val="es-ES" w:eastAsia="es-ES"/>
        </w:rPr>
      </w:pPr>
    </w:p>
    <w:p w14:paraId="7C45F7EB" w14:textId="77777777" w:rsidR="008C68B2" w:rsidRPr="005F6865" w:rsidRDefault="008C68B2" w:rsidP="005F6865">
      <w:pPr>
        <w:keepNext/>
        <w:keepLines/>
        <w:spacing w:before="20" w:after="0" w:line="240" w:lineRule="auto"/>
        <w:outlineLvl w:val="2"/>
        <w:rPr>
          <w:rFonts w:ascii="Tw Cen MT" w:eastAsia="HGPｺﾞｼｯｸE" w:hAnsi="Tw Cen MT" w:cs="Times New Roman"/>
          <w:bCs/>
          <w:color w:val="4F271C"/>
          <w:spacing w:val="14"/>
          <w:sz w:val="24"/>
          <w:szCs w:val="24"/>
        </w:rPr>
      </w:pPr>
      <w:r w:rsidRPr="005F6865">
        <w:rPr>
          <w:rFonts w:ascii="Tw Cen MT" w:eastAsia="HGPｺﾞｼｯｸE" w:hAnsi="Tw Cen MT" w:cs="Times New Roman"/>
          <w:color w:val="4F271C"/>
          <w:spacing w:val="14"/>
          <w:sz w:val="24"/>
          <w:szCs w:val="24"/>
        </w:rPr>
        <w:t>2. (9 Clases) América y el Renacimiento</w:t>
      </w:r>
      <w:r w:rsidR="00F66024" w:rsidRPr="005F6865">
        <w:rPr>
          <w:rFonts w:ascii="Tw Cen MT" w:eastAsia="HGPｺﾞｼｯｸE" w:hAnsi="Tw Cen MT" w:cs="Times New Roman"/>
          <w:bCs/>
          <w:color w:val="4F271C"/>
          <w:spacing w:val="14"/>
          <w:sz w:val="24"/>
          <w:szCs w:val="24"/>
        </w:rPr>
        <w:t xml:space="preserve"> [3]</w:t>
      </w:r>
    </w:p>
    <w:p w14:paraId="2344DF78" w14:textId="77777777" w:rsidR="0006472B" w:rsidRDefault="0006472B" w:rsidP="008C68B2">
      <w:pPr>
        <w:spacing w:after="0" w:line="360" w:lineRule="auto"/>
        <w:jc w:val="both"/>
        <w:textAlignment w:val="baseline"/>
        <w:rPr>
          <w:rFonts w:ascii="Trebuchet MS" w:eastAsia="Times New Roman" w:hAnsi="Trebuchet MS" w:cs="Arial"/>
          <w:szCs w:val="21"/>
          <w:lang w:val="es-ES" w:eastAsia="es-ES"/>
        </w:rPr>
        <w:sectPr w:rsidR="0006472B" w:rsidSect="00F20DC7">
          <w:type w:val="continuous"/>
          <w:pgSz w:w="12242" w:h="15842" w:code="1"/>
          <w:pgMar w:top="1418" w:right="1418" w:bottom="1418" w:left="1418" w:header="709" w:footer="709" w:gutter="0"/>
          <w:cols w:space="708"/>
          <w:docGrid w:linePitch="360"/>
        </w:sectPr>
      </w:pPr>
    </w:p>
    <w:p w14:paraId="243DC40E" w14:textId="77777777" w:rsidR="008C68B2" w:rsidRPr="009F292B" w:rsidRDefault="008C68B2" w:rsidP="008C68B2">
      <w:pPr>
        <w:spacing w:after="0" w:line="360" w:lineRule="auto"/>
        <w:jc w:val="both"/>
        <w:textAlignment w:val="baseline"/>
        <w:rPr>
          <w:rFonts w:ascii="Trebuchet MS" w:eastAsia="Times New Roman" w:hAnsi="Trebuchet MS" w:cs="Arial"/>
          <w:szCs w:val="21"/>
          <w:lang w:val="es-ES" w:eastAsia="es-ES"/>
        </w:rPr>
      </w:pPr>
      <w:r>
        <w:rPr>
          <w:rFonts w:ascii="Trebuchet MS" w:eastAsia="Times New Roman" w:hAnsi="Trebuchet MS" w:cs="Arial"/>
          <w:szCs w:val="21"/>
          <w:lang w:val="es-ES" w:eastAsia="es-ES"/>
        </w:rPr>
        <w:lastRenderedPageBreak/>
        <w:t>Objetivo: Identificar</w:t>
      </w:r>
      <w:r w:rsidRPr="00F445F7">
        <w:rPr>
          <w:rFonts w:ascii="Trebuchet MS" w:eastAsia="Times New Roman" w:hAnsi="Trebuchet MS" w:cs="Arial"/>
          <w:szCs w:val="21"/>
          <w:lang w:val="es-ES" w:eastAsia="es-ES"/>
        </w:rPr>
        <w:t xml:space="preserve"> el nacimiento de </w:t>
      </w:r>
      <w:r>
        <w:rPr>
          <w:rFonts w:ascii="Trebuchet MS" w:eastAsia="Times New Roman" w:hAnsi="Trebuchet MS" w:cs="Arial"/>
          <w:szCs w:val="21"/>
          <w:lang w:val="es-ES" w:eastAsia="es-ES"/>
        </w:rPr>
        <w:t>“</w:t>
      </w:r>
      <w:r w:rsidRPr="00F445F7">
        <w:rPr>
          <w:rFonts w:ascii="Trebuchet MS" w:eastAsia="Times New Roman" w:hAnsi="Trebuchet MS" w:cs="Arial"/>
          <w:szCs w:val="21"/>
          <w:lang w:val="es-ES" w:eastAsia="es-ES"/>
        </w:rPr>
        <w:t>América</w:t>
      </w:r>
      <w:r>
        <w:rPr>
          <w:rFonts w:ascii="Trebuchet MS" w:eastAsia="Times New Roman" w:hAnsi="Trebuchet MS" w:cs="Arial"/>
          <w:szCs w:val="21"/>
          <w:lang w:val="es-ES" w:eastAsia="es-ES"/>
        </w:rPr>
        <w:t>”</w:t>
      </w:r>
      <w:r w:rsidRPr="00F445F7">
        <w:rPr>
          <w:rFonts w:ascii="Trebuchet MS" w:eastAsia="Times New Roman" w:hAnsi="Trebuchet MS" w:cs="Arial"/>
          <w:szCs w:val="21"/>
          <w:lang w:val="es-ES" w:eastAsia="es-ES"/>
        </w:rPr>
        <w:t xml:space="preserve"> y la consolidación de </w:t>
      </w:r>
      <w:r>
        <w:rPr>
          <w:rFonts w:ascii="Trebuchet MS" w:eastAsia="Times New Roman" w:hAnsi="Trebuchet MS" w:cs="Arial"/>
          <w:szCs w:val="21"/>
          <w:lang w:val="es-ES" w:eastAsia="es-ES"/>
        </w:rPr>
        <w:t>“</w:t>
      </w:r>
      <w:r w:rsidRPr="00F445F7">
        <w:rPr>
          <w:rFonts w:ascii="Trebuchet MS" w:eastAsia="Times New Roman" w:hAnsi="Trebuchet MS" w:cs="Arial"/>
          <w:szCs w:val="21"/>
          <w:lang w:val="es-ES" w:eastAsia="es-ES"/>
        </w:rPr>
        <w:t>Europa</w:t>
      </w:r>
      <w:r>
        <w:rPr>
          <w:rFonts w:ascii="Trebuchet MS" w:eastAsia="Times New Roman" w:hAnsi="Trebuchet MS" w:cs="Arial"/>
          <w:szCs w:val="21"/>
          <w:lang w:val="es-ES" w:eastAsia="es-ES"/>
        </w:rPr>
        <w:t>”</w:t>
      </w:r>
      <w:r w:rsidRPr="00F445F7">
        <w:rPr>
          <w:rFonts w:ascii="Trebuchet MS" w:eastAsia="Times New Roman" w:hAnsi="Trebuchet MS" w:cs="Arial"/>
          <w:szCs w:val="21"/>
          <w:lang w:val="es-ES" w:eastAsia="es-ES"/>
        </w:rPr>
        <w:t xml:space="preserve"> como proceso</w:t>
      </w:r>
      <w:r>
        <w:rPr>
          <w:rFonts w:ascii="Trebuchet MS" w:eastAsia="Times New Roman" w:hAnsi="Trebuchet MS" w:cs="Arial"/>
          <w:szCs w:val="21"/>
          <w:lang w:val="es-ES" w:eastAsia="es-ES"/>
        </w:rPr>
        <w:t xml:space="preserve">s simultáneos e inseparables, producto de </w:t>
      </w:r>
      <w:r w:rsidR="003F1170">
        <w:rPr>
          <w:rFonts w:ascii="Trebuchet MS" w:eastAsia="Times New Roman" w:hAnsi="Trebuchet MS" w:cs="Arial"/>
          <w:szCs w:val="21"/>
          <w:lang w:val="es-ES" w:eastAsia="es-ES"/>
        </w:rPr>
        <w:t>la influencia entre</w:t>
      </w:r>
      <w:r w:rsidR="00890552">
        <w:rPr>
          <w:rFonts w:ascii="Trebuchet MS" w:eastAsia="Times New Roman" w:hAnsi="Trebuchet MS" w:cs="Arial"/>
          <w:szCs w:val="21"/>
          <w:lang w:val="es-ES" w:eastAsia="es-ES"/>
        </w:rPr>
        <w:t xml:space="preserve"> </w:t>
      </w:r>
      <w:r w:rsidR="0071294D">
        <w:rPr>
          <w:rFonts w:ascii="Trebuchet MS" w:eastAsia="Times New Roman" w:hAnsi="Trebuchet MS" w:cs="Arial"/>
          <w:szCs w:val="21"/>
          <w:lang w:val="es-ES" w:eastAsia="es-ES"/>
        </w:rPr>
        <w:t xml:space="preserve">las </w:t>
      </w:r>
      <w:r>
        <w:rPr>
          <w:rFonts w:ascii="Trebuchet MS" w:eastAsia="Times New Roman" w:hAnsi="Trebuchet MS" w:cs="Arial"/>
          <w:szCs w:val="21"/>
          <w:lang w:val="es-ES" w:eastAsia="es-ES"/>
        </w:rPr>
        <w:t xml:space="preserve">distintas experiencias en ambos territorios y una serie de estrategias de colonización </w:t>
      </w:r>
      <w:r w:rsidRPr="009C0567">
        <w:rPr>
          <w:rFonts w:ascii="Trebuchet MS" w:hAnsi="Trebuchet MS"/>
          <w:vertAlign w:val="superscript"/>
        </w:rPr>
        <w:t>[</w:t>
      </w:r>
      <w:r w:rsidR="00F66024">
        <w:rPr>
          <w:rFonts w:ascii="Trebuchet MS" w:hAnsi="Trebuchet MS"/>
          <w:vertAlign w:val="superscript"/>
        </w:rPr>
        <w:t>4</w:t>
      </w:r>
      <w:r w:rsidRPr="009C0567">
        <w:rPr>
          <w:rFonts w:ascii="Trebuchet MS" w:hAnsi="Trebuchet MS"/>
          <w:vertAlign w:val="superscript"/>
        </w:rPr>
        <w:t>]</w:t>
      </w:r>
      <w:r>
        <w:rPr>
          <w:rFonts w:ascii="Trebuchet MS" w:hAnsi="Trebuchet MS"/>
        </w:rPr>
        <w:t>.</w:t>
      </w:r>
    </w:p>
    <w:p w14:paraId="70970F2C" w14:textId="77777777" w:rsidR="008C68B2" w:rsidRPr="00F445F7" w:rsidRDefault="008C68B2" w:rsidP="008C68B2">
      <w:pPr>
        <w:spacing w:after="0" w:line="360" w:lineRule="auto"/>
        <w:jc w:val="both"/>
        <w:textAlignment w:val="baseline"/>
        <w:rPr>
          <w:rFonts w:ascii="Trebuchet MS" w:eastAsia="Times New Roman" w:hAnsi="Trebuchet MS" w:cs="Arial"/>
          <w:szCs w:val="21"/>
          <w:lang w:val="es-ES" w:eastAsia="es-ES"/>
        </w:rPr>
      </w:pPr>
      <w:r w:rsidRPr="00F445F7">
        <w:rPr>
          <w:rFonts w:ascii="Trebuchet MS" w:eastAsia="Times New Roman" w:hAnsi="Trebuchet MS" w:cs="Arial"/>
          <w:szCs w:val="21"/>
          <w:lang w:val="es-ES" w:eastAsia="es-ES"/>
        </w:rPr>
        <w:t xml:space="preserve">Nivel: </w:t>
      </w:r>
      <w:r>
        <w:rPr>
          <w:rFonts w:ascii="Trebuchet MS" w:eastAsia="Times New Roman" w:hAnsi="Trebuchet MS" w:cs="Arial"/>
          <w:szCs w:val="21"/>
          <w:lang w:val="es-ES" w:eastAsia="es-ES"/>
        </w:rPr>
        <w:t>Análisis</w:t>
      </w:r>
      <w:r w:rsidRPr="00F445F7">
        <w:rPr>
          <w:rFonts w:ascii="Trebuchet MS" w:eastAsia="Times New Roman" w:hAnsi="Trebuchet MS" w:cs="Arial"/>
          <w:szCs w:val="21"/>
          <w:lang w:val="es-ES" w:eastAsia="es-ES"/>
        </w:rPr>
        <w:t>.</w:t>
      </w:r>
    </w:p>
    <w:p w14:paraId="6E2DECC3" w14:textId="77777777"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14:paraId="72E0F6B0" w14:textId="77777777"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14:paraId="3B64B5E6" w14:textId="7C96DEF1"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14:paraId="21A30B0E" w14:textId="42F3CEEB" w:rsidR="008C68B2" w:rsidRPr="00E470F2" w:rsidRDefault="005F6865" w:rsidP="008C68B2">
      <w:pPr>
        <w:spacing w:after="0" w:line="360" w:lineRule="auto"/>
        <w:jc w:val="both"/>
        <w:textAlignment w:val="baseline"/>
        <w:rPr>
          <w:rFonts w:ascii="Trebuchet MS" w:eastAsia="Times New Roman" w:hAnsi="Trebuchet MS" w:cs="Arial"/>
          <w:color w:val="215868" w:themeColor="accent5" w:themeShade="80"/>
          <w:szCs w:val="21"/>
          <w:lang w:eastAsia="es-ES"/>
        </w:rPr>
      </w:pPr>
      <w:r>
        <w:rPr>
          <w:rFonts w:ascii="Trebuchet MS" w:eastAsia="Times New Roman" w:hAnsi="Trebuchet MS" w:cs="Arial"/>
          <w:noProof/>
          <w:color w:val="215868" w:themeColor="accent5" w:themeShade="80"/>
          <w:szCs w:val="21"/>
          <w:lang w:val="es-ES" w:eastAsia="es-ES"/>
        </w:rPr>
        <w:lastRenderedPageBreak/>
        <w:pict w14:anchorId="245FF7CB">
          <v:group id="_x0000_s1031" style="position:absolute;left:0;text-align:left;margin-left:-9pt;margin-top:9pt;width:484.05pt;height:389.85pt;z-index:251664384" coordorigin="1248,1338" coordsize="9681,7797">
            <v:shapetype id="_x0000_t202" coordsize="21600,21600" o:spt="202" path="m0,0l0,21600,21600,21600,21600,0xe">
              <v:stroke joinstyle="miter"/>
              <v:path gradientshapeok="t" o:connecttype="rect"/>
            </v:shapetype>
            <v:shape id="_x0000_s1026" type="#_x0000_t202" style="position:absolute;left:1248;top:1338;width:4506;height:73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" stroked="f">
              <v:textbox style="mso-next-textbox:#_x0000_s1026">
                <w:txbxContent>
                  <w:p w14:paraId="10B1F413" w14:textId="77777777" w:rsidR="008C68B2" w:rsidRPr="007B1B2C" w:rsidRDefault="008C68B2" w:rsidP="008C68B2">
                    <w:pPr>
                      <w:spacing w:after="0"/>
                      <w:jc w:val="both"/>
                      <w:rPr>
                        <w:rStyle w:val="IntenseEmphasis"/>
                        <w:rFonts w:ascii="Trebuchet MS" w:hAnsi="Trebuchet MS"/>
                        <w:color w:val="1F497D" w:themeColor="text2"/>
                      </w:rPr>
                    </w:pPr>
                    <w:r w:rsidRPr="007B1B2C">
                      <w:rPr>
                        <w:rStyle w:val="IntenseEmphasis"/>
                        <w:rFonts w:ascii="Trebuchet MS" w:hAnsi="Trebuchet MS"/>
                        <w:color w:val="1F497D" w:themeColor="text2"/>
                      </w:rPr>
                      <w:t>Experiencias peninsulares:</w:t>
                    </w:r>
                  </w:p>
                  <w:p w14:paraId="15ED41C4" w14:textId="77777777" w:rsidR="008C68B2" w:rsidRPr="007B1B2C" w:rsidRDefault="008C68B2" w:rsidP="008C68B2">
                    <w:pPr>
                      <w:spacing w:after="0"/>
                      <w:jc w:val="both"/>
                      <w:rPr>
                        <w:rStyle w:val="IntenseEmphasis"/>
                        <w:rFonts w:ascii="Trebuchet MS" w:hAnsi="Trebuchet MS"/>
                        <w:i w:val="0"/>
                        <w:color w:val="1F497D" w:themeColor="text2"/>
                      </w:rPr>
                    </w:pPr>
                  </w:p>
                  <w:p w14:paraId="4A00ACE8" w14:textId="77777777" w:rsidR="008C68B2" w:rsidRPr="00483105" w:rsidRDefault="008C68B2" w:rsidP="008C68B2">
                    <w:pPr>
                      <w:pStyle w:val="ListParagraph"/>
                      <w:numPr>
                        <w:ilvl w:val="0"/>
                        <w:numId w:val="2"/>
                      </w:numPr>
                      <w:spacing w:after="0" w:line="360" w:lineRule="auto"/>
                      <w:ind w:left="426"/>
                      <w:jc w:val="both"/>
                      <w:rPr>
                        <w:rStyle w:val="IntenseEmphasis"/>
                        <w:rFonts w:ascii="Trebuchet MS" w:hAnsi="Trebuchet MS"/>
                        <w:b w:val="0"/>
                        <w:i w:val="0"/>
                        <w:color w:val="1F497D" w:themeColor="text2"/>
                      </w:rPr>
                    </w:pPr>
                    <w:r w:rsidRPr="00483105">
                      <w:rPr>
                        <w:rStyle w:val="IntenseEmphasis"/>
                        <w:rFonts w:ascii="Trebuchet MS" w:hAnsi="Trebuchet MS"/>
                        <w:b w:val="0"/>
                        <w:i w:val="0"/>
                        <w:color w:val="1F497D" w:themeColor="text2"/>
                      </w:rPr>
                      <w:t xml:space="preserve">Creencias medievales y de la mitología griega en el </w:t>
                    </w:r>
                    <w:r w:rsidR="003D1597" w:rsidRPr="00483105">
                      <w:rPr>
                        <w:rStyle w:val="IntenseEmphasis"/>
                        <w:rFonts w:ascii="Trebuchet MS" w:hAnsi="Trebuchet MS"/>
                        <w:b w:val="0"/>
                        <w:i w:val="0"/>
                        <w:color w:val="1F497D" w:themeColor="text2"/>
                      </w:rPr>
                      <w:t>baga</w:t>
                    </w:r>
                    <w:r w:rsidRPr="00483105">
                      <w:rPr>
                        <w:rStyle w:val="IntenseEmphasis"/>
                        <w:rFonts w:ascii="Trebuchet MS" w:hAnsi="Trebuchet MS"/>
                        <w:b w:val="0"/>
                        <w:i w:val="0"/>
                        <w:color w:val="1F497D" w:themeColor="text2"/>
                      </w:rPr>
                      <w:t>je de los conquistadores</w:t>
                    </w:r>
                    <w:r w:rsidR="00E411CF" w:rsidRPr="00483105">
                      <w:rPr>
                        <w:rStyle w:val="IntenseEmphasis"/>
                        <w:rFonts w:ascii="Trebuchet MS" w:hAnsi="Trebuchet MS"/>
                        <w:b w:val="0"/>
                        <w:i w:val="0"/>
                        <w:color w:val="1F497D" w:themeColor="text2"/>
                      </w:rPr>
                      <w:t>: sirenas, El Dorado, paraísos</w:t>
                    </w:r>
                    <w:r w:rsidRPr="00483105">
                      <w:rPr>
                        <w:rStyle w:val="IntenseEmphasis"/>
                        <w:rFonts w:ascii="Trebuchet MS" w:hAnsi="Trebuchet MS"/>
                        <w:b w:val="0"/>
                        <w:i w:val="0"/>
                        <w:color w:val="1F497D" w:themeColor="text2"/>
                      </w:rPr>
                      <w:t xml:space="preserve">, amazonas, etc. </w:t>
                    </w:r>
                  </w:p>
                  <w:p w14:paraId="16F61CAC" w14:textId="77777777" w:rsidR="008C68B2" w:rsidRPr="00483105" w:rsidRDefault="008C68B2" w:rsidP="008C68B2">
                    <w:pPr>
                      <w:pStyle w:val="ListParagraph"/>
                      <w:numPr>
                        <w:ilvl w:val="0"/>
                        <w:numId w:val="2"/>
                      </w:numPr>
                      <w:spacing w:after="0" w:line="360" w:lineRule="auto"/>
                      <w:ind w:left="426"/>
                      <w:jc w:val="both"/>
                      <w:rPr>
                        <w:rStyle w:val="IntenseEmphasis"/>
                        <w:rFonts w:ascii="Trebuchet MS" w:hAnsi="Trebuchet MS"/>
                        <w:b w:val="0"/>
                        <w:i w:val="0"/>
                        <w:color w:val="1F497D" w:themeColor="text2"/>
                      </w:rPr>
                    </w:pPr>
                    <w:r w:rsidRPr="00483105">
                      <w:rPr>
                        <w:rStyle w:val="IntenseEmphasis"/>
                        <w:rFonts w:ascii="Trebuchet MS" w:hAnsi="Trebuchet MS"/>
                        <w:b w:val="0"/>
                        <w:i w:val="0"/>
                        <w:color w:val="1F497D" w:themeColor="text2"/>
                      </w:rPr>
                      <w:t xml:space="preserve">Descubrimientos geográficos y científicos: Galileo, Copérnico, Kepler. </w:t>
                    </w:r>
                  </w:p>
                  <w:p w14:paraId="7AB6A489" w14:textId="77777777" w:rsidR="008C68B2" w:rsidRPr="00483105" w:rsidRDefault="00B54057" w:rsidP="008C68B2">
                    <w:pPr>
                      <w:pStyle w:val="ListParagraph"/>
                      <w:numPr>
                        <w:ilvl w:val="0"/>
                        <w:numId w:val="2"/>
                      </w:numPr>
                      <w:spacing w:after="0" w:line="360" w:lineRule="auto"/>
                      <w:ind w:left="426"/>
                      <w:jc w:val="both"/>
                      <w:rPr>
                        <w:rStyle w:val="IntenseEmphasis"/>
                        <w:rFonts w:ascii="Trebuchet MS" w:hAnsi="Trebuchet MS"/>
                        <w:b w:val="0"/>
                        <w:i w:val="0"/>
                        <w:color w:val="1F497D" w:themeColor="text2"/>
                      </w:rPr>
                    </w:pPr>
                    <w:r>
                      <w:rPr>
                        <w:rStyle w:val="IntenseEmphasis"/>
                        <w:rFonts w:ascii="Trebuchet MS" w:hAnsi="Trebuchet MS"/>
                        <w:b w:val="0"/>
                        <w:i w:val="0"/>
                        <w:color w:val="1F497D" w:themeColor="text2"/>
                      </w:rPr>
                      <w:t>P</w:t>
                    </w:r>
                    <w:r w:rsidR="003E6B3A">
                      <w:rPr>
                        <w:rStyle w:val="IntenseEmphasis"/>
                        <w:rFonts w:ascii="Trebuchet MS" w:hAnsi="Trebuchet MS"/>
                        <w:b w:val="0"/>
                        <w:i w:val="0"/>
                        <w:color w:val="1F497D" w:themeColor="text2"/>
                      </w:rPr>
                      <w:t xml:space="preserve">royectos de la Iglesia católica </w:t>
                    </w:r>
                    <w:r w:rsidR="008C68B2" w:rsidRPr="00483105">
                      <w:rPr>
                        <w:rStyle w:val="IntenseEmphasis"/>
                        <w:rFonts w:ascii="Trebuchet MS" w:hAnsi="Trebuchet MS"/>
                        <w:b w:val="0"/>
                        <w:i w:val="0"/>
                        <w:color w:val="1F497D" w:themeColor="text2"/>
                      </w:rPr>
                      <w:t xml:space="preserve">en el Nuevo Mundo. </w:t>
                    </w:r>
                  </w:p>
                  <w:p w14:paraId="4BD3027F" w14:textId="77777777" w:rsidR="008C68B2" w:rsidRPr="00483105" w:rsidRDefault="008C68B2" w:rsidP="008C68B2">
                    <w:pPr>
                      <w:pStyle w:val="ListParagraph"/>
                      <w:numPr>
                        <w:ilvl w:val="0"/>
                        <w:numId w:val="2"/>
                      </w:numPr>
                      <w:spacing w:after="0" w:line="360" w:lineRule="auto"/>
                      <w:ind w:left="426"/>
                      <w:jc w:val="both"/>
                      <w:rPr>
                        <w:rFonts w:ascii="Trebuchet MS" w:hAnsi="Trebuchet MS"/>
                      </w:rPr>
                    </w:pPr>
                    <w:r w:rsidRPr="00483105">
                      <w:rPr>
                        <w:rFonts w:ascii="Trebuchet MS" w:hAnsi="Trebuchet MS"/>
                      </w:rPr>
                      <w:t>La imprenta y la preponderancia de lo escrito.</w:t>
                    </w:r>
                  </w:p>
                  <w:p w14:paraId="79139D2C" w14:textId="77777777" w:rsidR="008C68B2" w:rsidRPr="007B1B2C" w:rsidRDefault="008C68B2" w:rsidP="008C68B2">
                    <w:pPr>
                      <w:pStyle w:val="ListParagraph"/>
                      <w:numPr>
                        <w:ilvl w:val="0"/>
                        <w:numId w:val="2"/>
                      </w:numPr>
                      <w:spacing w:after="0" w:line="360" w:lineRule="auto"/>
                      <w:ind w:left="426"/>
                      <w:jc w:val="both"/>
                      <w:rPr>
                        <w:rFonts w:ascii="Trebuchet MS" w:hAnsi="Trebuchet MS"/>
                      </w:rPr>
                    </w:pPr>
                    <w:r w:rsidRPr="007B1B2C">
                      <w:rPr>
                        <w:rFonts w:ascii="Trebuchet MS" w:hAnsi="Trebuchet MS"/>
                      </w:rPr>
                      <w:t>Humanismo y antropocentrismo.</w:t>
                    </w:r>
                  </w:p>
                  <w:p w14:paraId="0081956D" w14:textId="77777777" w:rsidR="008C68B2" w:rsidRPr="007B1B2C" w:rsidRDefault="008C68B2" w:rsidP="008C68B2">
                    <w:pPr>
                      <w:pStyle w:val="ListParagraph"/>
                      <w:numPr>
                        <w:ilvl w:val="0"/>
                        <w:numId w:val="2"/>
                      </w:numPr>
                      <w:spacing w:after="0" w:line="360" w:lineRule="auto"/>
                      <w:ind w:left="426"/>
                      <w:jc w:val="both"/>
                      <w:rPr>
                        <w:rFonts w:ascii="Trebuchet MS" w:hAnsi="Trebuchet MS"/>
                      </w:rPr>
                    </w:pPr>
                    <w:r w:rsidRPr="007B1B2C">
                      <w:rPr>
                        <w:rFonts w:ascii="Trebuchet MS" w:hAnsi="Trebuchet MS"/>
                      </w:rPr>
                      <w:t>Discusiones sobre a humanidad de los indígenas.</w:t>
                    </w:r>
                  </w:p>
                  <w:p w14:paraId="064E3491" w14:textId="77777777" w:rsidR="008C68B2" w:rsidRPr="007B1B2C" w:rsidRDefault="008C68B2" w:rsidP="008C68B2">
                    <w:pPr>
                      <w:pStyle w:val="ListParagraph"/>
                      <w:numPr>
                        <w:ilvl w:val="0"/>
                        <w:numId w:val="2"/>
                      </w:numPr>
                      <w:spacing w:after="0" w:line="360" w:lineRule="auto"/>
                      <w:ind w:left="426"/>
                      <w:jc w:val="both"/>
                      <w:rPr>
                        <w:rFonts w:ascii="Trebuchet MS" w:hAnsi="Trebuchet MS"/>
                      </w:rPr>
                    </w:pPr>
                    <w:r w:rsidRPr="007B1B2C">
                      <w:rPr>
                        <w:rFonts w:ascii="Trebuchet MS" w:hAnsi="Trebuchet MS"/>
                      </w:rPr>
                      <w:t>La reforma protestante y la contrarreforma.</w:t>
                    </w:r>
                  </w:p>
                  <w:p w14:paraId="01435A79" w14:textId="77777777" w:rsidR="008C68B2" w:rsidRPr="007B1B2C" w:rsidRDefault="008C68B2" w:rsidP="008C68B2">
                    <w:pPr>
                      <w:pStyle w:val="ListParagraph"/>
                      <w:numPr>
                        <w:ilvl w:val="0"/>
                        <w:numId w:val="2"/>
                      </w:numPr>
                      <w:spacing w:after="0" w:line="360" w:lineRule="auto"/>
                      <w:ind w:left="426"/>
                      <w:jc w:val="both"/>
                      <w:rPr>
                        <w:rFonts w:ascii="Trebuchet MS" w:hAnsi="Trebuchet MS"/>
                      </w:rPr>
                    </w:pPr>
                    <w:r w:rsidRPr="007B1B2C">
                      <w:rPr>
                        <w:rFonts w:ascii="Trebuchet MS" w:hAnsi="Trebuchet MS"/>
                      </w:rPr>
                      <w:t xml:space="preserve">Filosofía política e idea de Estado: Maquiavelo, Hobbes, Kant. </w:t>
                    </w:r>
                  </w:p>
                </w:txbxContent>
              </v:textbox>
            </v:shape>
            <v:shape id="_x0000_s1027" type="#_x0000_t202" style="position:absolute;left:6560;top:1352;width:4369;height:778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" stroked="f">
              <v:textbox style="mso-next-textbox:#_x0000_s1027">
                <w:txbxContent>
                  <w:p w14:paraId="67B0D084" w14:textId="77777777" w:rsidR="008C68B2" w:rsidRPr="007B1B2C" w:rsidRDefault="008C68B2" w:rsidP="008C68B2">
                    <w:pPr>
                      <w:spacing w:after="0"/>
                      <w:jc w:val="both"/>
                      <w:rPr>
                        <w:rStyle w:val="IntenseEmphasis"/>
                        <w:rFonts w:ascii="Trebuchet MS" w:hAnsi="Trebuchet MS"/>
                        <w:color w:val="1F497D" w:themeColor="text2"/>
                      </w:rPr>
                    </w:pPr>
                    <w:r w:rsidRPr="007B1B2C">
                      <w:rPr>
                        <w:rStyle w:val="IntenseEmphasis"/>
                        <w:rFonts w:ascii="Trebuchet MS" w:hAnsi="Trebuchet MS"/>
                        <w:color w:val="1F497D" w:themeColor="text2"/>
                      </w:rPr>
                      <w:t>Experiencias en el “Nuevo Mundo”:</w:t>
                    </w:r>
                  </w:p>
                  <w:p w14:paraId="053C37FA" w14:textId="77777777" w:rsidR="008C68B2" w:rsidRPr="007B1B2C" w:rsidRDefault="008C68B2" w:rsidP="008C68B2">
                    <w:pPr>
                      <w:spacing w:after="0"/>
                      <w:jc w:val="both"/>
                      <w:rPr>
                        <w:rStyle w:val="IntenseEmphasis"/>
                        <w:rFonts w:ascii="Trebuchet MS" w:hAnsi="Trebuchet MS"/>
                        <w:i w:val="0"/>
                        <w:color w:val="1F497D" w:themeColor="text2"/>
                      </w:rPr>
                    </w:pPr>
                  </w:p>
                  <w:p w14:paraId="723C2FB5" w14:textId="77777777" w:rsidR="008C68B2" w:rsidRPr="002514F6" w:rsidRDefault="008C68B2" w:rsidP="008C68B2">
                    <w:pPr>
                      <w:pStyle w:val="ListParagraph"/>
                      <w:numPr>
                        <w:ilvl w:val="0"/>
                        <w:numId w:val="2"/>
                      </w:numPr>
                      <w:spacing w:after="0" w:line="360" w:lineRule="auto"/>
                      <w:ind w:left="426"/>
                      <w:jc w:val="both"/>
                      <w:rPr>
                        <w:rStyle w:val="IntenseEmphasis"/>
                        <w:rFonts w:ascii="Trebuchet MS" w:hAnsi="Trebuchet MS"/>
                        <w:b w:val="0"/>
                        <w:i w:val="0"/>
                        <w:color w:val="1F497D" w:themeColor="text2"/>
                      </w:rPr>
                    </w:pPr>
                    <w:r w:rsidRPr="002514F6">
                      <w:rPr>
                        <w:rStyle w:val="IntenseEmphasis"/>
                        <w:rFonts w:ascii="Trebuchet MS" w:hAnsi="Trebuchet MS"/>
                        <w:b w:val="0"/>
                        <w:i w:val="0"/>
                        <w:color w:val="1F497D" w:themeColor="text2"/>
                      </w:rPr>
                      <w:t>Imaginar el paraíso en América.</w:t>
                    </w:r>
                  </w:p>
                  <w:p w14:paraId="09FF344F" w14:textId="77777777" w:rsidR="008C68B2" w:rsidRPr="002514F6" w:rsidRDefault="00145B63" w:rsidP="008C68B2">
                    <w:pPr>
                      <w:pStyle w:val="ListParagraph"/>
                      <w:numPr>
                        <w:ilvl w:val="0"/>
                        <w:numId w:val="2"/>
                      </w:numPr>
                      <w:spacing w:after="0" w:line="360" w:lineRule="auto"/>
                      <w:ind w:left="426"/>
                      <w:jc w:val="both"/>
                      <w:rPr>
                        <w:rStyle w:val="IntenseEmphasis"/>
                        <w:rFonts w:ascii="Trebuchet MS" w:hAnsi="Trebuchet MS"/>
                        <w:b w:val="0"/>
                        <w:i w:val="0"/>
                        <w:color w:val="1F497D" w:themeColor="text2"/>
                      </w:rPr>
                    </w:pPr>
                    <w:r>
                      <w:rPr>
                        <w:rStyle w:val="IntenseEmphasis"/>
                        <w:rFonts w:ascii="Trebuchet MS" w:hAnsi="Trebuchet MS"/>
                        <w:b w:val="0"/>
                        <w:i w:val="0"/>
                        <w:color w:val="1F497D" w:themeColor="text2"/>
                      </w:rPr>
                      <w:t xml:space="preserve">Indígenas y colonizadores: </w:t>
                    </w:r>
                    <w:r w:rsidR="008C68B2" w:rsidRPr="002514F6">
                      <w:rPr>
                        <w:rStyle w:val="IntenseEmphasis"/>
                        <w:rFonts w:ascii="Trebuchet MS" w:hAnsi="Trebuchet MS"/>
                        <w:b w:val="0"/>
                        <w:i w:val="0"/>
                        <w:color w:val="1F497D" w:themeColor="text2"/>
                      </w:rPr>
                      <w:t xml:space="preserve">Subordinación, ejecución, resistencias y/o asimilación. </w:t>
                    </w:r>
                  </w:p>
                  <w:p w14:paraId="1E86706D" w14:textId="77777777" w:rsidR="008C68B2" w:rsidRPr="002514F6" w:rsidRDefault="008C68B2" w:rsidP="008C68B2">
                    <w:pPr>
                      <w:pStyle w:val="ListParagraph"/>
                      <w:numPr>
                        <w:ilvl w:val="0"/>
                        <w:numId w:val="2"/>
                      </w:numPr>
                      <w:spacing w:after="0" w:line="360" w:lineRule="auto"/>
                      <w:ind w:left="426"/>
                      <w:jc w:val="both"/>
                      <w:rPr>
                        <w:rStyle w:val="IntenseEmphasis"/>
                        <w:rFonts w:ascii="Trebuchet MS" w:hAnsi="Trebuchet MS"/>
                        <w:b w:val="0"/>
                        <w:i w:val="0"/>
                        <w:color w:val="1F497D" w:themeColor="text2"/>
                      </w:rPr>
                    </w:pPr>
                    <w:r w:rsidRPr="002514F6">
                      <w:rPr>
                        <w:rStyle w:val="IntenseEmphasis"/>
                        <w:rFonts w:ascii="Trebuchet MS" w:hAnsi="Trebuchet MS"/>
                        <w:b w:val="0"/>
                        <w:i w:val="0"/>
                        <w:color w:val="1F497D" w:themeColor="text2"/>
                      </w:rPr>
                      <w:t>Estudio y explotación de los territorios:</w:t>
                    </w:r>
                  </w:p>
                  <w:p w14:paraId="2693C224" w14:textId="77777777" w:rsidR="008C68B2" w:rsidRPr="002514F6" w:rsidRDefault="008C68B2" w:rsidP="008C68B2">
                    <w:pPr>
                      <w:pStyle w:val="ListParagraph"/>
                      <w:numPr>
                        <w:ilvl w:val="1"/>
                        <w:numId w:val="2"/>
                      </w:numPr>
                      <w:spacing w:after="0" w:line="360" w:lineRule="auto"/>
                      <w:ind w:left="851"/>
                      <w:jc w:val="both"/>
                      <w:rPr>
                        <w:rStyle w:val="IntenseEmphasis"/>
                        <w:rFonts w:ascii="Trebuchet MS" w:hAnsi="Trebuchet MS"/>
                        <w:b w:val="0"/>
                        <w:i w:val="0"/>
                        <w:color w:val="1F497D" w:themeColor="text2"/>
                      </w:rPr>
                    </w:pPr>
                    <w:r w:rsidRPr="002514F6">
                      <w:rPr>
                        <w:rStyle w:val="IntenseEmphasis"/>
                        <w:rFonts w:ascii="Trebuchet MS" w:hAnsi="Trebuchet MS"/>
                        <w:b w:val="0"/>
                        <w:i w:val="0"/>
                        <w:color w:val="1F497D" w:themeColor="text2"/>
                      </w:rPr>
                      <w:t>Ej. Humboldt y la botánica.</w:t>
                    </w:r>
                  </w:p>
                  <w:p w14:paraId="0D8BAFEE" w14:textId="77777777" w:rsidR="008C68B2" w:rsidRPr="002514F6" w:rsidRDefault="008C68B2" w:rsidP="00105977">
                    <w:pPr>
                      <w:pStyle w:val="ListParagraph"/>
                      <w:numPr>
                        <w:ilvl w:val="1"/>
                        <w:numId w:val="2"/>
                      </w:numPr>
                      <w:spacing w:after="0" w:line="360" w:lineRule="auto"/>
                      <w:ind w:left="851"/>
                      <w:jc w:val="both"/>
                      <w:rPr>
                        <w:rStyle w:val="IntenseEmphasis"/>
                        <w:rFonts w:ascii="Trebuchet MS" w:hAnsi="Trebuchet MS"/>
                        <w:b w:val="0"/>
                        <w:i w:val="0"/>
                        <w:color w:val="1F497D" w:themeColor="text2"/>
                      </w:rPr>
                    </w:pPr>
                    <w:r w:rsidRPr="002514F6">
                      <w:rPr>
                        <w:rStyle w:val="IntenseEmphasis"/>
                        <w:rFonts w:ascii="Trebuchet MS" w:hAnsi="Trebuchet MS"/>
                        <w:b w:val="0"/>
                        <w:i w:val="0"/>
                        <w:color w:val="1F497D" w:themeColor="text2"/>
                      </w:rPr>
                      <w:t>Ej. Saqueos.</w:t>
                    </w:r>
                  </w:p>
                  <w:p w14:paraId="42E8F090" w14:textId="77777777" w:rsidR="008C68B2" w:rsidRPr="002514F6" w:rsidRDefault="008C68B2" w:rsidP="008C68B2">
                    <w:pPr>
                      <w:pStyle w:val="ListParagraph"/>
                      <w:numPr>
                        <w:ilvl w:val="0"/>
                        <w:numId w:val="2"/>
                      </w:numPr>
                      <w:spacing w:after="0" w:line="360" w:lineRule="auto"/>
                      <w:ind w:left="426"/>
                      <w:jc w:val="both"/>
                      <w:rPr>
                        <w:rStyle w:val="IntenseEmphasis"/>
                        <w:rFonts w:ascii="Trebuchet MS" w:hAnsi="Trebuchet MS"/>
                        <w:b w:val="0"/>
                        <w:i w:val="0"/>
                        <w:color w:val="1F497D" w:themeColor="text2"/>
                      </w:rPr>
                    </w:pPr>
                    <w:r w:rsidRPr="002514F6">
                      <w:rPr>
                        <w:rStyle w:val="IntenseEmphasis"/>
                        <w:rFonts w:ascii="Trebuchet MS" w:hAnsi="Trebuchet MS"/>
                        <w:b w:val="0"/>
                        <w:i w:val="0"/>
                        <w:color w:val="1F497D" w:themeColor="text2"/>
                      </w:rPr>
                      <w:t>Algunos conocimientos indígenas llevados a Europa.</w:t>
                    </w:r>
                  </w:p>
                  <w:p w14:paraId="7D619981" w14:textId="77777777" w:rsidR="008C68B2" w:rsidRPr="002514F6" w:rsidRDefault="008C68B2" w:rsidP="008C68B2">
                    <w:pPr>
                      <w:pStyle w:val="ListParagraph"/>
                      <w:numPr>
                        <w:ilvl w:val="0"/>
                        <w:numId w:val="2"/>
                      </w:numPr>
                      <w:spacing w:after="0" w:line="360" w:lineRule="auto"/>
                      <w:ind w:left="426"/>
                      <w:jc w:val="both"/>
                      <w:rPr>
                        <w:rStyle w:val="IntenseEmphasis"/>
                        <w:rFonts w:ascii="Trebuchet MS" w:hAnsi="Trebuchet MS"/>
                        <w:b w:val="0"/>
                        <w:i w:val="0"/>
                        <w:color w:val="1F497D" w:themeColor="text2"/>
                      </w:rPr>
                    </w:pPr>
                    <w:r w:rsidRPr="002514F6">
                      <w:rPr>
                        <w:rStyle w:val="IntenseEmphasis"/>
                        <w:rFonts w:ascii="Trebuchet MS" w:hAnsi="Trebuchet MS"/>
                        <w:b w:val="0"/>
                        <w:i w:val="0"/>
                        <w:color w:val="1F497D" w:themeColor="text2"/>
                      </w:rPr>
                      <w:t>Diseño urbano: La ciudad católica (la centralidad de la Iglesia).</w:t>
                    </w:r>
                  </w:p>
                  <w:p w14:paraId="244AD7DC" w14:textId="77777777" w:rsidR="008C68B2" w:rsidRPr="002514F6" w:rsidRDefault="008C68B2" w:rsidP="008C68B2">
                    <w:pPr>
                      <w:pStyle w:val="ListParagraph"/>
                      <w:numPr>
                        <w:ilvl w:val="0"/>
                        <w:numId w:val="2"/>
                      </w:numPr>
                      <w:spacing w:after="0" w:line="360" w:lineRule="auto"/>
                      <w:ind w:left="426"/>
                      <w:jc w:val="both"/>
                      <w:rPr>
                        <w:rStyle w:val="IntenseEmphasis"/>
                        <w:rFonts w:ascii="Trebuchet MS" w:hAnsi="Trebuchet MS"/>
                        <w:b w:val="0"/>
                        <w:i w:val="0"/>
                        <w:color w:val="1F497D" w:themeColor="text2"/>
                      </w:rPr>
                    </w:pPr>
                    <w:r w:rsidRPr="002514F6">
                      <w:rPr>
                        <w:rStyle w:val="IntenseEmphasis"/>
                        <w:rFonts w:ascii="Trebuchet MS" w:hAnsi="Trebuchet MS"/>
                        <w:b w:val="0"/>
                        <w:i w:val="0"/>
                        <w:color w:val="1F497D" w:themeColor="text2"/>
                      </w:rPr>
                      <w:t>La evangelización a cargo de comunidades religiosas.</w:t>
                    </w:r>
                  </w:p>
                  <w:p w14:paraId="6647DF46" w14:textId="77777777" w:rsidR="008C68B2" w:rsidRPr="002514F6" w:rsidRDefault="008C68B2" w:rsidP="008C68B2">
                    <w:pPr>
                      <w:pStyle w:val="ListParagraph"/>
                      <w:numPr>
                        <w:ilvl w:val="0"/>
                        <w:numId w:val="2"/>
                      </w:numPr>
                      <w:spacing w:after="0" w:line="360" w:lineRule="auto"/>
                      <w:ind w:left="426"/>
                      <w:jc w:val="both"/>
                      <w:rPr>
                        <w:rStyle w:val="IntenseEmphasis"/>
                        <w:rFonts w:ascii="Trebuchet MS" w:hAnsi="Trebuchet MS"/>
                        <w:b w:val="0"/>
                        <w:i w:val="0"/>
                        <w:color w:val="1F497D" w:themeColor="text2"/>
                      </w:rPr>
                    </w:pPr>
                    <w:r w:rsidRPr="002514F6">
                      <w:rPr>
                        <w:rStyle w:val="IntenseEmphasis"/>
                        <w:rFonts w:ascii="Trebuchet MS" w:hAnsi="Trebuchet MS"/>
                        <w:b w:val="0"/>
                        <w:i w:val="0"/>
                        <w:color w:val="1F497D" w:themeColor="text2"/>
                      </w:rPr>
                      <w:t xml:space="preserve">El castellano: </w:t>
                    </w:r>
                  </w:p>
                  <w:p w14:paraId="6E4D5DCA" w14:textId="77777777" w:rsidR="008C68B2" w:rsidRPr="002514F6" w:rsidRDefault="008C68B2" w:rsidP="008C68B2">
                    <w:pPr>
                      <w:pStyle w:val="ListParagraph"/>
                      <w:numPr>
                        <w:ilvl w:val="1"/>
                        <w:numId w:val="2"/>
                      </w:numPr>
                      <w:spacing w:after="0" w:line="360" w:lineRule="auto"/>
                      <w:ind w:left="851"/>
                      <w:jc w:val="both"/>
                      <w:rPr>
                        <w:rStyle w:val="IntenseEmphasis"/>
                        <w:rFonts w:ascii="Trebuchet MS" w:hAnsi="Trebuchet MS"/>
                        <w:b w:val="0"/>
                        <w:i w:val="0"/>
                        <w:color w:val="1F497D" w:themeColor="text2"/>
                      </w:rPr>
                    </w:pPr>
                    <w:r w:rsidRPr="002514F6">
                      <w:rPr>
                        <w:rStyle w:val="IntenseEmphasis"/>
                        <w:rFonts w:ascii="Trebuchet MS" w:hAnsi="Trebuchet MS"/>
                        <w:b w:val="0"/>
                        <w:i w:val="0"/>
                        <w:color w:val="1F497D" w:themeColor="text2"/>
                      </w:rPr>
                      <w:t>El idioma oficial.</w:t>
                    </w:r>
                  </w:p>
                  <w:p w14:paraId="2913F4A9" w14:textId="77777777" w:rsidR="008C68B2" w:rsidRPr="002514F6" w:rsidRDefault="008C68B2" w:rsidP="008C68B2">
                    <w:pPr>
                      <w:pStyle w:val="ListParagraph"/>
                      <w:numPr>
                        <w:ilvl w:val="0"/>
                        <w:numId w:val="2"/>
                      </w:numPr>
                      <w:spacing w:after="0" w:line="360" w:lineRule="auto"/>
                      <w:ind w:left="426"/>
                      <w:jc w:val="both"/>
                      <w:rPr>
                        <w:rStyle w:val="IntenseEmphasis"/>
                        <w:rFonts w:ascii="Trebuchet MS" w:hAnsi="Trebuchet MS"/>
                        <w:b w:val="0"/>
                        <w:i w:val="0"/>
                        <w:color w:val="1F497D" w:themeColor="text2"/>
                      </w:rPr>
                    </w:pPr>
                    <w:r w:rsidRPr="002514F6">
                      <w:rPr>
                        <w:rStyle w:val="IntenseEmphasis"/>
                        <w:rFonts w:ascii="Trebuchet MS" w:hAnsi="Trebuchet MS"/>
                        <w:b w:val="0"/>
                        <w:i w:val="0"/>
                        <w:color w:val="1F497D" w:themeColor="text2"/>
                      </w:rPr>
                      <w:t xml:space="preserve">Trata de personas africanas: </w:t>
                    </w:r>
                  </w:p>
                  <w:p w14:paraId="7D9DCEFB" w14:textId="77777777" w:rsidR="008C68B2" w:rsidRPr="002514F6" w:rsidRDefault="008C68B2" w:rsidP="008C68B2">
                    <w:pPr>
                      <w:pStyle w:val="ListParagraph"/>
                      <w:numPr>
                        <w:ilvl w:val="1"/>
                        <w:numId w:val="2"/>
                      </w:numPr>
                      <w:spacing w:after="0" w:line="360" w:lineRule="auto"/>
                      <w:ind w:left="851"/>
                      <w:jc w:val="both"/>
                      <w:rPr>
                        <w:rStyle w:val="IntenseEmphasis"/>
                        <w:rFonts w:ascii="Trebuchet MS" w:hAnsi="Trebuchet MS"/>
                        <w:b w:val="0"/>
                        <w:i w:val="0"/>
                        <w:color w:val="1F497D" w:themeColor="text2"/>
                      </w:rPr>
                    </w:pPr>
                    <w:r w:rsidRPr="002514F6">
                      <w:rPr>
                        <w:rStyle w:val="IntenseEmphasis"/>
                        <w:rFonts w:ascii="Trebuchet MS" w:hAnsi="Trebuchet MS"/>
                        <w:b w:val="0"/>
                        <w:i w:val="0"/>
                        <w:color w:val="1F497D" w:themeColor="text2"/>
                      </w:rPr>
                      <w:t xml:space="preserve">Mano de obra y esclavitud. </w:t>
                    </w:r>
                  </w:p>
                  <w:p w14:paraId="2A1A805A" w14:textId="77777777" w:rsidR="008C68B2" w:rsidRPr="007B1B2C" w:rsidRDefault="008C68B2" w:rsidP="008C68B2">
                    <w:pPr>
                      <w:rPr>
                        <w:rFonts w:ascii="Trebuchet MS" w:hAnsi="Trebuchet MS"/>
                        <w:color w:val="1F497D" w:themeColor="text2"/>
                      </w:rPr>
                    </w:pPr>
                  </w:p>
                </w:txbxContent>
              </v:textbox>
            </v:shape>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24 Flecha izquierda y derecha" o:spid="_x0000_s1028" type="#_x0000_t69" style="position:absolute;left:5954;top:3546;width:524;height:1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" adj="2194" fillcolor="#1f497d [3215]" strokecolor="#243f60 [1604]" strokeweight="2pt"/>
            <v:shape id="_x0000_s1029" type="#_x0000_t69" style="position:absolute;left:5961;top:4289;width:524;height:1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" adj="2194" fillcolor="#1f497d [3215]" strokecolor="#243f60 [1604]" strokeweight="2pt"/>
          </v:group>
        </w:pict>
      </w:r>
    </w:p>
    <w:p w14:paraId="06EBCB0A" w14:textId="77777777"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14:paraId="1ED905E4" w14:textId="77777777"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14:paraId="06C3CBB5" w14:textId="77777777"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14:paraId="206A83FF" w14:textId="77777777" w:rsidR="008C68B2" w:rsidRPr="00285C86"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eastAsia="es-ES"/>
        </w:rPr>
      </w:pPr>
    </w:p>
    <w:p w14:paraId="31568BAE" w14:textId="77777777"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14:paraId="603954F8" w14:textId="77777777"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14:paraId="127DA83B" w14:textId="77777777"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14:paraId="79AB95C1" w14:textId="77777777"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14:paraId="469D0167" w14:textId="77777777"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14:paraId="104BA2AA" w14:textId="77777777"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14:paraId="40AC09DB" w14:textId="77777777"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14:paraId="2302F5F2" w14:textId="77777777"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14:paraId="43A20128" w14:textId="77777777"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14:paraId="391336DF" w14:textId="77777777"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14:paraId="312CCC99" w14:textId="77777777"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14:paraId="1EB1DD47" w14:textId="77777777"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14:paraId="2882C283" w14:textId="77777777" w:rsidR="008C68B2" w:rsidRDefault="008C68B2" w:rsidP="008C68B2">
      <w:pPr>
        <w:pStyle w:val="Heading3"/>
        <w:spacing w:line="360" w:lineRule="auto"/>
        <w:jc w:val="both"/>
        <w:rPr>
          <w:rFonts w:ascii="Trebuchet MS" w:hAnsi="Trebuchet MS"/>
          <w:szCs w:val="24"/>
        </w:rPr>
      </w:pPr>
    </w:p>
    <w:p w14:paraId="1E55E185" w14:textId="77777777" w:rsidR="005F6865" w:rsidRDefault="005F6865" w:rsidP="008C68B2">
      <w:pPr>
        <w:pStyle w:val="Heading3"/>
        <w:spacing w:line="360" w:lineRule="auto"/>
        <w:jc w:val="both"/>
        <w:rPr>
          <w:rFonts w:ascii="Trebuchet MS" w:hAnsi="Trebuchet MS"/>
          <w:szCs w:val="24"/>
        </w:rPr>
      </w:pPr>
    </w:p>
    <w:p w14:paraId="655C8494" w14:textId="77777777" w:rsidR="005F6865" w:rsidRDefault="005F6865" w:rsidP="005F6865">
      <w:pPr>
        <w:keepNext/>
        <w:keepLines/>
        <w:spacing w:before="20" w:after="0" w:line="240" w:lineRule="auto"/>
        <w:outlineLvl w:val="2"/>
        <w:rPr>
          <w:rFonts w:ascii="Tw Cen MT" w:eastAsia="HGPｺﾞｼｯｸE" w:hAnsi="Tw Cen MT" w:cs="Times New Roman"/>
          <w:color w:val="4F271C"/>
          <w:spacing w:val="14"/>
          <w:sz w:val="24"/>
          <w:szCs w:val="24"/>
        </w:rPr>
      </w:pPr>
    </w:p>
    <w:p w14:paraId="2957203F" w14:textId="77777777" w:rsidR="005F6865" w:rsidRDefault="005F6865" w:rsidP="005F6865">
      <w:pPr>
        <w:keepNext/>
        <w:keepLines/>
        <w:spacing w:before="20" w:after="0" w:line="240" w:lineRule="auto"/>
        <w:outlineLvl w:val="2"/>
        <w:rPr>
          <w:rFonts w:ascii="Tw Cen MT" w:eastAsia="HGPｺﾞｼｯｸE" w:hAnsi="Tw Cen MT" w:cs="Times New Roman"/>
          <w:color w:val="4F271C"/>
          <w:spacing w:val="14"/>
          <w:sz w:val="24"/>
          <w:szCs w:val="24"/>
        </w:rPr>
      </w:pPr>
    </w:p>
    <w:p w14:paraId="3B6CEDA3" w14:textId="77777777" w:rsidR="008C68B2" w:rsidRPr="005F6865" w:rsidRDefault="008C68B2" w:rsidP="005F6865">
      <w:pPr>
        <w:keepNext/>
        <w:keepLines/>
        <w:spacing w:before="20" w:after="0" w:line="240" w:lineRule="auto"/>
        <w:outlineLvl w:val="2"/>
        <w:rPr>
          <w:rFonts w:ascii="Tw Cen MT" w:eastAsia="HGPｺﾞｼｯｸE" w:hAnsi="Tw Cen MT" w:cs="Times New Roman"/>
          <w:color w:val="4F271C"/>
          <w:spacing w:val="14"/>
          <w:sz w:val="24"/>
          <w:szCs w:val="24"/>
        </w:rPr>
      </w:pPr>
      <w:r w:rsidRPr="005F6865">
        <w:rPr>
          <w:rFonts w:ascii="Tw Cen MT" w:eastAsia="HGPｺﾞｼｯｸE" w:hAnsi="Tw Cen MT" w:cs="Times New Roman"/>
          <w:color w:val="4F271C"/>
          <w:spacing w:val="14"/>
          <w:sz w:val="24"/>
          <w:szCs w:val="24"/>
        </w:rPr>
        <w:t xml:space="preserve">Observaciones: </w:t>
      </w:r>
    </w:p>
    <w:p w14:paraId="5CE55C15" w14:textId="77777777" w:rsidR="008C68B2" w:rsidRPr="005F6865" w:rsidRDefault="008C68B2" w:rsidP="005F6865">
      <w:pPr>
        <w:spacing w:after="0"/>
        <w:jc w:val="both"/>
        <w:rPr>
          <w:rFonts w:ascii="Calibri" w:hAnsi="Calibri" w:cs="Lucida Sans Unicode"/>
          <w:sz w:val="22"/>
        </w:rPr>
      </w:pPr>
      <w:r w:rsidRPr="005F6865">
        <w:rPr>
          <w:rFonts w:ascii="Calibri" w:hAnsi="Calibri" w:cs="Lucida Sans Unicode"/>
          <w:sz w:val="22"/>
          <w:vertAlign w:val="superscript"/>
        </w:rPr>
        <w:t xml:space="preserve">[1] </w:t>
      </w:r>
      <w:r w:rsidRPr="005F6865">
        <w:rPr>
          <w:rFonts w:ascii="Calibri" w:hAnsi="Calibri" w:cs="Lucida Sans Unicode"/>
          <w:sz w:val="22"/>
        </w:rPr>
        <w:t xml:space="preserve">Es muy importante que este punto se trate con poca profundidad, puesto que no disponemos del tiempo para ser exhaustivos y su función es ser una bisagra para ver otros procesos. </w:t>
      </w:r>
    </w:p>
    <w:p w14:paraId="660A719C" w14:textId="77777777" w:rsidR="008C68B2" w:rsidRPr="005F6865" w:rsidRDefault="008C68B2" w:rsidP="005F6865">
      <w:pPr>
        <w:spacing w:after="0"/>
        <w:jc w:val="both"/>
        <w:rPr>
          <w:rFonts w:ascii="Calibri" w:hAnsi="Calibri" w:cs="Lucida Sans Unicode"/>
          <w:sz w:val="22"/>
        </w:rPr>
      </w:pPr>
      <w:r w:rsidRPr="005F6865">
        <w:rPr>
          <w:rFonts w:ascii="Calibri" w:hAnsi="Calibri"/>
          <w:sz w:val="22"/>
          <w:vertAlign w:val="superscript"/>
        </w:rPr>
        <w:t>[2]</w:t>
      </w:r>
      <w:r w:rsidRPr="005F6865">
        <w:rPr>
          <w:rFonts w:ascii="Calibri" w:hAnsi="Calibri" w:cs="Lucida Sans Unicode"/>
          <w:sz w:val="22"/>
          <w:vertAlign w:val="superscript"/>
        </w:rPr>
        <w:t xml:space="preserve"> </w:t>
      </w:r>
      <w:r w:rsidRPr="005F6865">
        <w:rPr>
          <w:rFonts w:ascii="Calibri" w:hAnsi="Calibri" w:cs="Lucida Sans Unicode"/>
          <w:sz w:val="22"/>
        </w:rPr>
        <w:t xml:space="preserve">La composición de este apartado se debe a un interés por resaltar la importancia de la institución eclesiástica a lo largo de la Edad Media, para hacer explícita al estudiante los intereses religiosos que se establecen en América. Se sugiere, por consiguiente, profundizar solo en la medida en que eso permita esbozar la estructura de relaciones. </w:t>
      </w:r>
    </w:p>
    <w:p w14:paraId="39B561A9" w14:textId="77777777" w:rsidR="00A0142D" w:rsidRPr="005F6865" w:rsidRDefault="008C68B2" w:rsidP="005F6865">
      <w:pPr>
        <w:spacing w:after="0"/>
        <w:jc w:val="both"/>
        <w:rPr>
          <w:rFonts w:ascii="Calibri" w:eastAsia="Times New Roman" w:hAnsi="Calibri" w:cs="Times New Roman"/>
          <w:sz w:val="22"/>
          <w:lang w:val="es-ES" w:eastAsia="es-ES"/>
        </w:rPr>
      </w:pPr>
      <w:r w:rsidRPr="005F6865">
        <w:rPr>
          <w:rFonts w:ascii="Calibri" w:hAnsi="Calibri" w:cs="Lucida Sans Unicode"/>
          <w:sz w:val="22"/>
        </w:rPr>
        <w:t xml:space="preserve">A lo que nos referimos con “los suyos y sus otros” es a las dimensiones, prácticas y sujetos de la vida social que correspondían con los ideales de la Iglesia y aquellos que no. </w:t>
      </w:r>
      <w:r w:rsidR="00A0142D" w:rsidRPr="005F6865">
        <w:rPr>
          <w:rFonts w:ascii="Calibri" w:eastAsia="Times New Roman" w:hAnsi="Calibri" w:cs="Arial"/>
          <w:sz w:val="22"/>
          <w:lang w:val="es-ES" w:eastAsia="es-ES"/>
        </w:rPr>
        <w:t xml:space="preserve">Es probable que este tema genere interés o recelo en algunos de los estudiantes, puesto que muchos de ellos son muy cercanos a la religión católica pero no han tenido la oportunidad de verla desde esta perspectiva. Es muy importante que cualquier opinión que haya sea compartida, respetada y dialogada, y en especial tomada en cuenta como parte del proceso de aprendizaje del tema. </w:t>
      </w:r>
    </w:p>
    <w:p w14:paraId="7E707120" w14:textId="77777777" w:rsidR="003E7B5B" w:rsidRPr="005F6865" w:rsidRDefault="008C68B2" w:rsidP="005F6865">
      <w:pPr>
        <w:spacing w:after="0"/>
        <w:jc w:val="both"/>
        <w:rPr>
          <w:rFonts w:ascii="Calibri" w:hAnsi="Calibri" w:cs="Lucida Sans Unicode"/>
          <w:sz w:val="22"/>
          <w:vertAlign w:val="superscript"/>
        </w:rPr>
      </w:pPr>
      <w:r w:rsidRPr="005F6865">
        <w:rPr>
          <w:rFonts w:ascii="Calibri" w:hAnsi="Calibri" w:cs="Lucida Sans Unicode"/>
          <w:sz w:val="22"/>
          <w:vertAlign w:val="superscript"/>
        </w:rPr>
        <w:t>[3]</w:t>
      </w:r>
      <w:r w:rsidR="007A330B" w:rsidRPr="005F6865">
        <w:rPr>
          <w:rFonts w:ascii="Calibri" w:hAnsi="Calibri" w:cs="Lucida Sans Unicode"/>
          <w:sz w:val="22"/>
        </w:rPr>
        <w:t xml:space="preserve"> </w:t>
      </w:r>
      <w:r w:rsidR="00B372A2" w:rsidRPr="005F6865">
        <w:rPr>
          <w:rFonts w:ascii="Calibri" w:hAnsi="Calibri" w:cs="Lucida Sans Unicode"/>
          <w:sz w:val="22"/>
        </w:rPr>
        <w:t>El manejo de est</w:t>
      </w:r>
      <w:r w:rsidR="00215242" w:rsidRPr="005F6865">
        <w:rPr>
          <w:rFonts w:ascii="Calibri" w:hAnsi="Calibri" w:cs="Lucida Sans Unicode"/>
          <w:sz w:val="22"/>
        </w:rPr>
        <w:t xml:space="preserve">os contenidos </w:t>
      </w:r>
      <w:r w:rsidR="00B772C8" w:rsidRPr="005F6865">
        <w:rPr>
          <w:rFonts w:ascii="Calibri" w:hAnsi="Calibri" w:cs="Lucida Sans Unicode"/>
          <w:sz w:val="22"/>
        </w:rPr>
        <w:t>dep</w:t>
      </w:r>
      <w:r w:rsidR="00F200E4" w:rsidRPr="005F6865">
        <w:rPr>
          <w:rFonts w:ascii="Calibri" w:hAnsi="Calibri" w:cs="Lucida Sans Unicode"/>
          <w:sz w:val="22"/>
        </w:rPr>
        <w:t xml:space="preserve">ende del criterio del profesor. </w:t>
      </w:r>
      <w:r w:rsidR="00FF1F13" w:rsidRPr="005F6865">
        <w:rPr>
          <w:rFonts w:ascii="Calibri" w:hAnsi="Calibri" w:cs="Lucida Sans Unicode"/>
          <w:sz w:val="22"/>
        </w:rPr>
        <w:t xml:space="preserve">No obstante, hay que tener presente en todo momento </w:t>
      </w:r>
      <w:r w:rsidR="005121DE" w:rsidRPr="005F6865">
        <w:rPr>
          <w:rFonts w:ascii="Calibri" w:hAnsi="Calibri" w:cs="Lucida Sans Unicode"/>
          <w:sz w:val="22"/>
        </w:rPr>
        <w:t xml:space="preserve">la importancia de hilar las experiencias de ambos territorios constantemente. </w:t>
      </w:r>
      <w:r w:rsidRPr="005F6865">
        <w:rPr>
          <w:rFonts w:ascii="Calibri" w:hAnsi="Calibri" w:cs="Lucida Sans Unicode"/>
          <w:sz w:val="22"/>
          <w:vertAlign w:val="superscript"/>
        </w:rPr>
        <w:t xml:space="preserve"> </w:t>
      </w:r>
    </w:p>
    <w:p w14:paraId="3AB0C592" w14:textId="77777777" w:rsidR="008C68B2" w:rsidRPr="00783662" w:rsidRDefault="003E7B5B" w:rsidP="005F6865">
      <w:pPr>
        <w:spacing w:after="0"/>
        <w:jc w:val="both"/>
        <w:rPr>
          <w:rFonts w:ascii="Trebuchet MS" w:hAnsi="Trebuchet MS" w:cs="Lucida Sans Unicode"/>
        </w:rPr>
      </w:pPr>
      <w:r w:rsidRPr="005F6865">
        <w:rPr>
          <w:rFonts w:ascii="Calibri" w:hAnsi="Calibri"/>
          <w:sz w:val="22"/>
          <w:vertAlign w:val="superscript"/>
        </w:rPr>
        <w:lastRenderedPageBreak/>
        <w:t xml:space="preserve">[4] </w:t>
      </w:r>
      <w:r w:rsidR="008C68B2" w:rsidRPr="005F6865">
        <w:rPr>
          <w:rFonts w:ascii="Calibri" w:hAnsi="Calibri" w:cs="Lucida Sans Unicode"/>
          <w:sz w:val="22"/>
        </w:rPr>
        <w:t>Es fundamental realizar este análisis teniendo en cuenta la simultaneidad de unas y otras experiencias y los intercambios que se dieron entre ellas, para garantizar en todo momento el cumpliendo del objetivo específico.</w:t>
      </w:r>
      <w:r w:rsidR="008C68B2">
        <w:rPr>
          <w:rFonts w:ascii="Trebuchet MS" w:hAnsi="Trebuchet MS" w:cs="Lucida Sans Unicode"/>
        </w:rPr>
        <w:t xml:space="preserve">    </w:t>
      </w:r>
    </w:p>
    <w:p w14:paraId="0E7CDBBE" w14:textId="77777777" w:rsidR="005F6865" w:rsidRDefault="005F6865" w:rsidP="008C68B2">
      <w:pPr>
        <w:pStyle w:val="Heading2"/>
        <w:spacing w:line="360" w:lineRule="auto"/>
        <w:jc w:val="both"/>
        <w:rPr>
          <w:rFonts w:ascii="Trebuchet MS" w:hAnsi="Trebuchet MS"/>
          <w:szCs w:val="28"/>
        </w:rPr>
      </w:pPr>
    </w:p>
    <w:p w14:paraId="528366DB" w14:textId="77777777" w:rsidR="005F6865" w:rsidRPr="005F6865" w:rsidRDefault="005F6865" w:rsidP="005F6865">
      <w:pPr>
        <w:keepNext/>
        <w:keepLines/>
        <w:spacing w:before="120" w:after="0" w:line="240" w:lineRule="auto"/>
        <w:outlineLvl w:val="1"/>
        <w:rPr>
          <w:rFonts w:ascii="Tw Cen MT" w:eastAsia="HGPｺﾞｼｯｸE" w:hAnsi="Tw Cen MT" w:cs="Times New Roman"/>
          <w:b/>
          <w:bCs/>
          <w:color w:val="3891A7"/>
          <w:sz w:val="28"/>
          <w:szCs w:val="26"/>
        </w:rPr>
      </w:pPr>
      <w:r w:rsidRPr="005F6865">
        <w:rPr>
          <w:rFonts w:ascii="Tw Cen MT" w:eastAsia="HGPｺﾞｼｯｸE" w:hAnsi="Tw Cen MT" w:cs="Times New Roman"/>
          <w:b/>
          <w:bCs/>
          <w:color w:val="3891A7"/>
          <w:sz w:val="28"/>
          <w:szCs w:val="26"/>
        </w:rPr>
        <w:t xml:space="preserve">Sistema de Evaluación: </w:t>
      </w:r>
    </w:p>
    <w:p w14:paraId="160DB248" w14:textId="77777777" w:rsidR="005F6865" w:rsidRPr="005F6865" w:rsidRDefault="005F6865" w:rsidP="005F6865">
      <w:pPr>
        <w:rPr>
          <w:rFonts w:ascii="Tw Cen MT" w:eastAsia="Tw Cen MT" w:hAnsi="Tw Cen MT" w:cs="Times New Roman"/>
        </w:rPr>
      </w:pPr>
    </w:p>
    <w:p w14:paraId="267D3C04" w14:textId="77777777" w:rsidR="005F6865" w:rsidRPr="005F6865" w:rsidRDefault="005F6865" w:rsidP="005F6865">
      <w:pPr>
        <w:keepNext/>
        <w:keepLines/>
        <w:spacing w:before="120" w:after="0" w:line="240" w:lineRule="auto"/>
        <w:outlineLvl w:val="1"/>
        <w:rPr>
          <w:rFonts w:ascii="Tw Cen MT" w:eastAsia="HGPｺﾞｼｯｸE" w:hAnsi="Tw Cen MT" w:cs="Times New Roman"/>
          <w:b/>
          <w:bCs/>
          <w:color w:val="3891A7"/>
          <w:sz w:val="28"/>
          <w:szCs w:val="26"/>
        </w:rPr>
      </w:pPr>
      <w:r w:rsidRPr="005F6865">
        <w:rPr>
          <w:rFonts w:ascii="Tw Cen MT" w:eastAsia="HGPｺﾞｼｯｸE" w:hAnsi="Tw Cen MT" w:cs="Times New Roman"/>
          <w:b/>
          <w:bCs/>
          <w:color w:val="3891A7"/>
          <w:sz w:val="28"/>
          <w:szCs w:val="26"/>
        </w:rPr>
        <w:t xml:space="preserve">Recursos: </w:t>
      </w:r>
    </w:p>
    <w:p w14:paraId="58B36769" w14:textId="77777777" w:rsidR="008C68B2" w:rsidRPr="005F6865" w:rsidRDefault="002A51C5" w:rsidP="005F6865">
      <w:pPr>
        <w:keepNext/>
        <w:keepLines/>
        <w:spacing w:before="20" w:after="0" w:line="240" w:lineRule="auto"/>
        <w:outlineLvl w:val="2"/>
        <w:rPr>
          <w:rFonts w:ascii="Tw Cen MT" w:eastAsia="HGPｺﾞｼｯｸE" w:hAnsi="Tw Cen MT" w:cs="Times New Roman"/>
          <w:bCs/>
          <w:color w:val="4F271C"/>
          <w:spacing w:val="14"/>
          <w:sz w:val="24"/>
          <w:szCs w:val="24"/>
        </w:rPr>
      </w:pPr>
      <w:r w:rsidRPr="005F6865">
        <w:rPr>
          <w:rFonts w:ascii="Tw Cen MT" w:eastAsia="HGPｺﾞｼｯｸE" w:hAnsi="Tw Cen MT" w:cs="Times New Roman"/>
          <w:bCs/>
          <w:color w:val="4F271C"/>
          <w:spacing w:val="14"/>
          <w:sz w:val="24"/>
          <w:szCs w:val="24"/>
        </w:rPr>
        <w:t>Lectura</w:t>
      </w:r>
    </w:p>
    <w:p w14:paraId="75930A59" w14:textId="77777777" w:rsidR="008C68B2" w:rsidRDefault="008C68B2" w:rsidP="005F6865">
      <w:pPr>
        <w:spacing w:after="0"/>
        <w:jc w:val="both"/>
        <w:rPr>
          <w:rFonts w:ascii="Calibri" w:eastAsia="Times New Roman" w:hAnsi="Calibri" w:cs="Arial"/>
          <w:sz w:val="22"/>
          <w:lang w:val="es-ES" w:eastAsia="es-ES"/>
        </w:rPr>
      </w:pPr>
      <w:r w:rsidRPr="005F6865">
        <w:rPr>
          <w:rFonts w:ascii="Calibri" w:eastAsia="Times New Roman" w:hAnsi="Calibri" w:cs="Arial"/>
          <w:sz w:val="22"/>
          <w:lang w:val="es-ES" w:eastAsia="es-ES"/>
        </w:rPr>
        <w:t>Se sugiere al profesor recurrir a recursos escritos y visuales, como material de apoyo para comprender, en primer lugar, los rasgos de esa red eclesiástica y de sus alcances en distintos espacios de la vida social; al igual que en el caso de los intercambios entre la península y el “Nuevo Mundo”. Sería interesante, también poner entrar en relatos de viajes de los conquistadores y miembros de la iglesia que llegaron a América para generar discusiones al respecto.       </w:t>
      </w:r>
    </w:p>
    <w:p w14:paraId="2D742059" w14:textId="77777777" w:rsidR="005F6865" w:rsidRPr="005F6865" w:rsidRDefault="005F6865" w:rsidP="005F6865">
      <w:pPr>
        <w:spacing w:after="0"/>
        <w:jc w:val="both"/>
        <w:rPr>
          <w:rFonts w:ascii="Calibri" w:eastAsia="Times New Roman" w:hAnsi="Calibri" w:cs="Times New Roman"/>
          <w:sz w:val="22"/>
          <w:lang w:val="es-ES" w:eastAsia="es-ES"/>
        </w:rPr>
      </w:pPr>
    </w:p>
    <w:p w14:paraId="2500E50E" w14:textId="77777777" w:rsidR="008C68B2" w:rsidRPr="005F6865" w:rsidRDefault="008C68B2" w:rsidP="005F6865">
      <w:pPr>
        <w:keepNext/>
        <w:keepLines/>
        <w:spacing w:before="20" w:after="0" w:line="240" w:lineRule="auto"/>
        <w:outlineLvl w:val="2"/>
        <w:rPr>
          <w:rFonts w:ascii="Tw Cen MT" w:eastAsia="HGPｺﾞｼｯｸE" w:hAnsi="Tw Cen MT" w:cs="Times New Roman"/>
          <w:bCs/>
          <w:color w:val="4F271C"/>
          <w:spacing w:val="14"/>
          <w:sz w:val="24"/>
          <w:szCs w:val="24"/>
        </w:rPr>
      </w:pPr>
      <w:r w:rsidRPr="005F6865">
        <w:rPr>
          <w:rFonts w:ascii="Tw Cen MT" w:eastAsia="HGPｺﾞｼｯｸE" w:hAnsi="Tw Cen MT" w:cs="Times New Roman"/>
          <w:bCs/>
          <w:color w:val="4F271C"/>
          <w:spacing w:val="14"/>
          <w:sz w:val="24"/>
          <w:szCs w:val="24"/>
        </w:rPr>
        <w:t>Producción escrita u oral</w:t>
      </w:r>
    </w:p>
    <w:p w14:paraId="2E601324" w14:textId="77777777" w:rsidR="00EE5B20" w:rsidRPr="005F6865" w:rsidRDefault="00AA612F" w:rsidP="005F6865">
      <w:pPr>
        <w:jc w:val="both"/>
        <w:rPr>
          <w:rFonts w:ascii="Calibri" w:hAnsi="Calibri"/>
          <w:sz w:val="22"/>
          <w:lang w:val="es-ES" w:eastAsia="es-ES"/>
        </w:rPr>
      </w:pPr>
      <w:r w:rsidRPr="005F6865">
        <w:rPr>
          <w:rFonts w:ascii="Calibri" w:hAnsi="Calibri"/>
          <w:sz w:val="22"/>
          <w:lang w:val="es-ES" w:eastAsia="es-ES"/>
        </w:rPr>
        <w:t>Se recomienda al profesor</w:t>
      </w:r>
      <w:r w:rsidR="00A217AF" w:rsidRPr="005F6865">
        <w:rPr>
          <w:rFonts w:ascii="Calibri" w:hAnsi="Calibri"/>
          <w:sz w:val="22"/>
          <w:lang w:val="es-ES" w:eastAsia="es-ES"/>
        </w:rPr>
        <w:t xml:space="preserve"> generar reflexiones </w:t>
      </w:r>
      <w:r w:rsidR="00701413" w:rsidRPr="005F6865">
        <w:rPr>
          <w:rFonts w:ascii="Calibri" w:hAnsi="Calibri"/>
          <w:sz w:val="22"/>
          <w:lang w:val="es-ES" w:eastAsia="es-ES"/>
        </w:rPr>
        <w:t>orales y escritas</w:t>
      </w:r>
      <w:r w:rsidR="007C6B24" w:rsidRPr="005F6865">
        <w:rPr>
          <w:rFonts w:ascii="Calibri" w:hAnsi="Calibri"/>
          <w:sz w:val="22"/>
          <w:lang w:val="es-ES" w:eastAsia="es-ES"/>
        </w:rPr>
        <w:t xml:space="preserve"> en las cuales los estudiantes </w:t>
      </w:r>
      <w:r w:rsidR="00B1258F" w:rsidRPr="005F6865">
        <w:rPr>
          <w:rFonts w:ascii="Calibri" w:hAnsi="Calibri"/>
          <w:sz w:val="22"/>
          <w:lang w:val="es-ES" w:eastAsia="es-ES"/>
        </w:rPr>
        <w:t xml:space="preserve">ponderen la importancia de todos estos procesos en </w:t>
      </w:r>
      <w:r w:rsidR="006C7E9A" w:rsidRPr="005F6865">
        <w:rPr>
          <w:rFonts w:ascii="Calibri" w:hAnsi="Calibri"/>
          <w:sz w:val="22"/>
          <w:lang w:val="es-ES" w:eastAsia="es-ES"/>
        </w:rPr>
        <w:t xml:space="preserve">su vida, </w:t>
      </w:r>
      <w:r w:rsidR="001C439C" w:rsidRPr="005F6865">
        <w:rPr>
          <w:rFonts w:ascii="Calibri" w:hAnsi="Calibri"/>
          <w:sz w:val="22"/>
          <w:lang w:val="es-ES" w:eastAsia="es-ES"/>
        </w:rPr>
        <w:t xml:space="preserve">la de los habitantes de su ciudad y de su país. </w:t>
      </w:r>
    </w:p>
    <w:p w14:paraId="36CB29BD" w14:textId="77777777" w:rsidR="008C68B2" w:rsidRPr="005F6865" w:rsidRDefault="008C68B2" w:rsidP="005F6865">
      <w:pPr>
        <w:keepNext/>
        <w:keepLines/>
        <w:spacing w:before="20" w:after="0" w:line="240" w:lineRule="auto"/>
        <w:outlineLvl w:val="2"/>
        <w:rPr>
          <w:rFonts w:ascii="Tw Cen MT" w:eastAsia="HGPｺﾞｼｯｸE" w:hAnsi="Tw Cen MT" w:cs="Times New Roman"/>
          <w:color w:val="4F271C"/>
          <w:spacing w:val="14"/>
          <w:sz w:val="24"/>
          <w:szCs w:val="24"/>
        </w:rPr>
      </w:pPr>
      <w:r w:rsidRPr="005F6865">
        <w:rPr>
          <w:rFonts w:ascii="Tw Cen MT" w:eastAsia="HGPｺﾞｼｯｸE" w:hAnsi="Tw Cen MT" w:cs="Times New Roman"/>
          <w:color w:val="4F271C"/>
          <w:spacing w:val="14"/>
          <w:sz w:val="24"/>
          <w:szCs w:val="24"/>
        </w:rPr>
        <w:t xml:space="preserve">Herramientas geográficas   </w:t>
      </w:r>
    </w:p>
    <w:p w14:paraId="2B0D1373" w14:textId="77777777" w:rsidR="008C68B2" w:rsidRPr="005F6865" w:rsidRDefault="008C68B2" w:rsidP="005F6865">
      <w:pPr>
        <w:spacing w:after="0"/>
        <w:jc w:val="both"/>
        <w:rPr>
          <w:rFonts w:ascii="Calibri" w:eastAsia="Times New Roman" w:hAnsi="Calibri" w:cs="Arial"/>
          <w:szCs w:val="21"/>
          <w:lang w:val="es-ES" w:eastAsia="es-ES"/>
        </w:rPr>
      </w:pPr>
      <w:r w:rsidRPr="005F6865">
        <w:rPr>
          <w:rFonts w:ascii="Calibri" w:eastAsia="Times New Roman" w:hAnsi="Calibri" w:cs="Arial"/>
          <w:szCs w:val="21"/>
          <w:lang w:val="es-ES" w:eastAsia="es-ES"/>
        </w:rPr>
        <w:t>En primer lugar, el profesor debe ser muy claro con respecto a aquellos territorios en donde se cifran los procesos históricos ana</w:t>
      </w:r>
      <w:bookmarkStart w:id="0" w:name="_GoBack"/>
      <w:bookmarkEnd w:id="0"/>
      <w:r w:rsidRPr="005F6865">
        <w:rPr>
          <w:rFonts w:ascii="Calibri" w:eastAsia="Times New Roman" w:hAnsi="Calibri" w:cs="Arial"/>
          <w:szCs w:val="21"/>
          <w:lang w:val="es-ES" w:eastAsia="es-ES"/>
        </w:rPr>
        <w:t xml:space="preserve">lizar. Para el módulo de la Iglesia, porque hay que tener en cuenta cuáles fueron los límites políticos de esa red; mientras que para el segundo, resulta especialmente importante porque fueron estos viajes al “Nuevo Mundo” los que impulsaron y permitieron la consolidación de la ciencia geográfica.  </w:t>
      </w:r>
    </w:p>
    <w:p w14:paraId="2FAFE9D0" w14:textId="77777777" w:rsidR="008C68B2" w:rsidRPr="00D82CBC" w:rsidRDefault="008C68B2" w:rsidP="008C68B2">
      <w:pPr>
        <w:spacing w:after="0" w:line="360" w:lineRule="auto"/>
        <w:jc w:val="both"/>
        <w:rPr>
          <w:rFonts w:ascii="Trebuchet MS" w:eastAsia="Times New Roman" w:hAnsi="Trebuchet MS" w:cs="Times New Roman"/>
          <w:color w:val="215868" w:themeColor="accent5" w:themeShade="80"/>
          <w:szCs w:val="21"/>
          <w:lang w:val="es-ES" w:eastAsia="es-ES"/>
        </w:rPr>
      </w:pPr>
    </w:p>
    <w:p w14:paraId="0AA98B89" w14:textId="77777777" w:rsidR="008C68B2" w:rsidRDefault="008C68B2" w:rsidP="008C68B2">
      <w:pPr>
        <w:pStyle w:val="Heading2"/>
        <w:spacing w:line="360" w:lineRule="auto"/>
        <w:jc w:val="both"/>
        <w:rPr>
          <w:rFonts w:ascii="Trebuchet MS" w:hAnsi="Trebuchet MS"/>
        </w:rPr>
      </w:pPr>
    </w:p>
    <w:p w14:paraId="255AB860" w14:textId="77777777" w:rsidR="00172232" w:rsidRDefault="00172232"/>
    <w:sectPr w:rsidR="00172232" w:rsidSect="00F20DC7">
      <w:type w:val="continuous"/>
      <w:pgSz w:w="12242" w:h="15842"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w Cen MT">
    <w:panose1 w:val="020B0602020104020603"/>
    <w:charset w:val="00"/>
    <w:family w:val="auto"/>
    <w:pitch w:val="variable"/>
    <w:sig w:usb0="00000003" w:usb1="00000000" w:usb2="00000000" w:usb3="00000000" w:csb0="00000003" w:csb1="00000000"/>
  </w:font>
  <w:font w:name="WenQuanYi Micro Hei">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HGPｺﾞｼｯｸE">
    <w:panose1 w:val="00000000000000000000"/>
    <w:charset w:val="00"/>
    <w:family w:val="roman"/>
    <w:notTrueType/>
    <w:pitch w:val="default"/>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35467CCD"/>
    <w:multiLevelType w:val="hybridMultilevel"/>
    <w:tmpl w:val="0B7E4360"/>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9164AE3"/>
    <w:multiLevelType w:val="hybridMultilevel"/>
    <w:tmpl w:val="A0D6CE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3774C30"/>
    <w:multiLevelType w:val="hybridMultilevel"/>
    <w:tmpl w:val="4064B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55C5F96"/>
    <w:multiLevelType w:val="hybridMultilevel"/>
    <w:tmpl w:val="93F6E2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2C45026"/>
    <w:multiLevelType w:val="multilevel"/>
    <w:tmpl w:val="F4DE693A"/>
    <w:lvl w:ilvl="0">
      <w:start w:val="1"/>
      <w:numFmt w:val="none"/>
      <w:suff w:val="nothing"/>
      <w:lvlText w:val=""/>
      <w:lvlJc w:val="left"/>
      <w:pPr>
        <w:tabs>
          <w:tab w:val="num" w:pos="432"/>
        </w:tabs>
        <w:ind w:left="432" w:hanging="432"/>
      </w:pPr>
    </w:lvl>
    <w:lvl w:ilvl="1">
      <w:start w:val="1"/>
      <w:numFmt w:val="none"/>
      <w:pStyle w:val="Encabezado2"/>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pStyle w:val="Encabezado7"/>
      <w:suff w:val="nothing"/>
      <w:lvlText w:val=""/>
      <w:lvlJc w:val="left"/>
      <w:pPr>
        <w:tabs>
          <w:tab w:val="num" w:pos="1296"/>
        </w:tabs>
        <w:ind w:left="1296" w:hanging="1296"/>
      </w:pPr>
    </w:lvl>
    <w:lvl w:ilvl="7">
      <w:start w:val="1"/>
      <w:numFmt w:val="none"/>
      <w:pStyle w:val="Encabezado8"/>
      <w:suff w:val="nothing"/>
      <w:lvlText w:val=""/>
      <w:lvlJc w:val="left"/>
      <w:pPr>
        <w:tabs>
          <w:tab w:val="num" w:pos="1440"/>
        </w:tabs>
        <w:ind w:left="1440" w:hanging="1440"/>
      </w:pPr>
    </w:lvl>
    <w:lvl w:ilvl="8">
      <w:start w:val="1"/>
      <w:numFmt w:val="none"/>
      <w:pStyle w:val="Encabezado9"/>
      <w:suff w:val="nothing"/>
      <w:lvlText w:val=""/>
      <w:lvlJc w:val="left"/>
      <w:pPr>
        <w:tabs>
          <w:tab w:val="num" w:pos="1584"/>
        </w:tabs>
        <w:ind w:left="1584" w:hanging="1584"/>
      </w:pPr>
    </w:lvl>
  </w:abstractNum>
  <w:abstractNum w:abstractNumId="5">
    <w:nsid w:val="6E981C82"/>
    <w:multiLevelType w:val="multilevel"/>
    <w:tmpl w:val="0AA6E6D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2"/>
  </w:compat>
  <w:rsids>
    <w:rsidRoot w:val="008D60FA"/>
    <w:rsid w:val="000053DD"/>
    <w:rsid w:val="00024D28"/>
    <w:rsid w:val="0006472B"/>
    <w:rsid w:val="00095142"/>
    <w:rsid w:val="00105977"/>
    <w:rsid w:val="00122452"/>
    <w:rsid w:val="00145B63"/>
    <w:rsid w:val="00172232"/>
    <w:rsid w:val="001B4D5D"/>
    <w:rsid w:val="001C439C"/>
    <w:rsid w:val="001D1C6A"/>
    <w:rsid w:val="0020147E"/>
    <w:rsid w:val="00213208"/>
    <w:rsid w:val="00215242"/>
    <w:rsid w:val="00216A7A"/>
    <w:rsid w:val="00235024"/>
    <w:rsid w:val="002514F6"/>
    <w:rsid w:val="002A3E5C"/>
    <w:rsid w:val="002A51C5"/>
    <w:rsid w:val="002B1B94"/>
    <w:rsid w:val="00336BBD"/>
    <w:rsid w:val="00375F58"/>
    <w:rsid w:val="003825BB"/>
    <w:rsid w:val="003A1E7B"/>
    <w:rsid w:val="003D1597"/>
    <w:rsid w:val="003E6B3A"/>
    <w:rsid w:val="003E7B5B"/>
    <w:rsid w:val="003F1170"/>
    <w:rsid w:val="00406A2B"/>
    <w:rsid w:val="0043180E"/>
    <w:rsid w:val="00483105"/>
    <w:rsid w:val="00500AD9"/>
    <w:rsid w:val="005121DE"/>
    <w:rsid w:val="00544672"/>
    <w:rsid w:val="005F6865"/>
    <w:rsid w:val="005F6E5C"/>
    <w:rsid w:val="00615A76"/>
    <w:rsid w:val="006A4C0E"/>
    <w:rsid w:val="006C31C0"/>
    <w:rsid w:val="006C4488"/>
    <w:rsid w:val="006C7E9A"/>
    <w:rsid w:val="006D1443"/>
    <w:rsid w:val="006F26C6"/>
    <w:rsid w:val="00701413"/>
    <w:rsid w:val="0071294D"/>
    <w:rsid w:val="00764CEE"/>
    <w:rsid w:val="00782748"/>
    <w:rsid w:val="007A330B"/>
    <w:rsid w:val="007B1B2C"/>
    <w:rsid w:val="007C6B24"/>
    <w:rsid w:val="007D2084"/>
    <w:rsid w:val="008021CF"/>
    <w:rsid w:val="00803017"/>
    <w:rsid w:val="00890552"/>
    <w:rsid w:val="008C68B2"/>
    <w:rsid w:val="008D60FA"/>
    <w:rsid w:val="008E624D"/>
    <w:rsid w:val="008E6275"/>
    <w:rsid w:val="00982E72"/>
    <w:rsid w:val="00994E08"/>
    <w:rsid w:val="009B1527"/>
    <w:rsid w:val="009C2E33"/>
    <w:rsid w:val="00A0142D"/>
    <w:rsid w:val="00A217AF"/>
    <w:rsid w:val="00A23E4E"/>
    <w:rsid w:val="00A25066"/>
    <w:rsid w:val="00A544BE"/>
    <w:rsid w:val="00AA2750"/>
    <w:rsid w:val="00AA5900"/>
    <w:rsid w:val="00AA612F"/>
    <w:rsid w:val="00AB147C"/>
    <w:rsid w:val="00AF1D8B"/>
    <w:rsid w:val="00B028CB"/>
    <w:rsid w:val="00B110EB"/>
    <w:rsid w:val="00B1258F"/>
    <w:rsid w:val="00B372A2"/>
    <w:rsid w:val="00B54057"/>
    <w:rsid w:val="00B60A4E"/>
    <w:rsid w:val="00B74A23"/>
    <w:rsid w:val="00B772C8"/>
    <w:rsid w:val="00B93020"/>
    <w:rsid w:val="00BA3C24"/>
    <w:rsid w:val="00BE079C"/>
    <w:rsid w:val="00BF3E95"/>
    <w:rsid w:val="00C24DDA"/>
    <w:rsid w:val="00C45C3D"/>
    <w:rsid w:val="00C51D5C"/>
    <w:rsid w:val="00C66032"/>
    <w:rsid w:val="00CB7020"/>
    <w:rsid w:val="00D46A6D"/>
    <w:rsid w:val="00D52B82"/>
    <w:rsid w:val="00D72292"/>
    <w:rsid w:val="00DA168D"/>
    <w:rsid w:val="00DF48FD"/>
    <w:rsid w:val="00E24CCD"/>
    <w:rsid w:val="00E32B29"/>
    <w:rsid w:val="00E411CF"/>
    <w:rsid w:val="00EA2041"/>
    <w:rsid w:val="00EB4830"/>
    <w:rsid w:val="00EE5B20"/>
    <w:rsid w:val="00F00E53"/>
    <w:rsid w:val="00F05678"/>
    <w:rsid w:val="00F200E4"/>
    <w:rsid w:val="00F20331"/>
    <w:rsid w:val="00F20DC7"/>
    <w:rsid w:val="00F428F2"/>
    <w:rsid w:val="00F66024"/>
    <w:rsid w:val="00F67141"/>
    <w:rsid w:val="00F90E37"/>
    <w:rsid w:val="00FB2B58"/>
    <w:rsid w:val="00FD1BF4"/>
    <w:rsid w:val="00FE4B0A"/>
    <w:rsid w:val="00FF1F1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6"/>
    <o:shapelayout v:ext="edit">
      <o:idmap v:ext="edit" data="1"/>
    </o:shapelayout>
  </w:shapeDefaults>
  <w:decimalSymbol w:val=","/>
  <w:listSeparator w:val=";"/>
  <w14:docId w14:val="04EA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0FA"/>
    <w:rPr>
      <w:sz w:val="21"/>
      <w:lang w:val="es-CO"/>
    </w:rPr>
  </w:style>
  <w:style w:type="paragraph" w:styleId="Heading1">
    <w:name w:val="heading 1"/>
    <w:basedOn w:val="Normal"/>
    <w:next w:val="Normal"/>
    <w:link w:val="Heading1Char"/>
    <w:uiPriority w:val="9"/>
    <w:qFormat/>
    <w:rsid w:val="008D60FA"/>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8D60FA"/>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8C68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68B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0FA"/>
    <w:rPr>
      <w:rFonts w:asciiTheme="majorHAnsi" w:eastAsiaTheme="majorEastAsia" w:hAnsiTheme="majorHAnsi" w:cstheme="majorBidi"/>
      <w:bCs/>
      <w:color w:val="4F81BD" w:themeColor="accent1"/>
      <w:spacing w:val="20"/>
      <w:sz w:val="32"/>
      <w:szCs w:val="28"/>
      <w:lang w:val="es-CO"/>
    </w:rPr>
  </w:style>
  <w:style w:type="character" w:customStyle="1" w:styleId="Heading2Char">
    <w:name w:val="Heading 2 Char"/>
    <w:basedOn w:val="DefaultParagraphFont"/>
    <w:link w:val="Heading2"/>
    <w:uiPriority w:val="9"/>
    <w:rsid w:val="008D60FA"/>
    <w:rPr>
      <w:rFonts w:eastAsiaTheme="majorEastAsia" w:cstheme="majorBidi"/>
      <w:b/>
      <w:bCs/>
      <w:color w:val="4F81BD" w:themeColor="accent1"/>
      <w:sz w:val="28"/>
      <w:szCs w:val="26"/>
      <w:lang w:val="es-CO"/>
    </w:rPr>
  </w:style>
  <w:style w:type="character" w:customStyle="1" w:styleId="Heading3Char">
    <w:name w:val="Heading 3 Char"/>
    <w:basedOn w:val="DefaultParagraphFont"/>
    <w:link w:val="Heading3"/>
    <w:uiPriority w:val="9"/>
    <w:rsid w:val="008C68B2"/>
    <w:rPr>
      <w:rFonts w:asciiTheme="majorHAnsi" w:eastAsiaTheme="majorEastAsia" w:hAnsiTheme="majorHAnsi" w:cstheme="majorBidi"/>
      <w:b/>
      <w:bCs/>
      <w:color w:val="4F81BD" w:themeColor="accent1"/>
      <w:sz w:val="21"/>
      <w:lang w:val="es-CO"/>
    </w:rPr>
  </w:style>
  <w:style w:type="character" w:customStyle="1" w:styleId="Heading4Char">
    <w:name w:val="Heading 4 Char"/>
    <w:basedOn w:val="DefaultParagraphFont"/>
    <w:link w:val="Heading4"/>
    <w:uiPriority w:val="9"/>
    <w:rsid w:val="008C68B2"/>
    <w:rPr>
      <w:rFonts w:asciiTheme="majorHAnsi" w:eastAsiaTheme="majorEastAsia" w:hAnsiTheme="majorHAnsi" w:cstheme="majorBidi"/>
      <w:b/>
      <w:bCs/>
      <w:i/>
      <w:iCs/>
      <w:color w:val="4F81BD" w:themeColor="accent1"/>
      <w:sz w:val="21"/>
      <w:lang w:val="es-CO"/>
    </w:rPr>
  </w:style>
  <w:style w:type="paragraph" w:styleId="ListParagraph">
    <w:name w:val="List Paragraph"/>
    <w:basedOn w:val="Normal"/>
    <w:uiPriority w:val="34"/>
    <w:qFormat/>
    <w:rsid w:val="008C68B2"/>
    <w:pPr>
      <w:spacing w:line="240" w:lineRule="auto"/>
      <w:ind w:left="720" w:hanging="288"/>
      <w:contextualSpacing/>
    </w:pPr>
    <w:rPr>
      <w:color w:val="1F497D" w:themeColor="text2"/>
    </w:rPr>
  </w:style>
  <w:style w:type="paragraph" w:styleId="NormalWeb">
    <w:name w:val="Normal (Web)"/>
    <w:basedOn w:val="Normal"/>
    <w:uiPriority w:val="99"/>
    <w:semiHidden/>
    <w:unhideWhenUsed/>
    <w:rsid w:val="008C68B2"/>
    <w:rPr>
      <w:rFonts w:ascii="Times New Roman" w:hAnsi="Times New Roman" w:cs="Times New Roman"/>
      <w:sz w:val="24"/>
      <w:szCs w:val="24"/>
    </w:rPr>
  </w:style>
  <w:style w:type="character" w:styleId="IntenseEmphasis">
    <w:name w:val="Intense Emphasis"/>
    <w:basedOn w:val="DefaultParagraphFont"/>
    <w:uiPriority w:val="21"/>
    <w:qFormat/>
    <w:rsid w:val="008C68B2"/>
    <w:rPr>
      <w:b/>
      <w:bCs/>
      <w:i/>
      <w:iCs/>
      <w:color w:val="4F81BD" w:themeColor="accent1"/>
    </w:rPr>
  </w:style>
  <w:style w:type="paragraph" w:customStyle="1" w:styleId="Encabezado2">
    <w:name w:val="Encabezado 2"/>
    <w:basedOn w:val="Normal"/>
    <w:next w:val="Normal"/>
    <w:rsid w:val="00F428F2"/>
    <w:pPr>
      <w:keepNext/>
      <w:keepLines/>
      <w:numPr>
        <w:ilvl w:val="1"/>
        <w:numId w:val="5"/>
      </w:numPr>
      <w:tabs>
        <w:tab w:val="left" w:pos="708"/>
      </w:tabs>
      <w:suppressAutoHyphens/>
      <w:spacing w:before="120" w:after="0" w:line="100" w:lineRule="atLeast"/>
      <w:outlineLvl w:val="1"/>
    </w:pPr>
    <w:rPr>
      <w:rFonts w:ascii="Tw Cen MT" w:eastAsia="WenQuanYi Micro Hei" w:hAnsi="Tw Cen MT" w:cs="Tw Cen MT"/>
      <w:b/>
      <w:bCs/>
      <w:color w:val="3891A7"/>
      <w:sz w:val="28"/>
      <w:szCs w:val="26"/>
    </w:rPr>
  </w:style>
  <w:style w:type="paragraph" w:customStyle="1" w:styleId="Encabezado3">
    <w:name w:val="Encabezado 3"/>
    <w:basedOn w:val="Normal"/>
    <w:next w:val="Normal"/>
    <w:rsid w:val="00F428F2"/>
    <w:pPr>
      <w:keepNext/>
      <w:keepLines/>
      <w:numPr>
        <w:ilvl w:val="2"/>
        <w:numId w:val="5"/>
      </w:numPr>
      <w:suppressAutoHyphens/>
      <w:spacing w:before="20" w:after="0" w:line="100" w:lineRule="atLeast"/>
      <w:outlineLvl w:val="2"/>
    </w:pPr>
    <w:rPr>
      <w:rFonts w:ascii="Tw Cen MT" w:eastAsia="WenQuanYi Micro Hei" w:hAnsi="Tw Cen MT" w:cs="Tw Cen MT"/>
      <w:bCs/>
      <w:color w:val="4F271C"/>
      <w:spacing w:val="14"/>
      <w:sz w:val="24"/>
    </w:rPr>
  </w:style>
  <w:style w:type="paragraph" w:customStyle="1" w:styleId="Encabezado4">
    <w:name w:val="Encabezado 4"/>
    <w:basedOn w:val="Normal"/>
    <w:next w:val="Normal"/>
    <w:rsid w:val="00F428F2"/>
    <w:pPr>
      <w:keepNext/>
      <w:keepLines/>
      <w:numPr>
        <w:ilvl w:val="3"/>
        <w:numId w:val="5"/>
      </w:numPr>
      <w:tabs>
        <w:tab w:val="left" w:pos="708"/>
      </w:tabs>
      <w:suppressAutoHyphens/>
      <w:spacing w:before="200" w:after="0"/>
      <w:outlineLvl w:val="3"/>
    </w:pPr>
    <w:rPr>
      <w:rFonts w:ascii="Tw Cen MT" w:eastAsia="WenQuanYi Micro Hei" w:hAnsi="Tw Cen MT" w:cs="Tw Cen MT"/>
      <w:b/>
      <w:bCs/>
      <w:i/>
      <w:iCs/>
      <w:color w:val="000000"/>
      <w:sz w:val="24"/>
    </w:rPr>
  </w:style>
  <w:style w:type="paragraph" w:customStyle="1" w:styleId="Encabezado5">
    <w:name w:val="Encabezado 5"/>
    <w:basedOn w:val="Normal"/>
    <w:next w:val="Normal"/>
    <w:rsid w:val="00F428F2"/>
    <w:pPr>
      <w:keepNext/>
      <w:keepLines/>
      <w:numPr>
        <w:ilvl w:val="4"/>
        <w:numId w:val="5"/>
      </w:numPr>
      <w:tabs>
        <w:tab w:val="left" w:pos="708"/>
      </w:tabs>
      <w:suppressAutoHyphens/>
      <w:spacing w:before="200" w:after="0"/>
      <w:outlineLvl w:val="4"/>
    </w:pPr>
    <w:rPr>
      <w:rFonts w:ascii="Tw Cen MT" w:eastAsia="WenQuanYi Micro Hei" w:hAnsi="Tw Cen MT" w:cs="Tw Cen MT"/>
      <w:color w:val="000000"/>
      <w:sz w:val="22"/>
    </w:rPr>
  </w:style>
  <w:style w:type="paragraph" w:customStyle="1" w:styleId="Encabezado6">
    <w:name w:val="Encabezado 6"/>
    <w:basedOn w:val="Normal"/>
    <w:next w:val="Normal"/>
    <w:rsid w:val="00F428F2"/>
    <w:pPr>
      <w:keepNext/>
      <w:keepLines/>
      <w:numPr>
        <w:ilvl w:val="5"/>
        <w:numId w:val="5"/>
      </w:numPr>
      <w:tabs>
        <w:tab w:val="left" w:pos="708"/>
      </w:tabs>
      <w:suppressAutoHyphens/>
      <w:spacing w:before="200" w:after="0"/>
      <w:outlineLvl w:val="5"/>
    </w:pPr>
    <w:rPr>
      <w:rFonts w:ascii="Tw Cen MT" w:eastAsia="WenQuanYi Micro Hei" w:hAnsi="Tw Cen MT" w:cs="Tw Cen MT"/>
      <w:iCs/>
      <w:color w:val="3891A7"/>
      <w:sz w:val="22"/>
    </w:rPr>
  </w:style>
  <w:style w:type="paragraph" w:customStyle="1" w:styleId="Encabezado7">
    <w:name w:val="Encabezado 7"/>
    <w:basedOn w:val="Normal"/>
    <w:next w:val="Normal"/>
    <w:rsid w:val="00F428F2"/>
    <w:pPr>
      <w:keepNext/>
      <w:keepLines/>
      <w:numPr>
        <w:ilvl w:val="6"/>
        <w:numId w:val="5"/>
      </w:numPr>
      <w:tabs>
        <w:tab w:val="left" w:pos="708"/>
      </w:tabs>
      <w:suppressAutoHyphens/>
      <w:spacing w:before="200" w:after="0"/>
      <w:outlineLvl w:val="6"/>
    </w:pPr>
    <w:rPr>
      <w:rFonts w:ascii="Tw Cen MT" w:eastAsia="WenQuanYi Micro Hei" w:hAnsi="Tw Cen MT" w:cs="Tw Cen MT"/>
      <w:i/>
      <w:iCs/>
      <w:color w:val="000000"/>
      <w:sz w:val="22"/>
    </w:rPr>
  </w:style>
  <w:style w:type="paragraph" w:customStyle="1" w:styleId="Encabezado8">
    <w:name w:val="Encabezado 8"/>
    <w:basedOn w:val="Normal"/>
    <w:next w:val="Normal"/>
    <w:rsid w:val="00F428F2"/>
    <w:pPr>
      <w:keepNext/>
      <w:keepLines/>
      <w:numPr>
        <w:ilvl w:val="7"/>
        <w:numId w:val="5"/>
      </w:numPr>
      <w:tabs>
        <w:tab w:val="left" w:pos="708"/>
      </w:tabs>
      <w:suppressAutoHyphens/>
      <w:spacing w:before="200" w:after="0"/>
      <w:outlineLvl w:val="7"/>
    </w:pPr>
    <w:rPr>
      <w:rFonts w:ascii="Tw Cen MT" w:eastAsia="WenQuanYi Micro Hei" w:hAnsi="Tw Cen MT" w:cs="Tw Cen MT"/>
      <w:color w:val="000000"/>
      <w:sz w:val="20"/>
      <w:szCs w:val="20"/>
    </w:rPr>
  </w:style>
  <w:style w:type="paragraph" w:customStyle="1" w:styleId="Encabezado9">
    <w:name w:val="Encabezado 9"/>
    <w:basedOn w:val="Normal"/>
    <w:next w:val="Normal"/>
    <w:rsid w:val="00F428F2"/>
    <w:pPr>
      <w:keepNext/>
      <w:keepLines/>
      <w:numPr>
        <w:ilvl w:val="8"/>
        <w:numId w:val="5"/>
      </w:numPr>
      <w:tabs>
        <w:tab w:val="left" w:pos="708"/>
      </w:tabs>
      <w:suppressAutoHyphens/>
      <w:spacing w:before="200" w:after="0"/>
      <w:outlineLvl w:val="8"/>
    </w:pPr>
    <w:rPr>
      <w:rFonts w:ascii="Tw Cen MT" w:eastAsia="WenQuanYi Micro Hei" w:hAnsi="Tw Cen MT" w:cs="Tw Cen MT"/>
      <w:i/>
      <w:iCs/>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3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1052</Words>
  <Characters>6002</Characters>
  <Application>Microsoft Macintosh Word</Application>
  <DocSecurity>0</DocSecurity>
  <Lines>50</Lines>
  <Paragraphs>14</Paragraphs>
  <ScaleCrop>false</ScaleCrop>
  <Company/>
  <LinksUpToDate>false</LinksUpToDate>
  <CharactersWithSpaces>7040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Juliana Sánchez Posada</cp:lastModifiedBy>
  <cp:revision>135</cp:revision>
  <dcterms:created xsi:type="dcterms:W3CDTF">2014-11-21T02:32:00Z</dcterms:created>
  <dcterms:modified xsi:type="dcterms:W3CDTF">2014-12-04T00:18:00Z</dcterms:modified>
</cp:coreProperties>
</file>