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CE4830">
        <w:rPr>
          <w:rFonts w:ascii="Tw Cen MT" w:hAnsi="Tw Cen MT"/>
          <w:b/>
          <w:sz w:val="28"/>
        </w:rPr>
        <w:t>Und</w:t>
      </w:r>
      <w:r w:rsidR="00E13E19">
        <w:rPr>
          <w:rFonts w:ascii="Tw Cen MT" w:hAnsi="Tw Cen MT"/>
          <w:b/>
          <w:sz w:val="28"/>
        </w:rPr>
        <w:t>écimo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CE4830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Cargas eléctricas y fuerza de Coulomb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los conceptos y leyes básicas de electromagnetismo y su relación con el concepto físico de energía, además de identificar su repercusión en la vida diaria y el mundo que le rodea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Corriente eléctrica, resistencia y potencial ; ley de Ohm (analogía con energía mecánica)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Campo eléctrico generado por un carga. Imanes y magnetismo, campo magnético y cargas en movimiento (</w:t>
            </w:r>
            <w:proofErr w:type="gramStart"/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el</w:t>
            </w:r>
            <w:proofErr w:type="gramEnd"/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dínamo). Energía asociada a un campo eléctrico o magnético. 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972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Luz: radiación electromagnética, energía de un fotón, espectro electromagnético, fuentes y generación de radiación electromagnética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físico de luz, y la relación entre su energía asociada y el espectro electromagnético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DF3FD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</w:t>
            </w:r>
            <w:r w:rsidRPr="00CE4830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arcial</w:t>
            </w:r>
          </w:p>
        </w:tc>
      </w:tr>
      <w:tr w:rsidR="00CE4830" w:rsidRPr="00CE4830" w:rsidTr="00790F3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Ondas y sus características: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</w:t>
            </w: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amplitud, periodo, y longitud de onda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el concepto de onda y sus características. Ve en el sonido y la luz como ejemplos típicos de ondas, y entiende los fenómenos básicos que las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Sonido (Intensidad, Timbre, Tono)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Luz como una onda, dualidad onda-partícula.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Refracción, Reflexión y Difracción en sonido y luz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Efecto Doppler en sonido y luz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CE4830" w:rsidRPr="00CE4830" w:rsidTr="00CE4830">
        <w:trPr>
          <w:trHeight w:val="991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Generación de energía eléctrica (combustibles fósiles, solar, eólica, nuclear, hidroeléctrica, termoeléctrica, etc). Máquinas como dispositivos de transformación de energía.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diferentes formas de obtención de energía eléctrica, y les describe como transformaciones de energía a partir de procesos físicos específicos.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CE4830" w:rsidRPr="00CE4830" w:rsidTr="00CE4830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bookmarkStart w:id="0" w:name="_GoBack"/>
        <w:bookmarkEnd w:id="0"/>
      </w:tr>
      <w:tr w:rsidR="00CE4830" w:rsidRPr="00CE4830" w:rsidTr="00CE483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</w:pPr>
            <w:r w:rsidRPr="00CE4830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E4830" w:rsidRPr="00CE4830" w:rsidRDefault="00CE4830" w:rsidP="00CE4830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</w:tbl>
    <w:p w:rsidR="00A77DB9" w:rsidRPr="00CE4830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CE4830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BE" w:rsidRDefault="000665BE" w:rsidP="00A04A23">
      <w:pPr>
        <w:spacing w:after="0" w:line="240" w:lineRule="auto"/>
      </w:pPr>
      <w:r>
        <w:separator/>
      </w:r>
    </w:p>
  </w:endnote>
  <w:endnote w:type="continuationSeparator" w:id="0">
    <w:p w:rsidR="000665BE" w:rsidRDefault="000665BE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BE" w:rsidRDefault="000665BE" w:rsidP="00A04A23">
      <w:pPr>
        <w:spacing w:after="0" w:line="240" w:lineRule="auto"/>
      </w:pPr>
      <w:r>
        <w:separator/>
      </w:r>
    </w:p>
  </w:footnote>
  <w:footnote w:type="continuationSeparator" w:id="0">
    <w:p w:rsidR="000665BE" w:rsidRDefault="000665BE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665BE"/>
    <w:rsid w:val="00087837"/>
    <w:rsid w:val="000C0000"/>
    <w:rsid w:val="00174F03"/>
    <w:rsid w:val="002051B1"/>
    <w:rsid w:val="0023255C"/>
    <w:rsid w:val="003534B1"/>
    <w:rsid w:val="00505089"/>
    <w:rsid w:val="006B076E"/>
    <w:rsid w:val="007363B4"/>
    <w:rsid w:val="0088038E"/>
    <w:rsid w:val="008A68CA"/>
    <w:rsid w:val="009C7463"/>
    <w:rsid w:val="00A04A23"/>
    <w:rsid w:val="00A77DB9"/>
    <w:rsid w:val="00CE4830"/>
    <w:rsid w:val="00D83B99"/>
    <w:rsid w:val="00D84DFD"/>
    <w:rsid w:val="00DB2A39"/>
    <w:rsid w:val="00E13E19"/>
    <w:rsid w:val="00E60AC2"/>
    <w:rsid w:val="00EA5B33"/>
    <w:rsid w:val="00EB360B"/>
    <w:rsid w:val="00EF6CD5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3</cp:revision>
  <dcterms:created xsi:type="dcterms:W3CDTF">2014-12-02T23:47:00Z</dcterms:created>
  <dcterms:modified xsi:type="dcterms:W3CDTF">2014-12-02T23:50:00Z</dcterms:modified>
</cp:coreProperties>
</file>