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B22EF" w14:textId="2BC4BD47" w:rsidR="009B49B2" w:rsidRPr="00EF1DC1" w:rsidRDefault="00757B24" w:rsidP="00EF1DC1">
      <w:pPr>
        <w:pStyle w:val="Encabezado1"/>
        <w:jc w:val="center"/>
        <w:outlineLvl w:val="9"/>
        <w:rPr>
          <w:b w:val="0"/>
        </w:rPr>
      </w:pPr>
      <w:r>
        <w:rPr>
          <w:b w:val="0"/>
        </w:rPr>
        <w:t>Pé</w:t>
      </w:r>
      <w:r w:rsidR="009B49B2" w:rsidRPr="00EF1DC1">
        <w:rPr>
          <w:b w:val="0"/>
        </w:rPr>
        <w:t xml:space="preserve">nsum </w:t>
      </w:r>
      <w:r w:rsidR="00B04467" w:rsidRPr="00FD2B48">
        <w:rPr>
          <w:b w:val="0"/>
        </w:rPr>
        <w:t>Transicional</w:t>
      </w:r>
      <w:r w:rsidR="00B04467">
        <w:rPr>
          <w:b w:val="0"/>
        </w:rPr>
        <w:t xml:space="preserve"> </w:t>
      </w:r>
      <w:bookmarkStart w:id="0" w:name="_GoBack"/>
      <w:bookmarkEnd w:id="0"/>
      <w:r w:rsidR="009B49B2" w:rsidRPr="00EF1DC1">
        <w:rPr>
          <w:b w:val="0"/>
        </w:rPr>
        <w:t xml:space="preserve">Matemáticas </w:t>
      </w:r>
      <w:r w:rsidR="007149B3" w:rsidRPr="00EF1DC1">
        <w:rPr>
          <w:b w:val="0"/>
        </w:rPr>
        <w:t>Décimo</w:t>
      </w:r>
    </w:p>
    <w:p w14:paraId="7059771B" w14:textId="77777777" w:rsidR="00760415" w:rsidRDefault="00760415" w:rsidP="009B49B2">
      <w:pPr>
        <w:pStyle w:val="Heading2"/>
      </w:pPr>
    </w:p>
    <w:p w14:paraId="22A39509" w14:textId="77777777" w:rsidR="00EF1DC1" w:rsidRPr="00A2468F" w:rsidRDefault="00EF1DC1" w:rsidP="00EF1DC1">
      <w:pPr>
        <w:keepNext/>
        <w:keepLines/>
        <w:numPr>
          <w:ilvl w:val="1"/>
          <w:numId w:val="6"/>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A2468F">
        <w:rPr>
          <w:rFonts w:ascii="Tw Cen MT" w:eastAsia="WenQuanYi Micro Hei" w:hAnsi="Tw Cen MT" w:cs="Tw Cen MT"/>
          <w:b/>
          <w:bCs/>
          <w:color w:val="3891A7"/>
          <w:sz w:val="28"/>
          <w:szCs w:val="26"/>
        </w:rPr>
        <w:t>Perfil del Egresado</w:t>
      </w:r>
    </w:p>
    <w:p w14:paraId="789942E0"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 xml:space="preserve">El estudiante egresado de ColombiaCrece es un ser humano que tiene la capacidad de ser feliz pues: </w:t>
      </w:r>
    </w:p>
    <w:p w14:paraId="2AA77117"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Entiende la familia como núcleo fundamental de la sociedad para así  reconciliarla y transformarla, trabajando como ente de cambio en su comunidad y en el contexto colombiano.</w:t>
      </w:r>
    </w:p>
    <w:p w14:paraId="74AA5C30"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Adquiere conocimiento útil y aplicable que es capaz de relacionar con las experiencias de su vida diaria.</w:t>
      </w:r>
    </w:p>
    <w:p w14:paraId="469F9FAA"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 xml:space="preserve">Hace de los valores parte fundamental de su vida. </w:t>
      </w:r>
    </w:p>
    <w:p w14:paraId="74BD0AE8"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1358516F"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3E38B936"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 xml:space="preserve">Entiende la importancia de aprendizajes adquiridos a través de su existencia y es capaz de utilizarlos en situaciones de su vida diaria y laboral. </w:t>
      </w:r>
    </w:p>
    <w:p w14:paraId="212614B3"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4CF4E6D3"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5BA5584D" w14:textId="77777777" w:rsidR="009B49B2" w:rsidRDefault="009B49B2" w:rsidP="009B49B2">
      <w:pPr>
        <w:pStyle w:val="Heading2"/>
      </w:pPr>
    </w:p>
    <w:p w14:paraId="10B40738" w14:textId="77777777" w:rsidR="006B1541" w:rsidRPr="006B1541" w:rsidRDefault="006B1541" w:rsidP="006B1541">
      <w:pPr>
        <w:sectPr w:rsidR="006B1541" w:rsidRPr="006B1541" w:rsidSect="00EF1DC1">
          <w:pgSz w:w="12240" w:h="15840"/>
          <w:pgMar w:top="1417" w:right="1701" w:bottom="1417" w:left="1701" w:header="708" w:footer="708" w:gutter="0"/>
          <w:cols w:space="708"/>
          <w:docGrid w:linePitch="360"/>
        </w:sectPr>
      </w:pPr>
    </w:p>
    <w:p w14:paraId="71396FBD" w14:textId="77777777" w:rsidR="003B45A7" w:rsidRDefault="009B49B2" w:rsidP="00EF1DC1">
      <w:pPr>
        <w:pStyle w:val="Encabezado2"/>
      </w:pPr>
      <w:r>
        <w:lastRenderedPageBreak/>
        <w:t>Propósito del Área Matemáticas:</w:t>
      </w:r>
    </w:p>
    <w:p w14:paraId="5B1063CD" w14:textId="69BDD364" w:rsidR="0042550B" w:rsidRPr="00EF1DC1" w:rsidRDefault="009B49B2" w:rsidP="00EF1DC1">
      <w:pPr>
        <w:pStyle w:val="Encabezado2"/>
        <w:tabs>
          <w:tab w:val="clear" w:pos="708"/>
          <w:tab w:val="left" w:pos="0"/>
        </w:tabs>
        <w:jc w:val="both"/>
        <w:rPr>
          <w:rFonts w:ascii="Calibri" w:hAnsi="Calibri"/>
          <w:b w:val="0"/>
          <w:bCs w:val="0"/>
          <w:iCs/>
          <w:color w:val="auto"/>
          <w:sz w:val="22"/>
          <w:szCs w:val="22"/>
        </w:rPr>
      </w:pPr>
      <w:r w:rsidRPr="00EF1DC1">
        <w:rPr>
          <w:rFonts w:ascii="Calibri" w:hAnsi="Calibri"/>
          <w:b w:val="0"/>
          <w:bCs w:val="0"/>
          <w:iCs/>
          <w:color w:val="auto"/>
          <w:sz w:val="22"/>
          <w:szCs w:val="22"/>
        </w:rPr>
        <w:t>Desarrollar en el estudiante capacidades como la abstr</w:t>
      </w:r>
      <w:r w:rsidR="003B45A7" w:rsidRPr="00EF1DC1">
        <w:rPr>
          <w:rFonts w:ascii="Calibri" w:hAnsi="Calibri"/>
          <w:b w:val="0"/>
          <w:bCs w:val="0"/>
          <w:iCs/>
          <w:color w:val="auto"/>
          <w:sz w:val="22"/>
          <w:szCs w:val="22"/>
        </w:rPr>
        <w:t xml:space="preserve">acción, el pensamiento lógico y </w:t>
      </w:r>
      <w:r w:rsidRPr="00EF1DC1">
        <w:rPr>
          <w:rFonts w:ascii="Calibri" w:hAnsi="Calibri"/>
          <w:b w:val="0"/>
          <w:bCs w:val="0"/>
          <w:iCs/>
          <w:color w:val="auto"/>
          <w:sz w:val="22"/>
          <w:szCs w:val="22"/>
        </w:rPr>
        <w:t>la síntesis; que</w:t>
      </w:r>
      <w:r w:rsidR="003B45A7" w:rsidRPr="00EF1DC1">
        <w:rPr>
          <w:rFonts w:ascii="Calibri" w:hAnsi="Calibri"/>
          <w:b w:val="0"/>
          <w:bCs w:val="0"/>
          <w:iCs/>
          <w:color w:val="auto"/>
          <w:sz w:val="22"/>
          <w:szCs w:val="22"/>
        </w:rPr>
        <w:t xml:space="preserve"> conlleven a procesos mentales</w:t>
      </w:r>
      <w:r w:rsidRPr="00EF1DC1">
        <w:rPr>
          <w:rFonts w:ascii="Calibri" w:hAnsi="Calibri"/>
          <w:b w:val="0"/>
          <w:bCs w:val="0"/>
          <w:iCs/>
          <w:color w:val="auto"/>
          <w:sz w:val="22"/>
          <w:szCs w:val="22"/>
        </w:rPr>
        <w:t xml:space="preserve"> más ordena</w:t>
      </w:r>
      <w:r w:rsidR="0042550B" w:rsidRPr="00EF1DC1">
        <w:rPr>
          <w:rFonts w:ascii="Calibri" w:hAnsi="Calibri"/>
          <w:b w:val="0"/>
          <w:bCs w:val="0"/>
          <w:iCs/>
          <w:color w:val="auto"/>
          <w:sz w:val="22"/>
          <w:szCs w:val="22"/>
        </w:rPr>
        <w:t xml:space="preserve">dos, justificados </w:t>
      </w:r>
      <w:r w:rsidR="003B45A7" w:rsidRPr="00EF1DC1">
        <w:rPr>
          <w:rFonts w:ascii="Calibri" w:hAnsi="Calibri"/>
          <w:b w:val="0"/>
          <w:bCs w:val="0"/>
          <w:iCs/>
          <w:color w:val="auto"/>
          <w:sz w:val="22"/>
          <w:szCs w:val="22"/>
        </w:rPr>
        <w:t>y estructurados</w:t>
      </w:r>
      <w:r w:rsidR="008666AD" w:rsidRPr="00EF1DC1">
        <w:rPr>
          <w:rFonts w:ascii="Calibri" w:hAnsi="Calibri"/>
          <w:b w:val="0"/>
          <w:bCs w:val="0"/>
          <w:iCs/>
          <w:color w:val="auto"/>
          <w:sz w:val="22"/>
          <w:szCs w:val="22"/>
        </w:rPr>
        <w:t>, con el fin de</w:t>
      </w:r>
      <w:r w:rsidR="003B45A7" w:rsidRPr="00EF1DC1">
        <w:rPr>
          <w:rFonts w:ascii="Calibri" w:hAnsi="Calibri"/>
          <w:b w:val="0"/>
          <w:bCs w:val="0"/>
          <w:iCs/>
          <w:color w:val="auto"/>
          <w:sz w:val="22"/>
          <w:szCs w:val="22"/>
        </w:rPr>
        <w:t xml:space="preserve"> que el estudiante</w:t>
      </w:r>
      <w:r w:rsidRPr="00EF1DC1">
        <w:rPr>
          <w:rFonts w:ascii="Calibri" w:hAnsi="Calibri"/>
          <w:b w:val="0"/>
          <w:bCs w:val="0"/>
          <w:iCs/>
          <w:color w:val="auto"/>
          <w:sz w:val="22"/>
          <w:szCs w:val="22"/>
        </w:rPr>
        <w:t xml:space="preserve"> pueda</w:t>
      </w:r>
      <w:r w:rsidR="0042550B" w:rsidRPr="00EF1DC1">
        <w:rPr>
          <w:rFonts w:ascii="Calibri" w:hAnsi="Calibri"/>
          <w:b w:val="0"/>
          <w:bCs w:val="0"/>
          <w:iCs/>
          <w:color w:val="auto"/>
          <w:sz w:val="22"/>
          <w:szCs w:val="22"/>
        </w:rPr>
        <w:t xml:space="preserve"> a</w:t>
      </w:r>
      <w:r w:rsidRPr="00EF1DC1">
        <w:rPr>
          <w:rFonts w:ascii="Calibri" w:hAnsi="Calibri"/>
          <w:b w:val="0"/>
          <w:bCs w:val="0"/>
          <w:iCs/>
          <w:color w:val="auto"/>
          <w:sz w:val="22"/>
          <w:szCs w:val="22"/>
        </w:rPr>
        <w:t xml:space="preserve">plicarlo en la solución de </w:t>
      </w:r>
      <w:r w:rsidR="008666AD" w:rsidRPr="00EF1DC1">
        <w:rPr>
          <w:rFonts w:ascii="Calibri" w:hAnsi="Calibri"/>
          <w:b w:val="0"/>
          <w:bCs w:val="0"/>
          <w:iCs/>
          <w:color w:val="auto"/>
          <w:sz w:val="22"/>
          <w:szCs w:val="22"/>
        </w:rPr>
        <w:t>problemas económico-financieros, geométricos</w:t>
      </w:r>
      <w:r w:rsidR="003B45A7" w:rsidRPr="00EF1DC1">
        <w:rPr>
          <w:rFonts w:ascii="Calibri" w:hAnsi="Calibri"/>
          <w:b w:val="0"/>
          <w:bCs w:val="0"/>
          <w:iCs/>
          <w:color w:val="auto"/>
          <w:sz w:val="22"/>
          <w:szCs w:val="22"/>
        </w:rPr>
        <w:t>, aritméticos</w:t>
      </w:r>
      <w:r w:rsidR="00760415" w:rsidRPr="00EF1DC1">
        <w:rPr>
          <w:rFonts w:ascii="Calibri" w:hAnsi="Calibri"/>
          <w:b w:val="0"/>
          <w:bCs w:val="0"/>
          <w:iCs/>
          <w:color w:val="auto"/>
          <w:sz w:val="22"/>
          <w:szCs w:val="22"/>
        </w:rPr>
        <w:t xml:space="preserve"> </w:t>
      </w:r>
      <w:r w:rsidRPr="00EF1DC1">
        <w:rPr>
          <w:rFonts w:ascii="Calibri" w:hAnsi="Calibri"/>
          <w:b w:val="0"/>
          <w:bCs w:val="0"/>
          <w:iCs/>
          <w:color w:val="auto"/>
          <w:sz w:val="22"/>
          <w:szCs w:val="22"/>
        </w:rPr>
        <w:t>y laborales</w:t>
      </w:r>
      <w:r w:rsidR="008666AD" w:rsidRPr="00EF1DC1">
        <w:rPr>
          <w:rFonts w:ascii="Calibri" w:hAnsi="Calibri"/>
          <w:b w:val="0"/>
          <w:bCs w:val="0"/>
          <w:iCs/>
          <w:color w:val="auto"/>
          <w:sz w:val="22"/>
          <w:szCs w:val="22"/>
        </w:rPr>
        <w:t xml:space="preserve"> de su vida cotidiana</w:t>
      </w:r>
      <w:r w:rsidR="0042550B" w:rsidRPr="00EF1DC1">
        <w:rPr>
          <w:rFonts w:ascii="Calibri" w:hAnsi="Calibri"/>
          <w:b w:val="0"/>
          <w:bCs w:val="0"/>
          <w:iCs/>
          <w:color w:val="auto"/>
          <w:sz w:val="22"/>
          <w:szCs w:val="22"/>
        </w:rPr>
        <w:t>, así como también en el análisis crítico y la interpretacion de información estadística presente en su entorno.</w:t>
      </w:r>
    </w:p>
    <w:p w14:paraId="6938BBA9" w14:textId="1ED19B39" w:rsidR="009B49B2" w:rsidRDefault="009B49B2" w:rsidP="0042550B">
      <w:pPr>
        <w:jc w:val="both"/>
      </w:pPr>
      <w:r>
        <w:br w:type="page"/>
      </w:r>
    </w:p>
    <w:p w14:paraId="2BA5A8A5" w14:textId="5FDE49BC" w:rsidR="008666AD" w:rsidRPr="008666AD" w:rsidRDefault="00C7232F" w:rsidP="00E737C2">
      <w:pPr>
        <w:pStyle w:val="Heading2"/>
      </w:pPr>
      <w:r>
        <w:lastRenderedPageBreak/>
        <w:t>Décimo</w:t>
      </w:r>
      <w:r w:rsidR="009B49B2">
        <w:t xml:space="preserve">.  </w:t>
      </w:r>
    </w:p>
    <w:p w14:paraId="1BE0154A" w14:textId="3DDD399F" w:rsidR="00DC6359" w:rsidRPr="00F61B17" w:rsidRDefault="00F61B17" w:rsidP="000A41B4">
      <w:pPr>
        <w:rPr>
          <w:rFonts w:asciiTheme="majorHAnsi" w:eastAsiaTheme="majorEastAsia" w:hAnsiTheme="majorHAnsi" w:cstheme="majorBidi"/>
          <w:bCs/>
          <w:color w:val="4F271C" w:themeColor="text2"/>
          <w:spacing w:val="14"/>
          <w:sz w:val="24"/>
        </w:rPr>
      </w:pPr>
      <w:r>
        <w:rPr>
          <w:rFonts w:asciiTheme="majorHAnsi" w:eastAsiaTheme="majorEastAsia" w:hAnsiTheme="majorHAnsi" w:cstheme="majorBidi"/>
          <w:bCs/>
          <w:color w:val="4F271C" w:themeColor="text2"/>
          <w:spacing w:val="14"/>
          <w:sz w:val="24"/>
        </w:rPr>
        <w:t xml:space="preserve">1. </w:t>
      </w:r>
      <w:r w:rsidR="006928E8" w:rsidRPr="00F61B17">
        <w:rPr>
          <w:rFonts w:asciiTheme="majorHAnsi" w:eastAsiaTheme="majorEastAsia" w:hAnsiTheme="majorHAnsi" w:cstheme="majorBidi"/>
          <w:bCs/>
          <w:color w:val="4F271C" w:themeColor="text2"/>
          <w:spacing w:val="14"/>
          <w:sz w:val="24"/>
        </w:rPr>
        <w:t>(5</w:t>
      </w:r>
      <w:r w:rsidR="009B49B2" w:rsidRPr="00F61B17">
        <w:rPr>
          <w:rFonts w:asciiTheme="majorHAnsi" w:eastAsiaTheme="majorEastAsia" w:hAnsiTheme="majorHAnsi" w:cstheme="majorBidi"/>
          <w:bCs/>
          <w:color w:val="4F271C" w:themeColor="text2"/>
          <w:spacing w:val="14"/>
          <w:sz w:val="24"/>
        </w:rPr>
        <w:t xml:space="preserve"> Cl</w:t>
      </w:r>
      <w:r w:rsidR="008666AD" w:rsidRPr="00F61B17">
        <w:rPr>
          <w:rFonts w:asciiTheme="majorHAnsi" w:eastAsiaTheme="majorEastAsia" w:hAnsiTheme="majorHAnsi" w:cstheme="majorBidi"/>
          <w:bCs/>
          <w:color w:val="4F271C" w:themeColor="text2"/>
          <w:spacing w:val="14"/>
          <w:sz w:val="24"/>
        </w:rPr>
        <w:t xml:space="preserve">ases) </w:t>
      </w:r>
      <w:r w:rsidR="0076402E" w:rsidRPr="00F61B17">
        <w:rPr>
          <w:rFonts w:asciiTheme="majorHAnsi" w:eastAsiaTheme="majorEastAsia" w:hAnsiTheme="majorHAnsi" w:cstheme="majorBidi"/>
          <w:bCs/>
          <w:color w:val="4F271C" w:themeColor="text2"/>
          <w:spacing w:val="14"/>
          <w:sz w:val="24"/>
        </w:rPr>
        <w:t>Ecuaciones de segundo grado</w:t>
      </w:r>
      <w:r w:rsidR="00C15525" w:rsidRPr="00F61B17">
        <w:rPr>
          <w:rFonts w:asciiTheme="majorHAnsi" w:eastAsiaTheme="majorEastAsia" w:hAnsiTheme="majorHAnsi" w:cstheme="majorBidi"/>
          <w:bCs/>
          <w:color w:val="4F271C" w:themeColor="text2"/>
          <w:spacing w:val="14"/>
          <w:sz w:val="24"/>
        </w:rPr>
        <w:t xml:space="preserve"> y f</w:t>
      </w:r>
      <w:r w:rsidR="00C7232F" w:rsidRPr="00F61B17">
        <w:rPr>
          <w:rFonts w:asciiTheme="majorHAnsi" w:eastAsiaTheme="majorEastAsia" w:hAnsiTheme="majorHAnsi" w:cstheme="majorBidi"/>
          <w:bCs/>
          <w:color w:val="4F271C" w:themeColor="text2"/>
          <w:spacing w:val="14"/>
          <w:sz w:val="24"/>
        </w:rPr>
        <w:t>unción cuadrática</w:t>
      </w:r>
      <w:r w:rsidR="008666AD" w:rsidRPr="00F61B17">
        <w:rPr>
          <w:rFonts w:asciiTheme="majorHAnsi" w:eastAsiaTheme="majorEastAsia" w:hAnsiTheme="majorHAnsi" w:cstheme="majorBidi"/>
          <w:bCs/>
          <w:color w:val="4F271C" w:themeColor="text2"/>
          <w:spacing w:val="14"/>
          <w:sz w:val="24"/>
        </w:rPr>
        <w:t>.</w:t>
      </w:r>
    </w:p>
    <w:p w14:paraId="7E81F626" w14:textId="68D51C22" w:rsidR="00060D60" w:rsidRPr="00117CF7" w:rsidRDefault="000A41B4" w:rsidP="00117CF7">
      <w:pPr>
        <w:rPr>
          <w:rFonts w:ascii="Calibri" w:hAnsi="Calibri"/>
          <w:b/>
          <w:sz w:val="22"/>
        </w:rPr>
      </w:pPr>
      <w:r w:rsidRPr="00EF1DC1">
        <w:rPr>
          <w:rFonts w:ascii="Calibri" w:hAnsi="Calibri"/>
          <w:b/>
          <w:sz w:val="22"/>
        </w:rPr>
        <w:t>1.1 Ecuaciones de segundo grado.</w:t>
      </w:r>
      <w:r w:rsidR="00117CF7">
        <w:rPr>
          <w:rFonts w:ascii="Calibri" w:hAnsi="Calibri"/>
          <w:b/>
          <w:sz w:val="22"/>
        </w:rPr>
        <w:t xml:space="preserve"> </w:t>
      </w:r>
      <w:r w:rsidR="00060D60" w:rsidRPr="00EF1DC1">
        <w:rPr>
          <w:rFonts w:ascii="Calibri" w:hAnsi="Calibri"/>
          <w:color w:val="808080" w:themeColor="background1" w:themeShade="80"/>
          <w:sz w:val="22"/>
        </w:rPr>
        <w:t xml:space="preserve">Recomendado: </w:t>
      </w:r>
      <w:r w:rsidR="00D12125" w:rsidRPr="00EF1DC1">
        <w:rPr>
          <w:rFonts w:ascii="Calibri" w:hAnsi="Calibri"/>
          <w:color w:val="808080" w:themeColor="background1" w:themeShade="80"/>
          <w:sz w:val="22"/>
        </w:rPr>
        <w:t>2</w:t>
      </w:r>
      <w:r w:rsidR="00060D60" w:rsidRPr="00EF1DC1">
        <w:rPr>
          <w:rFonts w:ascii="Calibri" w:hAnsi="Calibri"/>
          <w:color w:val="808080" w:themeColor="background1" w:themeShade="80"/>
          <w:sz w:val="22"/>
        </w:rPr>
        <w:t xml:space="preserve"> Clase</w:t>
      </w:r>
      <w:r w:rsidR="00D12125" w:rsidRPr="00EF1DC1">
        <w:rPr>
          <w:rFonts w:ascii="Calibri" w:hAnsi="Calibri"/>
          <w:color w:val="808080" w:themeColor="background1" w:themeShade="80"/>
          <w:sz w:val="22"/>
        </w:rPr>
        <w:t>s</w:t>
      </w:r>
    </w:p>
    <w:p w14:paraId="491D2500" w14:textId="44A9DBA5" w:rsidR="000A41B4" w:rsidRPr="00EF1DC1" w:rsidRDefault="00060D60" w:rsidP="00EF1DC1">
      <w:pPr>
        <w:spacing w:after="0" w:line="240" w:lineRule="auto"/>
        <w:jc w:val="both"/>
        <w:rPr>
          <w:rFonts w:ascii="Calibri" w:hAnsi="Calibri"/>
          <w:sz w:val="22"/>
        </w:rPr>
      </w:pPr>
      <w:r w:rsidRPr="00EF1DC1">
        <w:rPr>
          <w:rFonts w:ascii="Calibri" w:hAnsi="Calibri"/>
          <w:sz w:val="22"/>
        </w:rPr>
        <w:t>Objetivo: El estudiante es capaz de explicar qué comportamiento representa una ecuacion cuadrática. Conoce los tipos de solucion que puede tener una ecuación cuadrática y finalmente conoce el algoritmo para resolver ecuaciones de segundo grado</w:t>
      </w:r>
      <w:r w:rsidR="00D12125" w:rsidRPr="00EF1DC1">
        <w:rPr>
          <w:rFonts w:ascii="Calibri" w:hAnsi="Calibri"/>
          <w:sz w:val="22"/>
        </w:rPr>
        <w:t xml:space="preserve"> recordando conceptos como el binomio cuadrado perfecto.</w:t>
      </w:r>
    </w:p>
    <w:p w14:paraId="7E214D15" w14:textId="7AFE90A4" w:rsidR="000A41B4" w:rsidRPr="00EF1DC1" w:rsidRDefault="00C7232F" w:rsidP="000A41B4">
      <w:pPr>
        <w:rPr>
          <w:rFonts w:ascii="Calibri" w:hAnsi="Calibri"/>
          <w:sz w:val="22"/>
        </w:rPr>
      </w:pPr>
      <w:r w:rsidRPr="00EF1DC1">
        <w:rPr>
          <w:rFonts w:ascii="Calibri" w:hAnsi="Calibri"/>
          <w:sz w:val="22"/>
        </w:rPr>
        <w:t>Nivel: Aplicación.</w:t>
      </w:r>
    </w:p>
    <w:p w14:paraId="746BC875" w14:textId="24D8B01D" w:rsidR="0015151B" w:rsidRPr="00117CF7" w:rsidRDefault="000A41B4" w:rsidP="00117CF7">
      <w:pPr>
        <w:rPr>
          <w:rFonts w:ascii="Calibri" w:hAnsi="Calibri"/>
          <w:b/>
          <w:sz w:val="22"/>
        </w:rPr>
      </w:pPr>
      <w:r w:rsidRPr="00EF1DC1">
        <w:rPr>
          <w:rFonts w:ascii="Calibri" w:hAnsi="Calibri"/>
          <w:b/>
          <w:sz w:val="22"/>
        </w:rPr>
        <w:t>1.2</w:t>
      </w:r>
      <w:r w:rsidR="0015151B" w:rsidRPr="00EF1DC1">
        <w:rPr>
          <w:rFonts w:ascii="Calibri" w:hAnsi="Calibri"/>
          <w:b/>
          <w:sz w:val="22"/>
        </w:rPr>
        <w:t xml:space="preserve"> </w:t>
      </w:r>
      <w:r w:rsidR="00C7232F" w:rsidRPr="00EF1DC1">
        <w:rPr>
          <w:rFonts w:ascii="Calibri" w:hAnsi="Calibri"/>
          <w:b/>
          <w:sz w:val="22"/>
        </w:rPr>
        <w:t>La función cuadrática.</w:t>
      </w:r>
      <w:r w:rsidR="00117CF7">
        <w:rPr>
          <w:rFonts w:ascii="Calibri" w:hAnsi="Calibri"/>
          <w:b/>
          <w:sz w:val="22"/>
        </w:rPr>
        <w:t xml:space="preserve"> </w:t>
      </w:r>
      <w:r w:rsidR="0015151B" w:rsidRPr="00EF1DC1">
        <w:rPr>
          <w:rFonts w:ascii="Calibri" w:hAnsi="Calibri"/>
          <w:color w:val="808080" w:themeColor="background1" w:themeShade="80"/>
          <w:sz w:val="22"/>
        </w:rPr>
        <w:t xml:space="preserve">Recomendado: </w:t>
      </w:r>
      <w:r w:rsidR="00C7232F" w:rsidRPr="00EF1DC1">
        <w:rPr>
          <w:rFonts w:ascii="Calibri" w:hAnsi="Calibri"/>
          <w:color w:val="808080" w:themeColor="background1" w:themeShade="80"/>
          <w:sz w:val="22"/>
        </w:rPr>
        <w:t>1</w:t>
      </w:r>
      <w:r w:rsidR="0015151B" w:rsidRPr="00EF1DC1">
        <w:rPr>
          <w:rFonts w:ascii="Calibri" w:hAnsi="Calibri"/>
          <w:color w:val="808080" w:themeColor="background1" w:themeShade="80"/>
          <w:sz w:val="22"/>
        </w:rPr>
        <w:t xml:space="preserve"> Clase</w:t>
      </w:r>
    </w:p>
    <w:p w14:paraId="65F61FB2" w14:textId="292223B3" w:rsidR="009B49B2" w:rsidRPr="00EF1DC1" w:rsidRDefault="009B49B2" w:rsidP="0015151B">
      <w:pPr>
        <w:rPr>
          <w:rFonts w:ascii="Calibri" w:eastAsia="Times New Roman" w:hAnsi="Calibri" w:cs="Times New Roman"/>
          <w:sz w:val="22"/>
          <w:lang w:val="en-US" w:eastAsia="es-ES"/>
        </w:rPr>
      </w:pPr>
      <w:r w:rsidRPr="00EF1DC1">
        <w:rPr>
          <w:rFonts w:ascii="Calibri" w:hAnsi="Calibri"/>
          <w:sz w:val="22"/>
        </w:rPr>
        <w:t xml:space="preserve">Objetivo: </w:t>
      </w:r>
      <w:r w:rsidR="00C7232F" w:rsidRPr="00EF1DC1">
        <w:rPr>
          <w:rFonts w:ascii="Calibri" w:hAnsi="Calibri"/>
          <w:sz w:val="22"/>
        </w:rPr>
        <w:t xml:space="preserve">Identifica el comportamiento de dos variables que se relacionan </w:t>
      </w:r>
      <w:r w:rsidR="00D12125" w:rsidRPr="00EF1DC1">
        <w:rPr>
          <w:rFonts w:ascii="Calibri" w:hAnsi="Calibri"/>
          <w:sz w:val="22"/>
        </w:rPr>
        <w:t xml:space="preserve">por medio de </w:t>
      </w:r>
      <w:r w:rsidR="00C7232F" w:rsidRPr="00EF1DC1">
        <w:rPr>
          <w:rFonts w:ascii="Calibri" w:hAnsi="Calibri"/>
          <w:sz w:val="22"/>
        </w:rPr>
        <w:t xml:space="preserve">una función cuadrática y es capaz de asociarlo con situaciones en otras ciencias. </w:t>
      </w:r>
    </w:p>
    <w:p w14:paraId="2E2ADEC9" w14:textId="77777777" w:rsidR="009B49B2" w:rsidRPr="00EF1DC1" w:rsidRDefault="009B49B2" w:rsidP="009B49B2">
      <w:pPr>
        <w:rPr>
          <w:rFonts w:ascii="Calibri" w:hAnsi="Calibri"/>
          <w:sz w:val="22"/>
        </w:rPr>
      </w:pPr>
      <w:r w:rsidRPr="00EF1DC1">
        <w:rPr>
          <w:rFonts w:ascii="Calibri" w:hAnsi="Calibri"/>
          <w:sz w:val="22"/>
        </w:rPr>
        <w:t xml:space="preserve">Nivel: </w:t>
      </w:r>
      <w:r w:rsidR="0015151B" w:rsidRPr="00EF1DC1">
        <w:rPr>
          <w:rFonts w:ascii="Calibri" w:hAnsi="Calibri"/>
          <w:sz w:val="22"/>
        </w:rPr>
        <w:t>Comprensi</w:t>
      </w:r>
      <w:r w:rsidRPr="00EF1DC1">
        <w:rPr>
          <w:rFonts w:ascii="Calibri" w:hAnsi="Calibri"/>
          <w:sz w:val="22"/>
        </w:rPr>
        <w:t xml:space="preserve">ón. </w:t>
      </w:r>
    </w:p>
    <w:p w14:paraId="14D962CF" w14:textId="311005A4" w:rsidR="00C7232F" w:rsidRPr="00117CF7" w:rsidRDefault="00C7232F" w:rsidP="00117CF7">
      <w:pPr>
        <w:rPr>
          <w:rFonts w:ascii="Calibri" w:hAnsi="Calibri"/>
          <w:b/>
          <w:sz w:val="22"/>
        </w:rPr>
      </w:pPr>
      <w:r w:rsidRPr="00EF1DC1">
        <w:rPr>
          <w:rFonts w:ascii="Calibri" w:hAnsi="Calibri"/>
          <w:b/>
          <w:sz w:val="22"/>
        </w:rPr>
        <w:t>1.3 Gráfica de una función cuadrática (Ecuación del vértice, mínimo o máximo, corte con el eje x y el eje y).</w:t>
      </w:r>
      <w:r w:rsidR="00117CF7">
        <w:rPr>
          <w:rFonts w:ascii="Calibri" w:hAnsi="Calibri"/>
          <w:b/>
          <w:sz w:val="22"/>
        </w:rPr>
        <w:t xml:space="preserve"> </w:t>
      </w:r>
      <w:r w:rsidRPr="00EF1DC1">
        <w:rPr>
          <w:rFonts w:ascii="Calibri" w:hAnsi="Calibri"/>
          <w:color w:val="808080" w:themeColor="background1" w:themeShade="80"/>
          <w:sz w:val="22"/>
        </w:rPr>
        <w:t xml:space="preserve">Recomendado: </w:t>
      </w:r>
      <w:r w:rsidR="00C15525" w:rsidRPr="00EF1DC1">
        <w:rPr>
          <w:rFonts w:ascii="Calibri" w:hAnsi="Calibri"/>
          <w:color w:val="808080" w:themeColor="background1" w:themeShade="80"/>
          <w:sz w:val="22"/>
        </w:rPr>
        <w:t>2</w:t>
      </w:r>
      <w:r w:rsidRPr="00EF1DC1">
        <w:rPr>
          <w:rFonts w:ascii="Calibri" w:hAnsi="Calibri"/>
          <w:color w:val="808080" w:themeColor="background1" w:themeShade="80"/>
          <w:sz w:val="22"/>
        </w:rPr>
        <w:t xml:space="preserve"> Clase</w:t>
      </w:r>
      <w:r w:rsidR="00C15525" w:rsidRPr="00EF1DC1">
        <w:rPr>
          <w:rFonts w:ascii="Calibri" w:hAnsi="Calibri"/>
          <w:color w:val="808080" w:themeColor="background1" w:themeShade="80"/>
          <w:sz w:val="22"/>
        </w:rPr>
        <w:t>s</w:t>
      </w:r>
    </w:p>
    <w:p w14:paraId="72B04A21" w14:textId="3B8294C8" w:rsidR="00C7232F" w:rsidRPr="00EF1DC1" w:rsidRDefault="00C7232F" w:rsidP="00D12125">
      <w:pPr>
        <w:jc w:val="both"/>
        <w:rPr>
          <w:rFonts w:ascii="Calibri" w:eastAsia="Times New Roman" w:hAnsi="Calibri" w:cs="Times New Roman"/>
          <w:sz w:val="22"/>
          <w:lang w:val="en-US" w:eastAsia="es-ES"/>
        </w:rPr>
      </w:pPr>
      <w:r w:rsidRPr="00EF1DC1">
        <w:rPr>
          <w:rFonts w:ascii="Calibri" w:hAnsi="Calibri"/>
          <w:sz w:val="22"/>
        </w:rPr>
        <w:t>Objetivo</w:t>
      </w:r>
      <w:r w:rsidR="00D12125" w:rsidRPr="00EF1DC1">
        <w:rPr>
          <w:rFonts w:ascii="Calibri" w:hAnsi="Calibri"/>
          <w:sz w:val="22"/>
        </w:rPr>
        <w:t>: C</w:t>
      </w:r>
      <w:r w:rsidRPr="00EF1DC1">
        <w:rPr>
          <w:rFonts w:ascii="Calibri" w:hAnsi="Calibri"/>
          <w:sz w:val="22"/>
        </w:rPr>
        <w:t>onoce</w:t>
      </w:r>
      <w:r w:rsidR="00D12125" w:rsidRPr="00EF1DC1">
        <w:rPr>
          <w:rFonts w:ascii="Calibri" w:hAnsi="Calibri"/>
          <w:sz w:val="22"/>
        </w:rPr>
        <w:t xml:space="preserve"> la</w:t>
      </w:r>
      <w:r w:rsidRPr="00EF1DC1">
        <w:rPr>
          <w:rFonts w:ascii="Calibri" w:hAnsi="Calibri"/>
          <w:sz w:val="22"/>
        </w:rPr>
        <w:t xml:space="preserve"> representación gráfica</w:t>
      </w:r>
      <w:r w:rsidR="00D12125" w:rsidRPr="00EF1DC1">
        <w:rPr>
          <w:rFonts w:ascii="Calibri" w:hAnsi="Calibri"/>
          <w:sz w:val="22"/>
        </w:rPr>
        <w:t xml:space="preserve"> de la función cuadrática</w:t>
      </w:r>
      <w:r w:rsidRPr="00EF1DC1">
        <w:rPr>
          <w:rFonts w:ascii="Calibri" w:hAnsi="Calibri"/>
          <w:sz w:val="22"/>
        </w:rPr>
        <w:t xml:space="preserve"> en el plano cartesiano</w:t>
      </w:r>
      <w:r w:rsidR="00D12125" w:rsidRPr="00EF1DC1">
        <w:rPr>
          <w:rFonts w:ascii="Calibri" w:hAnsi="Calibri"/>
          <w:sz w:val="22"/>
        </w:rPr>
        <w:t>, y es capaz de encontrar matemáticamente su vértice, mínimo o máximo, y cortes con cada eje</w:t>
      </w:r>
      <w:r w:rsidRPr="00EF1DC1">
        <w:rPr>
          <w:rFonts w:ascii="Calibri" w:hAnsi="Calibri"/>
          <w:sz w:val="22"/>
        </w:rPr>
        <w:t>.</w:t>
      </w:r>
      <w:r w:rsidR="00D12125" w:rsidRPr="00EF1DC1">
        <w:rPr>
          <w:rFonts w:ascii="Calibri" w:hAnsi="Calibri"/>
          <w:sz w:val="22"/>
        </w:rPr>
        <w:t xml:space="preserve"> Finalmente asocia estas representaciónes gráficas como las soluciones a las ecuaciones de 2do grado.</w:t>
      </w:r>
    </w:p>
    <w:p w14:paraId="166CE8CC" w14:textId="2EAB3BD7" w:rsidR="00D12125" w:rsidRDefault="00C7232F" w:rsidP="00D12125">
      <w:pPr>
        <w:rPr>
          <w:rFonts w:ascii="Calibri" w:hAnsi="Calibri"/>
          <w:sz w:val="22"/>
        </w:rPr>
      </w:pPr>
      <w:r w:rsidRPr="00EF1DC1">
        <w:rPr>
          <w:rFonts w:ascii="Calibri" w:hAnsi="Calibri"/>
          <w:sz w:val="22"/>
        </w:rPr>
        <w:t xml:space="preserve">Nivel: </w:t>
      </w:r>
      <w:r w:rsidR="00D12125" w:rsidRPr="00EF1DC1">
        <w:rPr>
          <w:rFonts w:ascii="Calibri" w:hAnsi="Calibri"/>
          <w:sz w:val="22"/>
        </w:rPr>
        <w:t>Aplicación</w:t>
      </w:r>
      <w:r w:rsidRPr="00EF1DC1">
        <w:rPr>
          <w:rFonts w:ascii="Calibri" w:hAnsi="Calibri"/>
          <w:sz w:val="22"/>
        </w:rPr>
        <w:t xml:space="preserve">. </w:t>
      </w:r>
    </w:p>
    <w:p w14:paraId="7A23794C" w14:textId="77777777" w:rsidR="00EF1DC1" w:rsidRPr="00EF1DC1" w:rsidRDefault="00EF1DC1" w:rsidP="00D12125">
      <w:pPr>
        <w:rPr>
          <w:rFonts w:ascii="Calibri" w:hAnsi="Calibri"/>
          <w:sz w:val="22"/>
        </w:rPr>
      </w:pPr>
    </w:p>
    <w:p w14:paraId="629E2D6D" w14:textId="5CDA5EB0" w:rsidR="00C7232F" w:rsidRPr="00D12125" w:rsidRDefault="00D12125" w:rsidP="00D12125">
      <w:pPr>
        <w:rPr>
          <w:rFonts w:asciiTheme="majorHAnsi" w:eastAsiaTheme="majorEastAsia" w:hAnsiTheme="majorHAnsi" w:cstheme="majorBidi"/>
          <w:bCs/>
          <w:color w:val="4F271C" w:themeColor="text2"/>
          <w:spacing w:val="14"/>
          <w:sz w:val="24"/>
        </w:rPr>
      </w:pPr>
      <w:r>
        <w:rPr>
          <w:rFonts w:asciiTheme="majorHAnsi" w:eastAsiaTheme="majorEastAsia" w:hAnsiTheme="majorHAnsi" w:cstheme="majorBidi"/>
          <w:bCs/>
          <w:color w:val="4F271C" w:themeColor="text2"/>
          <w:spacing w:val="14"/>
          <w:sz w:val="24"/>
        </w:rPr>
        <w:t xml:space="preserve">2. </w:t>
      </w:r>
      <w:r w:rsidRPr="00D12125">
        <w:rPr>
          <w:rFonts w:asciiTheme="majorHAnsi" w:eastAsiaTheme="majorEastAsia" w:hAnsiTheme="majorHAnsi" w:cstheme="majorBidi"/>
          <w:bCs/>
          <w:color w:val="4F271C" w:themeColor="text2"/>
          <w:spacing w:val="14"/>
          <w:sz w:val="24"/>
        </w:rPr>
        <w:t xml:space="preserve">(4 Clases) </w:t>
      </w:r>
      <w:r>
        <w:rPr>
          <w:rFonts w:asciiTheme="majorHAnsi" w:eastAsiaTheme="majorEastAsia" w:hAnsiTheme="majorHAnsi" w:cstheme="majorBidi"/>
          <w:bCs/>
          <w:color w:val="4F271C" w:themeColor="text2"/>
          <w:spacing w:val="14"/>
          <w:sz w:val="24"/>
        </w:rPr>
        <w:t>Funciones trigonométricas</w:t>
      </w:r>
      <w:r w:rsidRPr="00D12125">
        <w:rPr>
          <w:rFonts w:asciiTheme="majorHAnsi" w:eastAsiaTheme="majorEastAsia" w:hAnsiTheme="majorHAnsi" w:cstheme="majorBidi"/>
          <w:bCs/>
          <w:color w:val="4F271C" w:themeColor="text2"/>
          <w:spacing w:val="14"/>
          <w:sz w:val="24"/>
        </w:rPr>
        <w:t>.</w:t>
      </w:r>
    </w:p>
    <w:p w14:paraId="4D21F6C5" w14:textId="18B87119" w:rsidR="00D12125" w:rsidRPr="00117CF7" w:rsidRDefault="0024715B" w:rsidP="00117CF7">
      <w:pPr>
        <w:rPr>
          <w:rFonts w:ascii="Calibri" w:hAnsi="Calibri"/>
          <w:b/>
          <w:sz w:val="22"/>
        </w:rPr>
      </w:pPr>
      <w:r w:rsidRPr="00EF1DC1">
        <w:rPr>
          <w:rFonts w:ascii="Calibri" w:hAnsi="Calibri"/>
          <w:b/>
          <w:sz w:val="22"/>
        </w:rPr>
        <w:t>2</w:t>
      </w:r>
      <w:r w:rsidR="00D12125" w:rsidRPr="00EF1DC1">
        <w:rPr>
          <w:rFonts w:ascii="Calibri" w:hAnsi="Calibri"/>
          <w:b/>
          <w:sz w:val="22"/>
        </w:rPr>
        <w:t>.1 Sistemas de medición de ángulos: grados y radianes.</w:t>
      </w:r>
      <w:r w:rsidR="00117CF7">
        <w:rPr>
          <w:rFonts w:ascii="Calibri" w:hAnsi="Calibri"/>
          <w:b/>
          <w:sz w:val="22"/>
        </w:rPr>
        <w:t xml:space="preserve"> </w:t>
      </w:r>
      <w:r w:rsidR="00D12125" w:rsidRPr="00EF1DC1">
        <w:rPr>
          <w:rFonts w:ascii="Calibri" w:hAnsi="Calibri"/>
          <w:color w:val="808080" w:themeColor="background1" w:themeShade="80"/>
          <w:sz w:val="22"/>
        </w:rPr>
        <w:t xml:space="preserve">Recomendado: </w:t>
      </w:r>
      <w:r w:rsidR="006928E8" w:rsidRPr="00EF1DC1">
        <w:rPr>
          <w:rFonts w:ascii="Calibri" w:hAnsi="Calibri"/>
          <w:color w:val="808080" w:themeColor="background1" w:themeShade="80"/>
          <w:sz w:val="22"/>
        </w:rPr>
        <w:t>1</w:t>
      </w:r>
      <w:r w:rsidR="00D12125" w:rsidRPr="00EF1DC1">
        <w:rPr>
          <w:rFonts w:ascii="Calibri" w:hAnsi="Calibri"/>
          <w:color w:val="808080" w:themeColor="background1" w:themeShade="80"/>
          <w:sz w:val="22"/>
        </w:rPr>
        <w:t xml:space="preserve"> Clase</w:t>
      </w:r>
    </w:p>
    <w:p w14:paraId="6EBDDDA4" w14:textId="08EB5136" w:rsidR="00D12125" w:rsidRPr="00EF1DC1" w:rsidRDefault="0024715B" w:rsidP="0024715B">
      <w:pPr>
        <w:jc w:val="both"/>
        <w:rPr>
          <w:rFonts w:ascii="Calibri" w:eastAsia="Times New Roman" w:hAnsi="Calibri" w:cs="Times New Roman"/>
          <w:sz w:val="22"/>
          <w:lang w:val="en-US" w:eastAsia="es-ES"/>
        </w:rPr>
      </w:pPr>
      <w:r w:rsidRPr="00EF1DC1">
        <w:rPr>
          <w:rFonts w:ascii="Calibri" w:hAnsi="Calibri"/>
          <w:sz w:val="22"/>
        </w:rPr>
        <w:t xml:space="preserve">Objetivo: El estudiante entiende el sistema de medición de ángulos y  logra convertirlos de radianes a grados y viceversa. </w:t>
      </w:r>
      <w:r w:rsidRPr="00EF1DC1">
        <w:rPr>
          <w:rFonts w:ascii="Calibri" w:hAnsi="Calibri"/>
          <w:i/>
          <w:sz w:val="22"/>
        </w:rPr>
        <w:t>Nota: Los estudiantes ya vieron ángulos en séptimo, pero no la conversión de grados a radianes.</w:t>
      </w:r>
      <w:r w:rsidRPr="00EF1DC1">
        <w:rPr>
          <w:rFonts w:ascii="Calibri" w:hAnsi="Calibri"/>
          <w:sz w:val="22"/>
        </w:rPr>
        <w:t xml:space="preserve"> </w:t>
      </w:r>
    </w:p>
    <w:p w14:paraId="0516A0EB" w14:textId="3DF162C7" w:rsidR="0024715B" w:rsidRPr="00EF1DC1" w:rsidRDefault="00D12125" w:rsidP="00D12125">
      <w:pPr>
        <w:rPr>
          <w:rFonts w:ascii="Calibri" w:hAnsi="Calibri"/>
          <w:sz w:val="22"/>
        </w:rPr>
      </w:pPr>
      <w:r w:rsidRPr="00EF1DC1">
        <w:rPr>
          <w:rFonts w:ascii="Calibri" w:hAnsi="Calibri"/>
          <w:sz w:val="22"/>
        </w:rPr>
        <w:t>Nivel: Aplicación.</w:t>
      </w:r>
    </w:p>
    <w:p w14:paraId="2454D8D7" w14:textId="4883F1BC" w:rsidR="00D12125" w:rsidRPr="00117CF7" w:rsidRDefault="0024715B" w:rsidP="00117CF7">
      <w:pPr>
        <w:rPr>
          <w:rFonts w:ascii="Calibri" w:eastAsia="Times New Roman" w:hAnsi="Calibri" w:cs="Times New Roman"/>
          <w:sz w:val="22"/>
          <w:lang w:val="en-US" w:eastAsia="es-ES"/>
        </w:rPr>
      </w:pPr>
      <w:r w:rsidRPr="00EF1DC1">
        <w:rPr>
          <w:rFonts w:ascii="Calibri" w:hAnsi="Calibri"/>
          <w:b/>
          <w:sz w:val="22"/>
        </w:rPr>
        <w:t>2</w:t>
      </w:r>
      <w:r w:rsidR="00D12125" w:rsidRPr="00EF1DC1">
        <w:rPr>
          <w:rFonts w:ascii="Calibri" w:hAnsi="Calibri"/>
          <w:b/>
          <w:sz w:val="22"/>
        </w:rPr>
        <w:t xml:space="preserve">.2 </w:t>
      </w:r>
      <w:r w:rsidRPr="00EF1DC1">
        <w:rPr>
          <w:rFonts w:ascii="Calibri" w:hAnsi="Calibri"/>
          <w:b/>
          <w:sz w:val="22"/>
        </w:rPr>
        <w:t>Funciones trigonométricas (Seno, coseno y tangente)</w:t>
      </w:r>
      <w:r w:rsidR="00D12125" w:rsidRPr="00EF1DC1">
        <w:rPr>
          <w:rFonts w:ascii="Calibri" w:hAnsi="Calibri"/>
          <w:b/>
          <w:sz w:val="22"/>
        </w:rPr>
        <w:t>.</w:t>
      </w:r>
      <w:r w:rsidR="00117CF7">
        <w:rPr>
          <w:rFonts w:ascii="Calibri" w:hAnsi="Calibri"/>
          <w:b/>
          <w:sz w:val="22"/>
        </w:rPr>
        <w:t xml:space="preserve"> </w:t>
      </w:r>
      <w:r w:rsidR="00D12125" w:rsidRPr="00EF1DC1">
        <w:rPr>
          <w:rFonts w:ascii="Calibri" w:hAnsi="Calibri"/>
          <w:color w:val="808080" w:themeColor="background1" w:themeShade="80"/>
          <w:sz w:val="22"/>
        </w:rPr>
        <w:t xml:space="preserve">Recomendado: </w:t>
      </w:r>
      <w:r w:rsidRPr="00EF1DC1">
        <w:rPr>
          <w:rFonts w:ascii="Calibri" w:hAnsi="Calibri"/>
          <w:color w:val="808080" w:themeColor="background1" w:themeShade="80"/>
          <w:sz w:val="22"/>
        </w:rPr>
        <w:t>3</w:t>
      </w:r>
      <w:r w:rsidR="00D12125" w:rsidRPr="00EF1DC1">
        <w:rPr>
          <w:rFonts w:ascii="Calibri" w:hAnsi="Calibri"/>
          <w:color w:val="808080" w:themeColor="background1" w:themeShade="80"/>
          <w:sz w:val="22"/>
        </w:rPr>
        <w:t xml:space="preserve"> Clase</w:t>
      </w:r>
      <w:r w:rsidRPr="00EF1DC1">
        <w:rPr>
          <w:rFonts w:ascii="Calibri" w:hAnsi="Calibri"/>
          <w:color w:val="808080" w:themeColor="background1" w:themeShade="80"/>
          <w:sz w:val="22"/>
        </w:rPr>
        <w:t>s</w:t>
      </w:r>
    </w:p>
    <w:p w14:paraId="660F6FB8" w14:textId="14B99B2D" w:rsidR="00D12125" w:rsidRPr="00EF1DC1" w:rsidRDefault="00D12125" w:rsidP="006928E8">
      <w:pPr>
        <w:jc w:val="both"/>
        <w:rPr>
          <w:rFonts w:ascii="Calibri" w:hAnsi="Calibri"/>
          <w:sz w:val="22"/>
        </w:rPr>
      </w:pPr>
      <w:r w:rsidRPr="00EF1DC1">
        <w:rPr>
          <w:rFonts w:ascii="Calibri" w:hAnsi="Calibri"/>
          <w:sz w:val="22"/>
        </w:rPr>
        <w:t xml:space="preserve">Objetivo: </w:t>
      </w:r>
      <w:r w:rsidR="0024715B" w:rsidRPr="00EF1DC1">
        <w:rPr>
          <w:rFonts w:ascii="Calibri" w:hAnsi="Calibri"/>
          <w:sz w:val="22"/>
        </w:rPr>
        <w:t xml:space="preserve">El estudiante comprende el concepto geométrico de la funcion trigonometrica en un triángulo rectángulo, y posteriormente lo asocia con los resultados que se obtienen al </w:t>
      </w:r>
      <w:r w:rsidR="006928E8" w:rsidRPr="00EF1DC1">
        <w:rPr>
          <w:rFonts w:ascii="Calibri" w:hAnsi="Calibri"/>
          <w:sz w:val="22"/>
        </w:rPr>
        <w:t xml:space="preserve">evaluar un ángulo en una </w:t>
      </w:r>
      <w:r w:rsidR="0024715B" w:rsidRPr="00EF1DC1">
        <w:rPr>
          <w:rFonts w:ascii="Calibri" w:hAnsi="Calibri"/>
          <w:sz w:val="22"/>
        </w:rPr>
        <w:t>función trigonométrica</w:t>
      </w:r>
      <w:r w:rsidR="006928E8" w:rsidRPr="00EF1DC1">
        <w:rPr>
          <w:rFonts w:ascii="Calibri" w:hAnsi="Calibri"/>
          <w:sz w:val="22"/>
        </w:rPr>
        <w:t>. Adicionalmente el estudiante logra identificar las gráficas del seno y coseno en el plano cartesiano.</w:t>
      </w:r>
    </w:p>
    <w:p w14:paraId="793DC7D9" w14:textId="77777777" w:rsidR="00D12125" w:rsidRDefault="00D12125" w:rsidP="00D12125">
      <w:pPr>
        <w:rPr>
          <w:rFonts w:ascii="Calibri" w:hAnsi="Calibri"/>
          <w:sz w:val="22"/>
        </w:rPr>
      </w:pPr>
      <w:r w:rsidRPr="00EF1DC1">
        <w:rPr>
          <w:rFonts w:ascii="Calibri" w:hAnsi="Calibri"/>
          <w:sz w:val="22"/>
        </w:rPr>
        <w:t xml:space="preserve">Nivel: Comprensión. </w:t>
      </w:r>
    </w:p>
    <w:p w14:paraId="435C22C8" w14:textId="77777777" w:rsidR="00EF1DC1" w:rsidRPr="00EF1DC1" w:rsidRDefault="00EF1DC1" w:rsidP="00D12125">
      <w:pPr>
        <w:rPr>
          <w:rFonts w:ascii="Calibri" w:hAnsi="Calibri"/>
          <w:sz w:val="22"/>
        </w:rPr>
      </w:pPr>
    </w:p>
    <w:p w14:paraId="22E30173" w14:textId="717CADCA" w:rsidR="006928E8" w:rsidRPr="00D12125" w:rsidRDefault="006928E8" w:rsidP="006928E8">
      <w:pPr>
        <w:rPr>
          <w:rFonts w:asciiTheme="majorHAnsi" w:eastAsiaTheme="majorEastAsia" w:hAnsiTheme="majorHAnsi" w:cstheme="majorBidi"/>
          <w:bCs/>
          <w:color w:val="4F271C" w:themeColor="text2"/>
          <w:spacing w:val="14"/>
          <w:sz w:val="24"/>
        </w:rPr>
      </w:pPr>
      <w:r>
        <w:rPr>
          <w:rFonts w:asciiTheme="majorHAnsi" w:eastAsiaTheme="majorEastAsia" w:hAnsiTheme="majorHAnsi" w:cstheme="majorBidi"/>
          <w:bCs/>
          <w:color w:val="4F271C" w:themeColor="text2"/>
          <w:spacing w:val="14"/>
          <w:sz w:val="24"/>
        </w:rPr>
        <w:t>3.</w:t>
      </w:r>
      <w:r w:rsidR="00C15525">
        <w:rPr>
          <w:rFonts w:asciiTheme="majorHAnsi" w:eastAsiaTheme="majorEastAsia" w:hAnsiTheme="majorHAnsi" w:cstheme="majorBidi"/>
          <w:bCs/>
          <w:color w:val="4F271C" w:themeColor="text2"/>
          <w:spacing w:val="14"/>
          <w:sz w:val="24"/>
        </w:rPr>
        <w:t xml:space="preserve"> (3</w:t>
      </w:r>
      <w:r w:rsidRPr="00D12125">
        <w:rPr>
          <w:rFonts w:asciiTheme="majorHAnsi" w:eastAsiaTheme="majorEastAsia" w:hAnsiTheme="majorHAnsi" w:cstheme="majorBidi"/>
          <w:bCs/>
          <w:color w:val="4F271C" w:themeColor="text2"/>
          <w:spacing w:val="14"/>
          <w:sz w:val="24"/>
        </w:rPr>
        <w:t xml:space="preserve"> Clases) </w:t>
      </w:r>
      <w:r>
        <w:rPr>
          <w:rFonts w:asciiTheme="majorHAnsi" w:eastAsiaTheme="majorEastAsia" w:hAnsiTheme="majorHAnsi" w:cstheme="majorBidi"/>
          <w:bCs/>
          <w:color w:val="4F271C" w:themeColor="text2"/>
          <w:spacing w:val="14"/>
          <w:sz w:val="24"/>
        </w:rPr>
        <w:t>Otros tipos de funciones</w:t>
      </w:r>
      <w:r w:rsidRPr="00D12125">
        <w:rPr>
          <w:rFonts w:asciiTheme="majorHAnsi" w:eastAsiaTheme="majorEastAsia" w:hAnsiTheme="majorHAnsi" w:cstheme="majorBidi"/>
          <w:bCs/>
          <w:color w:val="4F271C" w:themeColor="text2"/>
          <w:spacing w:val="14"/>
          <w:sz w:val="24"/>
        </w:rPr>
        <w:t>.</w:t>
      </w:r>
    </w:p>
    <w:p w14:paraId="6C67FF17" w14:textId="1E38D13D" w:rsidR="006928E8" w:rsidRPr="00EF1DC1" w:rsidRDefault="006928E8" w:rsidP="006928E8">
      <w:pPr>
        <w:rPr>
          <w:rFonts w:ascii="Calibri" w:hAnsi="Calibri"/>
          <w:b/>
          <w:sz w:val="22"/>
        </w:rPr>
      </w:pPr>
      <w:r w:rsidRPr="00EF1DC1">
        <w:rPr>
          <w:rFonts w:ascii="Calibri" w:hAnsi="Calibri"/>
          <w:b/>
          <w:sz w:val="22"/>
        </w:rPr>
        <w:t xml:space="preserve">3.1 Introducción de las funciones: cúbica, exponencial, logarítmica. </w:t>
      </w:r>
      <w:r w:rsidR="00117CF7" w:rsidRPr="00EF1DC1">
        <w:rPr>
          <w:rFonts w:ascii="Calibri" w:hAnsi="Calibri"/>
          <w:color w:val="808080" w:themeColor="background1" w:themeShade="80"/>
          <w:sz w:val="22"/>
        </w:rPr>
        <w:t>Recomendado: 3 Clases</w:t>
      </w:r>
    </w:p>
    <w:p w14:paraId="6CB21089" w14:textId="3AFE4C4D" w:rsidR="006928E8" w:rsidRPr="00EF1DC1" w:rsidRDefault="006928E8" w:rsidP="006928E8">
      <w:pPr>
        <w:jc w:val="both"/>
        <w:rPr>
          <w:rFonts w:ascii="Calibri" w:eastAsia="Times New Roman" w:hAnsi="Calibri" w:cs="Times New Roman"/>
          <w:sz w:val="22"/>
          <w:lang w:val="en-US" w:eastAsia="es-ES"/>
        </w:rPr>
      </w:pPr>
      <w:r w:rsidRPr="00EF1DC1">
        <w:rPr>
          <w:rFonts w:ascii="Calibri" w:hAnsi="Calibri"/>
          <w:sz w:val="22"/>
        </w:rPr>
        <w:t xml:space="preserve">Objetivo: El estudiante reconoce la existencia de otros tipos de comportamientos en el mundo que se describen con diversos tipos de funciones.  Por lo tanto identifica las funciones cúbica, exponencial y logarítmica, asociándolas con sus correspondientes gráficas y algunas de sus características y usos principales. </w:t>
      </w:r>
    </w:p>
    <w:p w14:paraId="2664D392" w14:textId="77777777" w:rsidR="006928E8" w:rsidRPr="00EF1DC1" w:rsidRDefault="006928E8" w:rsidP="006928E8">
      <w:pPr>
        <w:rPr>
          <w:rFonts w:ascii="Calibri" w:hAnsi="Calibri"/>
          <w:sz w:val="22"/>
        </w:rPr>
      </w:pPr>
      <w:r w:rsidRPr="00EF1DC1">
        <w:rPr>
          <w:rFonts w:ascii="Calibri" w:hAnsi="Calibri"/>
          <w:sz w:val="22"/>
        </w:rPr>
        <w:t xml:space="preserve">Nivel: Comprensión. </w:t>
      </w:r>
    </w:p>
    <w:p w14:paraId="1BD06E78" w14:textId="46608070" w:rsidR="00C15525" w:rsidRPr="00D12125" w:rsidRDefault="00C15525" w:rsidP="00C15525">
      <w:pPr>
        <w:rPr>
          <w:rFonts w:asciiTheme="majorHAnsi" w:eastAsiaTheme="majorEastAsia" w:hAnsiTheme="majorHAnsi" w:cstheme="majorBidi"/>
          <w:bCs/>
          <w:color w:val="4F271C" w:themeColor="text2"/>
          <w:spacing w:val="14"/>
          <w:sz w:val="24"/>
        </w:rPr>
      </w:pPr>
      <w:r>
        <w:rPr>
          <w:rFonts w:asciiTheme="majorHAnsi" w:eastAsiaTheme="majorEastAsia" w:hAnsiTheme="majorHAnsi" w:cstheme="majorBidi"/>
          <w:bCs/>
          <w:color w:val="4F271C" w:themeColor="text2"/>
          <w:spacing w:val="14"/>
          <w:sz w:val="24"/>
        </w:rPr>
        <w:t>4. (3</w:t>
      </w:r>
      <w:r w:rsidRPr="00D12125">
        <w:rPr>
          <w:rFonts w:asciiTheme="majorHAnsi" w:eastAsiaTheme="majorEastAsia" w:hAnsiTheme="majorHAnsi" w:cstheme="majorBidi"/>
          <w:bCs/>
          <w:color w:val="4F271C" w:themeColor="text2"/>
          <w:spacing w:val="14"/>
          <w:sz w:val="24"/>
        </w:rPr>
        <w:t xml:space="preserve"> Clases) </w:t>
      </w:r>
      <w:r w:rsidR="002A0CDF">
        <w:rPr>
          <w:rFonts w:asciiTheme="majorHAnsi" w:eastAsiaTheme="majorEastAsia" w:hAnsiTheme="majorHAnsi" w:cstheme="majorBidi"/>
          <w:bCs/>
          <w:color w:val="4F271C" w:themeColor="text2"/>
          <w:spacing w:val="14"/>
          <w:sz w:val="24"/>
        </w:rPr>
        <w:t>Tasas de cambio y aplicaciones</w:t>
      </w:r>
    </w:p>
    <w:p w14:paraId="4FFC10B9" w14:textId="5FC57444" w:rsidR="00C15525" w:rsidRPr="00EF1DC1" w:rsidRDefault="00C15525" w:rsidP="00C15525">
      <w:pPr>
        <w:rPr>
          <w:rFonts w:ascii="Calibri" w:hAnsi="Calibri"/>
          <w:b/>
          <w:sz w:val="22"/>
        </w:rPr>
      </w:pPr>
      <w:r w:rsidRPr="00EF1DC1">
        <w:rPr>
          <w:rFonts w:ascii="Calibri" w:hAnsi="Calibri"/>
          <w:b/>
          <w:sz w:val="22"/>
        </w:rPr>
        <w:t xml:space="preserve">4.1 </w:t>
      </w:r>
      <w:r w:rsidR="006E252B">
        <w:rPr>
          <w:rFonts w:ascii="Calibri" w:hAnsi="Calibri"/>
          <w:b/>
          <w:sz w:val="22"/>
        </w:rPr>
        <w:t>Tasa de cambio de funciones</w:t>
      </w:r>
      <w:r w:rsidR="009E5B80" w:rsidRPr="00EF1DC1">
        <w:rPr>
          <w:rFonts w:ascii="Calibri" w:hAnsi="Calibri"/>
          <w:b/>
          <w:sz w:val="22"/>
        </w:rPr>
        <w:t xml:space="preserve">. </w:t>
      </w:r>
      <w:r w:rsidR="00117CF7" w:rsidRPr="00EF1DC1">
        <w:rPr>
          <w:rFonts w:ascii="Calibri" w:hAnsi="Calibri"/>
          <w:color w:val="808080" w:themeColor="background1" w:themeShade="80"/>
          <w:sz w:val="22"/>
        </w:rPr>
        <w:t>Recomendado: 3 Clases</w:t>
      </w:r>
    </w:p>
    <w:p w14:paraId="141A66A5" w14:textId="25171233" w:rsidR="00C15525" w:rsidRPr="00EF1DC1" w:rsidRDefault="00C15525" w:rsidP="00C15525">
      <w:pPr>
        <w:jc w:val="both"/>
        <w:rPr>
          <w:rFonts w:ascii="Calibri" w:eastAsia="Times New Roman" w:hAnsi="Calibri" w:cs="Times New Roman"/>
          <w:sz w:val="22"/>
          <w:lang w:val="en-US" w:eastAsia="es-ES"/>
        </w:rPr>
      </w:pPr>
      <w:r w:rsidRPr="00EF1DC1">
        <w:rPr>
          <w:rFonts w:ascii="Calibri" w:hAnsi="Calibri"/>
          <w:sz w:val="22"/>
        </w:rPr>
        <w:t>Objetivo: El estudiante</w:t>
      </w:r>
      <w:r w:rsidR="009E5B80" w:rsidRPr="00EF1DC1">
        <w:rPr>
          <w:rFonts w:ascii="Calibri" w:hAnsi="Calibri"/>
          <w:sz w:val="22"/>
        </w:rPr>
        <w:t xml:space="preserve"> comprende</w:t>
      </w:r>
      <w:r w:rsidR="0009673F">
        <w:rPr>
          <w:rFonts w:ascii="Calibri" w:hAnsi="Calibri"/>
          <w:sz w:val="22"/>
        </w:rPr>
        <w:t xml:space="preserve"> la tasa de cambio </w:t>
      </w:r>
      <w:r w:rsidR="00D13600">
        <w:rPr>
          <w:rFonts w:ascii="Calibri" w:hAnsi="Calibri"/>
          <w:sz w:val="22"/>
        </w:rPr>
        <w:t xml:space="preserve">de una función en un intervalo y </w:t>
      </w:r>
      <w:r w:rsidR="009E5B80" w:rsidRPr="00EF1DC1">
        <w:rPr>
          <w:rFonts w:ascii="Calibri" w:hAnsi="Calibri"/>
          <w:sz w:val="22"/>
        </w:rPr>
        <w:t>la identifica como un concepto geométrico.</w:t>
      </w:r>
      <w:r w:rsidRPr="00EF1DC1">
        <w:rPr>
          <w:rFonts w:ascii="Calibri" w:hAnsi="Calibri"/>
          <w:sz w:val="22"/>
        </w:rPr>
        <w:t xml:space="preserve"> </w:t>
      </w:r>
      <w:r w:rsidR="009E5B80" w:rsidRPr="00EF1DC1">
        <w:rPr>
          <w:rFonts w:ascii="Calibri" w:hAnsi="Calibri"/>
          <w:sz w:val="22"/>
        </w:rPr>
        <w:t>Finalmente lo asocia con ej</w:t>
      </w:r>
      <w:r w:rsidR="00D13600">
        <w:rPr>
          <w:rFonts w:ascii="Calibri" w:hAnsi="Calibri"/>
          <w:sz w:val="22"/>
        </w:rPr>
        <w:t xml:space="preserve">emplos tangibles como posición, </w:t>
      </w:r>
      <w:r w:rsidR="009E5B80" w:rsidRPr="00EF1DC1">
        <w:rPr>
          <w:rFonts w:ascii="Calibri" w:hAnsi="Calibri"/>
          <w:sz w:val="22"/>
        </w:rPr>
        <w:t xml:space="preserve"> velocidad</w:t>
      </w:r>
      <w:r w:rsidR="00D13600">
        <w:rPr>
          <w:rFonts w:ascii="Calibri" w:hAnsi="Calibri"/>
          <w:sz w:val="22"/>
        </w:rPr>
        <w:t xml:space="preserve"> y aceleración</w:t>
      </w:r>
      <w:r w:rsidR="009E5B80" w:rsidRPr="00EF1DC1">
        <w:rPr>
          <w:rFonts w:ascii="Calibri" w:hAnsi="Calibri"/>
          <w:sz w:val="22"/>
        </w:rPr>
        <w:t>.</w:t>
      </w:r>
    </w:p>
    <w:p w14:paraId="77647423" w14:textId="083C199F" w:rsidR="00DE2D23" w:rsidRPr="00EF1DC1" w:rsidRDefault="009E5B80" w:rsidP="00DE2D23">
      <w:pPr>
        <w:rPr>
          <w:rFonts w:ascii="Calibri" w:hAnsi="Calibri"/>
          <w:sz w:val="22"/>
        </w:rPr>
      </w:pPr>
      <w:r w:rsidRPr="00EF1DC1">
        <w:rPr>
          <w:rFonts w:ascii="Calibri" w:hAnsi="Calibri"/>
          <w:sz w:val="22"/>
        </w:rPr>
        <w:t>Nivel: Comprensión.</w:t>
      </w:r>
    </w:p>
    <w:p w14:paraId="6E775AE3" w14:textId="77777777" w:rsidR="00BB23CE" w:rsidRDefault="00BB23CE" w:rsidP="006F2350">
      <w:pPr>
        <w:pStyle w:val="Heading3"/>
      </w:pPr>
    </w:p>
    <w:p w14:paraId="243D198A" w14:textId="6DBF8EBB" w:rsidR="00160841" w:rsidRPr="00E737C2" w:rsidRDefault="006F2350" w:rsidP="00160841">
      <w:pPr>
        <w:pStyle w:val="Heading3"/>
      </w:pPr>
      <w:r>
        <w:t xml:space="preserve">Observaciones: </w:t>
      </w:r>
    </w:p>
    <w:p w14:paraId="65B1CD2B" w14:textId="40AF2454" w:rsidR="00160841" w:rsidRPr="00EF1DC1" w:rsidRDefault="00160841" w:rsidP="00EF1DC1">
      <w:pPr>
        <w:pStyle w:val="Heading3"/>
        <w:rPr>
          <w:rFonts w:ascii="Calibri" w:eastAsiaTheme="minorHAnsi" w:hAnsi="Calibri" w:cstheme="minorBidi"/>
          <w:bCs w:val="0"/>
          <w:color w:val="auto"/>
          <w:spacing w:val="0"/>
          <w:sz w:val="22"/>
          <w:u w:val="single"/>
        </w:rPr>
      </w:pPr>
      <w:r w:rsidRPr="00EF1DC1">
        <w:rPr>
          <w:rFonts w:ascii="Calibri" w:eastAsiaTheme="minorHAnsi" w:hAnsi="Calibri" w:cstheme="minorBidi"/>
          <w:bCs w:val="0"/>
          <w:color w:val="auto"/>
          <w:spacing w:val="0"/>
          <w:sz w:val="22"/>
          <w:u w:val="single"/>
        </w:rPr>
        <w:t>Estrategia de resolución de problemas:</w:t>
      </w:r>
    </w:p>
    <w:p w14:paraId="7118DE15" w14:textId="77777777" w:rsidR="00160841" w:rsidRPr="00EF1DC1" w:rsidRDefault="00160841" w:rsidP="00160841">
      <w:pPr>
        <w:pStyle w:val="Heading3"/>
        <w:jc w:val="both"/>
        <w:rPr>
          <w:rFonts w:ascii="Calibri" w:eastAsiaTheme="minorHAnsi" w:hAnsi="Calibri" w:cstheme="minorBidi"/>
          <w:bCs w:val="0"/>
          <w:color w:val="auto"/>
          <w:spacing w:val="0"/>
          <w:sz w:val="22"/>
        </w:rPr>
      </w:pPr>
      <w:r w:rsidRPr="00EF1DC1">
        <w:rPr>
          <w:rFonts w:ascii="Calibri" w:eastAsiaTheme="minorHAnsi" w:hAnsi="Calibri" w:cstheme="minorBidi"/>
          <w:bCs w:val="0"/>
          <w:color w:val="auto"/>
          <w:spacing w:val="0"/>
          <w:sz w:val="22"/>
        </w:rPr>
        <w:t xml:space="preserve">A lo largo de todos los cursos de matemáticas de primaria y bachillerato en ColombiaCrece, con el fin de lograr el propósito del área de matemáticas, se busca la aplicación de una estrategia de resolución de problemas  la cual está conformada por un conjunto de pasos que desarrollarán un pensamiento más lógico y estructurado en el estudiante. </w:t>
      </w:r>
    </w:p>
    <w:p w14:paraId="620CC84F" w14:textId="77777777" w:rsidR="00160841" w:rsidRPr="00EF1DC1" w:rsidRDefault="00160841" w:rsidP="00160841">
      <w:pPr>
        <w:pStyle w:val="Heading3"/>
        <w:jc w:val="both"/>
        <w:rPr>
          <w:rFonts w:ascii="Calibri" w:eastAsiaTheme="minorHAnsi" w:hAnsi="Calibri" w:cstheme="minorBidi"/>
          <w:bCs w:val="0"/>
          <w:color w:val="auto"/>
          <w:spacing w:val="0"/>
          <w:sz w:val="22"/>
        </w:rPr>
      </w:pPr>
    </w:p>
    <w:p w14:paraId="425A6740" w14:textId="4F230829" w:rsidR="00160841" w:rsidRPr="00EF1DC1" w:rsidRDefault="00160841" w:rsidP="00EF1DC1">
      <w:pPr>
        <w:pStyle w:val="Heading3"/>
        <w:jc w:val="both"/>
        <w:rPr>
          <w:rFonts w:ascii="Calibri" w:eastAsiaTheme="minorHAnsi" w:hAnsi="Calibri" w:cstheme="minorBidi"/>
          <w:bCs w:val="0"/>
          <w:color w:val="auto"/>
          <w:spacing w:val="0"/>
          <w:sz w:val="22"/>
        </w:rPr>
      </w:pPr>
      <w:r w:rsidRPr="00EF1DC1">
        <w:rPr>
          <w:rFonts w:ascii="Calibri" w:eastAsiaTheme="minorHAnsi" w:hAnsi="Calibri" w:cstheme="minorBidi"/>
          <w:bCs w:val="0"/>
          <w:color w:val="auto"/>
          <w:spacing w:val="0"/>
          <w:sz w:val="22"/>
        </w:rPr>
        <w:t>Por lo tanto, cada vez que se soluciona un problema en clase, quisieramos que los profesores hiciéran énfasis en el siguiente proceso:</w:t>
      </w:r>
    </w:p>
    <w:p w14:paraId="2137E53C" w14:textId="77777777" w:rsidR="00160841" w:rsidRPr="00EF1DC1" w:rsidRDefault="00160841" w:rsidP="00160841">
      <w:pPr>
        <w:pStyle w:val="ListParagraph"/>
        <w:numPr>
          <w:ilvl w:val="0"/>
          <w:numId w:val="5"/>
        </w:numPr>
        <w:rPr>
          <w:rFonts w:ascii="Calibri" w:hAnsi="Calibri"/>
          <w:color w:val="auto"/>
          <w:sz w:val="22"/>
        </w:rPr>
      </w:pPr>
      <w:r w:rsidRPr="00EF1DC1">
        <w:rPr>
          <w:rFonts w:ascii="Calibri" w:hAnsi="Calibri"/>
          <w:color w:val="auto"/>
          <w:sz w:val="22"/>
        </w:rPr>
        <w:t>Identificar cuál es la pregunta del problema y qué información me están proporcionando.</w:t>
      </w:r>
    </w:p>
    <w:p w14:paraId="7861E03F" w14:textId="77777777" w:rsidR="00160841" w:rsidRPr="00EF1DC1" w:rsidRDefault="00160841" w:rsidP="00160841">
      <w:pPr>
        <w:pStyle w:val="ListParagraph"/>
        <w:numPr>
          <w:ilvl w:val="0"/>
          <w:numId w:val="5"/>
        </w:numPr>
        <w:rPr>
          <w:rFonts w:ascii="Calibri" w:hAnsi="Calibri"/>
          <w:color w:val="auto"/>
          <w:sz w:val="22"/>
        </w:rPr>
      </w:pPr>
      <w:r w:rsidRPr="00EF1DC1">
        <w:rPr>
          <w:rFonts w:ascii="Calibri" w:hAnsi="Calibri"/>
          <w:color w:val="auto"/>
          <w:sz w:val="22"/>
        </w:rPr>
        <w:t>Antes de los cálculos matemáticos formales, se debe intentar estimar cuál puede ser un rango de resultados razonables o lógicos a partir de la información del problema, y si es posible, predecir un resultado basados en aproximaciónes y cálculo mental.</w:t>
      </w:r>
    </w:p>
    <w:p w14:paraId="5DE4CC98" w14:textId="77777777" w:rsidR="00160841" w:rsidRPr="00EF1DC1" w:rsidRDefault="00160841" w:rsidP="00160841">
      <w:pPr>
        <w:pStyle w:val="ListParagraph"/>
        <w:numPr>
          <w:ilvl w:val="0"/>
          <w:numId w:val="5"/>
        </w:numPr>
        <w:rPr>
          <w:rFonts w:ascii="Calibri" w:hAnsi="Calibri"/>
          <w:color w:val="auto"/>
          <w:sz w:val="22"/>
        </w:rPr>
      </w:pPr>
      <w:r w:rsidRPr="00EF1DC1">
        <w:rPr>
          <w:rFonts w:ascii="Calibri" w:hAnsi="Calibri"/>
          <w:color w:val="auto"/>
          <w:sz w:val="22"/>
        </w:rPr>
        <w:t>Reconocer qué unidades, convencionales o no estandarizadas está usando el problema.</w:t>
      </w:r>
    </w:p>
    <w:p w14:paraId="2D89B8DD" w14:textId="77777777" w:rsidR="00160841" w:rsidRPr="00EF1DC1" w:rsidRDefault="00160841" w:rsidP="00160841">
      <w:pPr>
        <w:pStyle w:val="ListParagraph"/>
        <w:numPr>
          <w:ilvl w:val="0"/>
          <w:numId w:val="5"/>
        </w:numPr>
        <w:rPr>
          <w:rFonts w:ascii="Calibri" w:hAnsi="Calibri"/>
          <w:color w:val="auto"/>
          <w:sz w:val="22"/>
        </w:rPr>
      </w:pPr>
      <w:r w:rsidRPr="00EF1DC1">
        <w:rPr>
          <w:rFonts w:ascii="Calibri" w:hAnsi="Calibri"/>
          <w:color w:val="auto"/>
          <w:sz w:val="22"/>
        </w:rPr>
        <w:t>Identificar si es necesario un calculo exacto o aproximado en el problema. (Por ejemplo  un resultado de 12.5 personas no tendría sentido, por lo que un resultado aproximado sería más acertado).</w:t>
      </w:r>
    </w:p>
    <w:p w14:paraId="1785C15E" w14:textId="77777777" w:rsidR="00160841" w:rsidRPr="00EF1DC1" w:rsidRDefault="00160841" w:rsidP="00160841">
      <w:pPr>
        <w:pStyle w:val="ListParagraph"/>
        <w:numPr>
          <w:ilvl w:val="0"/>
          <w:numId w:val="5"/>
        </w:numPr>
        <w:rPr>
          <w:rFonts w:ascii="Calibri" w:hAnsi="Calibri"/>
          <w:color w:val="auto"/>
          <w:sz w:val="22"/>
        </w:rPr>
      </w:pPr>
      <w:r w:rsidRPr="00EF1DC1">
        <w:rPr>
          <w:rFonts w:ascii="Calibri" w:hAnsi="Calibri"/>
          <w:color w:val="auto"/>
          <w:sz w:val="22"/>
        </w:rPr>
        <w:t>Resolución del problema con planteamientos matemáticos, entendiendo la relación entre el enunciado y las expresiones matemáticas planteadas.</w:t>
      </w:r>
    </w:p>
    <w:p w14:paraId="0332F05D" w14:textId="054210F5" w:rsidR="00160841" w:rsidRPr="00EF1DC1" w:rsidRDefault="00160841" w:rsidP="00160841">
      <w:pPr>
        <w:pStyle w:val="ListParagraph"/>
        <w:numPr>
          <w:ilvl w:val="0"/>
          <w:numId w:val="5"/>
        </w:numPr>
        <w:rPr>
          <w:rFonts w:ascii="Calibri" w:hAnsi="Calibri"/>
          <w:sz w:val="22"/>
        </w:rPr>
      </w:pPr>
      <w:r w:rsidRPr="00EF1DC1">
        <w:rPr>
          <w:rFonts w:ascii="Calibri" w:hAnsi="Calibri"/>
          <w:color w:val="auto"/>
          <w:sz w:val="22"/>
        </w:rPr>
        <w:t>Una vez obtenido el resultado, identifico si a la luz de los datos, y de acuerdo con mi estimación inicial los resultados son razonables.</w:t>
      </w:r>
    </w:p>
    <w:p w14:paraId="46560BFF" w14:textId="5291317D" w:rsidR="00126D37" w:rsidRPr="00EF1DC1" w:rsidRDefault="00126D37" w:rsidP="006F2350">
      <w:pPr>
        <w:pStyle w:val="Heading3"/>
        <w:rPr>
          <w:rFonts w:ascii="Calibri" w:hAnsi="Calibri"/>
          <w:color w:val="3891A7" w:themeColor="accent1"/>
          <w:sz w:val="22"/>
        </w:rPr>
      </w:pPr>
    </w:p>
    <w:p w14:paraId="6E1706C8" w14:textId="717D6393" w:rsidR="009B49B2" w:rsidRPr="00985258" w:rsidRDefault="009B49B2" w:rsidP="00126D37">
      <w:pPr>
        <w:pStyle w:val="Heading2"/>
      </w:pPr>
      <w:r>
        <w:t>Sistema de Evaluación</w:t>
      </w:r>
      <w:r w:rsidR="0077342A">
        <w:t>:</w:t>
      </w:r>
      <w:r>
        <w:t xml:space="preserve"> </w:t>
      </w:r>
    </w:p>
    <w:p w14:paraId="046C1BFF" w14:textId="77777777" w:rsidR="009B49B2" w:rsidRDefault="009B49B2" w:rsidP="009B49B2"/>
    <w:p w14:paraId="427ACA7F" w14:textId="77777777" w:rsidR="006F2350" w:rsidRPr="00985258" w:rsidRDefault="006F2350" w:rsidP="006F2350">
      <w:pPr>
        <w:pStyle w:val="Heading2"/>
      </w:pPr>
      <w:r>
        <w:t xml:space="preserve">Recursos: </w:t>
      </w:r>
    </w:p>
    <w:p w14:paraId="7BB74133" w14:textId="77777777" w:rsidR="0099731B" w:rsidRDefault="0099731B"/>
    <w:sectPr w:rsidR="0099731B" w:rsidSect="009B49B2">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HGPｺﾞｼｯｸE">
    <w:panose1 w:val="00000000000000000000"/>
    <w:charset w:val="00"/>
    <w:family w:val="roman"/>
    <w:notTrueType/>
    <w:pitch w:val="default"/>
  </w:font>
  <w:font w:name="WenQuanYi Micro He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65E65"/>
    <w:multiLevelType w:val="hybridMultilevel"/>
    <w:tmpl w:val="2E2E0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114F00"/>
    <w:multiLevelType w:val="multilevel"/>
    <w:tmpl w:val="0AA6E6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85D2DEE"/>
    <w:multiLevelType w:val="multilevel"/>
    <w:tmpl w:val="0AA6E6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62C45026"/>
    <w:multiLevelType w:val="multilevel"/>
    <w:tmpl w:val="F4DE69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abstractNum w:abstractNumId="4">
    <w:nsid w:val="670327D1"/>
    <w:multiLevelType w:val="hybridMultilevel"/>
    <w:tmpl w:val="9FF06B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E981C82"/>
    <w:multiLevelType w:val="multilevel"/>
    <w:tmpl w:val="0AA6E6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B2"/>
    <w:rsid w:val="00060D60"/>
    <w:rsid w:val="0009673F"/>
    <w:rsid w:val="000974E0"/>
    <w:rsid w:val="000A41B4"/>
    <w:rsid w:val="00117CF7"/>
    <w:rsid w:val="00126D37"/>
    <w:rsid w:val="0015151B"/>
    <w:rsid w:val="00160841"/>
    <w:rsid w:val="001E1CB8"/>
    <w:rsid w:val="0024715B"/>
    <w:rsid w:val="00296FBF"/>
    <w:rsid w:val="002A0CDF"/>
    <w:rsid w:val="002A1212"/>
    <w:rsid w:val="003B45A7"/>
    <w:rsid w:val="0040063E"/>
    <w:rsid w:val="004031B3"/>
    <w:rsid w:val="0042550B"/>
    <w:rsid w:val="004A5C0C"/>
    <w:rsid w:val="00684C63"/>
    <w:rsid w:val="006928E8"/>
    <w:rsid w:val="006B1541"/>
    <w:rsid w:val="006E252B"/>
    <w:rsid w:val="006F2350"/>
    <w:rsid w:val="007149B3"/>
    <w:rsid w:val="00757B24"/>
    <w:rsid w:val="00760415"/>
    <w:rsid w:val="0076402E"/>
    <w:rsid w:val="00765524"/>
    <w:rsid w:val="0077342A"/>
    <w:rsid w:val="008666AD"/>
    <w:rsid w:val="0099731B"/>
    <w:rsid w:val="009B49B2"/>
    <w:rsid w:val="009E5B80"/>
    <w:rsid w:val="00A6768C"/>
    <w:rsid w:val="00B04467"/>
    <w:rsid w:val="00BB23CE"/>
    <w:rsid w:val="00C15525"/>
    <w:rsid w:val="00C45271"/>
    <w:rsid w:val="00C7232F"/>
    <w:rsid w:val="00D12125"/>
    <w:rsid w:val="00D13600"/>
    <w:rsid w:val="00DC6359"/>
    <w:rsid w:val="00DE2D23"/>
    <w:rsid w:val="00E27606"/>
    <w:rsid w:val="00E737C2"/>
    <w:rsid w:val="00EF1DC1"/>
    <w:rsid w:val="00F61B17"/>
    <w:rsid w:val="00FE5BBD"/>
    <w:rsid w:val="00FF6E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41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6B1541"/>
    <w:pPr>
      <w:keepNext/>
      <w:keepLines/>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6B1541"/>
    <w:pPr>
      <w:keepNext/>
      <w:keepLines/>
      <w:numPr>
        <w:ilvl w:val="2"/>
        <w:numId w:val="6"/>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6B1541"/>
    <w:pPr>
      <w:keepNext/>
      <w:keepLines/>
      <w:numPr>
        <w:ilvl w:val="3"/>
        <w:numId w:val="6"/>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6B1541"/>
    <w:pPr>
      <w:keepNext/>
      <w:keepLines/>
      <w:numPr>
        <w:ilvl w:val="4"/>
        <w:numId w:val="6"/>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6B1541"/>
    <w:pPr>
      <w:keepNext/>
      <w:keepLines/>
      <w:numPr>
        <w:ilvl w:val="5"/>
        <w:numId w:val="6"/>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6B1541"/>
    <w:pPr>
      <w:keepNext/>
      <w:keepLines/>
      <w:numPr>
        <w:ilvl w:val="6"/>
        <w:numId w:val="6"/>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6B1541"/>
    <w:pPr>
      <w:keepNext/>
      <w:keepLines/>
      <w:numPr>
        <w:ilvl w:val="7"/>
        <w:numId w:val="6"/>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6B1541"/>
    <w:pPr>
      <w:keepNext/>
      <w:keepLines/>
      <w:numPr>
        <w:ilvl w:val="8"/>
        <w:numId w:val="6"/>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EF1DC1"/>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EF1DC1"/>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EF1DC1"/>
  </w:style>
  <w:style w:type="paragraph" w:styleId="Footer">
    <w:name w:val="footer"/>
    <w:basedOn w:val="Normal"/>
    <w:link w:val="FooterChar"/>
    <w:uiPriority w:val="99"/>
    <w:unhideWhenUsed/>
    <w:rsid w:val="00EF1DC1"/>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EF1DC1"/>
  </w:style>
  <w:style w:type="paragraph" w:customStyle="1" w:styleId="Predeterminado">
    <w:name w:val="Predeterminado"/>
    <w:rsid w:val="00EF1DC1"/>
    <w:pPr>
      <w:tabs>
        <w:tab w:val="left" w:pos="708"/>
      </w:tabs>
      <w:suppressAutoHyphens/>
    </w:pPr>
    <w:rPr>
      <w:rFonts w:ascii="Tw Cen MT" w:eastAsia="WenQuanYi Micro Hei" w:hAnsi="Tw Cen MT" w:cs="Tw Cen MT"/>
      <w:color w:val="00000A"/>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6B1541"/>
    <w:pPr>
      <w:keepNext/>
      <w:keepLines/>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6B1541"/>
    <w:pPr>
      <w:keepNext/>
      <w:keepLines/>
      <w:numPr>
        <w:ilvl w:val="2"/>
        <w:numId w:val="6"/>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6B1541"/>
    <w:pPr>
      <w:keepNext/>
      <w:keepLines/>
      <w:numPr>
        <w:ilvl w:val="3"/>
        <w:numId w:val="6"/>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6B1541"/>
    <w:pPr>
      <w:keepNext/>
      <w:keepLines/>
      <w:numPr>
        <w:ilvl w:val="4"/>
        <w:numId w:val="6"/>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6B1541"/>
    <w:pPr>
      <w:keepNext/>
      <w:keepLines/>
      <w:numPr>
        <w:ilvl w:val="5"/>
        <w:numId w:val="6"/>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6B1541"/>
    <w:pPr>
      <w:keepNext/>
      <w:keepLines/>
      <w:numPr>
        <w:ilvl w:val="6"/>
        <w:numId w:val="6"/>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6B1541"/>
    <w:pPr>
      <w:keepNext/>
      <w:keepLines/>
      <w:numPr>
        <w:ilvl w:val="7"/>
        <w:numId w:val="6"/>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6B1541"/>
    <w:pPr>
      <w:keepNext/>
      <w:keepLines/>
      <w:numPr>
        <w:ilvl w:val="8"/>
        <w:numId w:val="6"/>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EF1DC1"/>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EF1DC1"/>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EF1DC1"/>
  </w:style>
  <w:style w:type="paragraph" w:styleId="Footer">
    <w:name w:val="footer"/>
    <w:basedOn w:val="Normal"/>
    <w:link w:val="FooterChar"/>
    <w:uiPriority w:val="99"/>
    <w:unhideWhenUsed/>
    <w:rsid w:val="00EF1DC1"/>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EF1DC1"/>
  </w:style>
  <w:style w:type="paragraph" w:customStyle="1" w:styleId="Predeterminado">
    <w:name w:val="Predeterminado"/>
    <w:rsid w:val="00EF1DC1"/>
    <w:pPr>
      <w:tabs>
        <w:tab w:val="left" w:pos="708"/>
      </w:tabs>
      <w:suppressAutoHyphens/>
    </w:pPr>
    <w:rPr>
      <w:rFonts w:ascii="Tw Cen MT" w:eastAsia="WenQuanYi Micro Hei" w:hAnsi="Tw Cen MT" w:cs="Tw Cen MT"/>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0183">
      <w:bodyDiv w:val="1"/>
      <w:marLeft w:val="0"/>
      <w:marRight w:val="0"/>
      <w:marTop w:val="0"/>
      <w:marBottom w:val="0"/>
      <w:divBdr>
        <w:top w:val="none" w:sz="0" w:space="0" w:color="auto"/>
        <w:left w:val="none" w:sz="0" w:space="0" w:color="auto"/>
        <w:bottom w:val="none" w:sz="0" w:space="0" w:color="auto"/>
        <w:right w:val="none" w:sz="0" w:space="0" w:color="auto"/>
      </w:divBdr>
    </w:div>
    <w:div w:id="94252643">
      <w:bodyDiv w:val="1"/>
      <w:marLeft w:val="0"/>
      <w:marRight w:val="0"/>
      <w:marTop w:val="0"/>
      <w:marBottom w:val="0"/>
      <w:divBdr>
        <w:top w:val="none" w:sz="0" w:space="0" w:color="auto"/>
        <w:left w:val="none" w:sz="0" w:space="0" w:color="auto"/>
        <w:bottom w:val="none" w:sz="0" w:space="0" w:color="auto"/>
        <w:right w:val="none" w:sz="0" w:space="0" w:color="auto"/>
      </w:divBdr>
    </w:div>
    <w:div w:id="156111827">
      <w:bodyDiv w:val="1"/>
      <w:marLeft w:val="0"/>
      <w:marRight w:val="0"/>
      <w:marTop w:val="0"/>
      <w:marBottom w:val="0"/>
      <w:divBdr>
        <w:top w:val="none" w:sz="0" w:space="0" w:color="auto"/>
        <w:left w:val="none" w:sz="0" w:space="0" w:color="auto"/>
        <w:bottom w:val="none" w:sz="0" w:space="0" w:color="auto"/>
        <w:right w:val="none" w:sz="0" w:space="0" w:color="auto"/>
      </w:divBdr>
    </w:div>
    <w:div w:id="189345689">
      <w:bodyDiv w:val="1"/>
      <w:marLeft w:val="0"/>
      <w:marRight w:val="0"/>
      <w:marTop w:val="0"/>
      <w:marBottom w:val="0"/>
      <w:divBdr>
        <w:top w:val="none" w:sz="0" w:space="0" w:color="auto"/>
        <w:left w:val="none" w:sz="0" w:space="0" w:color="auto"/>
        <w:bottom w:val="none" w:sz="0" w:space="0" w:color="auto"/>
        <w:right w:val="none" w:sz="0" w:space="0" w:color="auto"/>
      </w:divBdr>
    </w:div>
    <w:div w:id="224415911">
      <w:bodyDiv w:val="1"/>
      <w:marLeft w:val="0"/>
      <w:marRight w:val="0"/>
      <w:marTop w:val="0"/>
      <w:marBottom w:val="0"/>
      <w:divBdr>
        <w:top w:val="none" w:sz="0" w:space="0" w:color="auto"/>
        <w:left w:val="none" w:sz="0" w:space="0" w:color="auto"/>
        <w:bottom w:val="none" w:sz="0" w:space="0" w:color="auto"/>
        <w:right w:val="none" w:sz="0" w:space="0" w:color="auto"/>
      </w:divBdr>
    </w:div>
    <w:div w:id="280305262">
      <w:bodyDiv w:val="1"/>
      <w:marLeft w:val="0"/>
      <w:marRight w:val="0"/>
      <w:marTop w:val="0"/>
      <w:marBottom w:val="0"/>
      <w:divBdr>
        <w:top w:val="none" w:sz="0" w:space="0" w:color="auto"/>
        <w:left w:val="none" w:sz="0" w:space="0" w:color="auto"/>
        <w:bottom w:val="none" w:sz="0" w:space="0" w:color="auto"/>
        <w:right w:val="none" w:sz="0" w:space="0" w:color="auto"/>
      </w:divBdr>
    </w:div>
    <w:div w:id="406223849">
      <w:bodyDiv w:val="1"/>
      <w:marLeft w:val="0"/>
      <w:marRight w:val="0"/>
      <w:marTop w:val="0"/>
      <w:marBottom w:val="0"/>
      <w:divBdr>
        <w:top w:val="none" w:sz="0" w:space="0" w:color="auto"/>
        <w:left w:val="none" w:sz="0" w:space="0" w:color="auto"/>
        <w:bottom w:val="none" w:sz="0" w:space="0" w:color="auto"/>
        <w:right w:val="none" w:sz="0" w:space="0" w:color="auto"/>
      </w:divBdr>
    </w:div>
    <w:div w:id="457459334">
      <w:bodyDiv w:val="1"/>
      <w:marLeft w:val="0"/>
      <w:marRight w:val="0"/>
      <w:marTop w:val="0"/>
      <w:marBottom w:val="0"/>
      <w:divBdr>
        <w:top w:val="none" w:sz="0" w:space="0" w:color="auto"/>
        <w:left w:val="none" w:sz="0" w:space="0" w:color="auto"/>
        <w:bottom w:val="none" w:sz="0" w:space="0" w:color="auto"/>
        <w:right w:val="none" w:sz="0" w:space="0" w:color="auto"/>
      </w:divBdr>
    </w:div>
    <w:div w:id="631836610">
      <w:bodyDiv w:val="1"/>
      <w:marLeft w:val="0"/>
      <w:marRight w:val="0"/>
      <w:marTop w:val="0"/>
      <w:marBottom w:val="0"/>
      <w:divBdr>
        <w:top w:val="none" w:sz="0" w:space="0" w:color="auto"/>
        <w:left w:val="none" w:sz="0" w:space="0" w:color="auto"/>
        <w:bottom w:val="none" w:sz="0" w:space="0" w:color="auto"/>
        <w:right w:val="none" w:sz="0" w:space="0" w:color="auto"/>
      </w:divBdr>
    </w:div>
    <w:div w:id="632948896">
      <w:bodyDiv w:val="1"/>
      <w:marLeft w:val="0"/>
      <w:marRight w:val="0"/>
      <w:marTop w:val="0"/>
      <w:marBottom w:val="0"/>
      <w:divBdr>
        <w:top w:val="none" w:sz="0" w:space="0" w:color="auto"/>
        <w:left w:val="none" w:sz="0" w:space="0" w:color="auto"/>
        <w:bottom w:val="none" w:sz="0" w:space="0" w:color="auto"/>
        <w:right w:val="none" w:sz="0" w:space="0" w:color="auto"/>
      </w:divBdr>
    </w:div>
    <w:div w:id="644700047">
      <w:bodyDiv w:val="1"/>
      <w:marLeft w:val="0"/>
      <w:marRight w:val="0"/>
      <w:marTop w:val="0"/>
      <w:marBottom w:val="0"/>
      <w:divBdr>
        <w:top w:val="none" w:sz="0" w:space="0" w:color="auto"/>
        <w:left w:val="none" w:sz="0" w:space="0" w:color="auto"/>
        <w:bottom w:val="none" w:sz="0" w:space="0" w:color="auto"/>
        <w:right w:val="none" w:sz="0" w:space="0" w:color="auto"/>
      </w:divBdr>
    </w:div>
    <w:div w:id="645864396">
      <w:bodyDiv w:val="1"/>
      <w:marLeft w:val="0"/>
      <w:marRight w:val="0"/>
      <w:marTop w:val="0"/>
      <w:marBottom w:val="0"/>
      <w:divBdr>
        <w:top w:val="none" w:sz="0" w:space="0" w:color="auto"/>
        <w:left w:val="none" w:sz="0" w:space="0" w:color="auto"/>
        <w:bottom w:val="none" w:sz="0" w:space="0" w:color="auto"/>
        <w:right w:val="none" w:sz="0" w:space="0" w:color="auto"/>
      </w:divBdr>
    </w:div>
    <w:div w:id="671876252">
      <w:bodyDiv w:val="1"/>
      <w:marLeft w:val="0"/>
      <w:marRight w:val="0"/>
      <w:marTop w:val="0"/>
      <w:marBottom w:val="0"/>
      <w:divBdr>
        <w:top w:val="none" w:sz="0" w:space="0" w:color="auto"/>
        <w:left w:val="none" w:sz="0" w:space="0" w:color="auto"/>
        <w:bottom w:val="none" w:sz="0" w:space="0" w:color="auto"/>
        <w:right w:val="none" w:sz="0" w:space="0" w:color="auto"/>
      </w:divBdr>
    </w:div>
    <w:div w:id="672298125">
      <w:bodyDiv w:val="1"/>
      <w:marLeft w:val="0"/>
      <w:marRight w:val="0"/>
      <w:marTop w:val="0"/>
      <w:marBottom w:val="0"/>
      <w:divBdr>
        <w:top w:val="none" w:sz="0" w:space="0" w:color="auto"/>
        <w:left w:val="none" w:sz="0" w:space="0" w:color="auto"/>
        <w:bottom w:val="none" w:sz="0" w:space="0" w:color="auto"/>
        <w:right w:val="none" w:sz="0" w:space="0" w:color="auto"/>
      </w:divBdr>
    </w:div>
    <w:div w:id="862400181">
      <w:bodyDiv w:val="1"/>
      <w:marLeft w:val="0"/>
      <w:marRight w:val="0"/>
      <w:marTop w:val="0"/>
      <w:marBottom w:val="0"/>
      <w:divBdr>
        <w:top w:val="none" w:sz="0" w:space="0" w:color="auto"/>
        <w:left w:val="none" w:sz="0" w:space="0" w:color="auto"/>
        <w:bottom w:val="none" w:sz="0" w:space="0" w:color="auto"/>
        <w:right w:val="none" w:sz="0" w:space="0" w:color="auto"/>
      </w:divBdr>
    </w:div>
    <w:div w:id="878859075">
      <w:bodyDiv w:val="1"/>
      <w:marLeft w:val="0"/>
      <w:marRight w:val="0"/>
      <w:marTop w:val="0"/>
      <w:marBottom w:val="0"/>
      <w:divBdr>
        <w:top w:val="none" w:sz="0" w:space="0" w:color="auto"/>
        <w:left w:val="none" w:sz="0" w:space="0" w:color="auto"/>
        <w:bottom w:val="none" w:sz="0" w:space="0" w:color="auto"/>
        <w:right w:val="none" w:sz="0" w:space="0" w:color="auto"/>
      </w:divBdr>
    </w:div>
    <w:div w:id="1113093797">
      <w:bodyDiv w:val="1"/>
      <w:marLeft w:val="0"/>
      <w:marRight w:val="0"/>
      <w:marTop w:val="0"/>
      <w:marBottom w:val="0"/>
      <w:divBdr>
        <w:top w:val="none" w:sz="0" w:space="0" w:color="auto"/>
        <w:left w:val="none" w:sz="0" w:space="0" w:color="auto"/>
        <w:bottom w:val="none" w:sz="0" w:space="0" w:color="auto"/>
        <w:right w:val="none" w:sz="0" w:space="0" w:color="auto"/>
      </w:divBdr>
    </w:div>
    <w:div w:id="1125388672">
      <w:bodyDiv w:val="1"/>
      <w:marLeft w:val="0"/>
      <w:marRight w:val="0"/>
      <w:marTop w:val="0"/>
      <w:marBottom w:val="0"/>
      <w:divBdr>
        <w:top w:val="none" w:sz="0" w:space="0" w:color="auto"/>
        <w:left w:val="none" w:sz="0" w:space="0" w:color="auto"/>
        <w:bottom w:val="none" w:sz="0" w:space="0" w:color="auto"/>
        <w:right w:val="none" w:sz="0" w:space="0" w:color="auto"/>
      </w:divBdr>
    </w:div>
    <w:div w:id="1131678134">
      <w:bodyDiv w:val="1"/>
      <w:marLeft w:val="0"/>
      <w:marRight w:val="0"/>
      <w:marTop w:val="0"/>
      <w:marBottom w:val="0"/>
      <w:divBdr>
        <w:top w:val="none" w:sz="0" w:space="0" w:color="auto"/>
        <w:left w:val="none" w:sz="0" w:space="0" w:color="auto"/>
        <w:bottom w:val="none" w:sz="0" w:space="0" w:color="auto"/>
        <w:right w:val="none" w:sz="0" w:space="0" w:color="auto"/>
      </w:divBdr>
    </w:div>
    <w:div w:id="1175999066">
      <w:bodyDiv w:val="1"/>
      <w:marLeft w:val="0"/>
      <w:marRight w:val="0"/>
      <w:marTop w:val="0"/>
      <w:marBottom w:val="0"/>
      <w:divBdr>
        <w:top w:val="none" w:sz="0" w:space="0" w:color="auto"/>
        <w:left w:val="none" w:sz="0" w:space="0" w:color="auto"/>
        <w:bottom w:val="none" w:sz="0" w:space="0" w:color="auto"/>
        <w:right w:val="none" w:sz="0" w:space="0" w:color="auto"/>
      </w:divBdr>
    </w:div>
    <w:div w:id="1215234279">
      <w:bodyDiv w:val="1"/>
      <w:marLeft w:val="0"/>
      <w:marRight w:val="0"/>
      <w:marTop w:val="0"/>
      <w:marBottom w:val="0"/>
      <w:divBdr>
        <w:top w:val="none" w:sz="0" w:space="0" w:color="auto"/>
        <w:left w:val="none" w:sz="0" w:space="0" w:color="auto"/>
        <w:bottom w:val="none" w:sz="0" w:space="0" w:color="auto"/>
        <w:right w:val="none" w:sz="0" w:space="0" w:color="auto"/>
      </w:divBdr>
    </w:div>
    <w:div w:id="1305547675">
      <w:bodyDiv w:val="1"/>
      <w:marLeft w:val="0"/>
      <w:marRight w:val="0"/>
      <w:marTop w:val="0"/>
      <w:marBottom w:val="0"/>
      <w:divBdr>
        <w:top w:val="none" w:sz="0" w:space="0" w:color="auto"/>
        <w:left w:val="none" w:sz="0" w:space="0" w:color="auto"/>
        <w:bottom w:val="none" w:sz="0" w:space="0" w:color="auto"/>
        <w:right w:val="none" w:sz="0" w:space="0" w:color="auto"/>
      </w:divBdr>
    </w:div>
    <w:div w:id="1398867466">
      <w:bodyDiv w:val="1"/>
      <w:marLeft w:val="0"/>
      <w:marRight w:val="0"/>
      <w:marTop w:val="0"/>
      <w:marBottom w:val="0"/>
      <w:divBdr>
        <w:top w:val="none" w:sz="0" w:space="0" w:color="auto"/>
        <w:left w:val="none" w:sz="0" w:space="0" w:color="auto"/>
        <w:bottom w:val="none" w:sz="0" w:space="0" w:color="auto"/>
        <w:right w:val="none" w:sz="0" w:space="0" w:color="auto"/>
      </w:divBdr>
    </w:div>
    <w:div w:id="1429538827">
      <w:bodyDiv w:val="1"/>
      <w:marLeft w:val="0"/>
      <w:marRight w:val="0"/>
      <w:marTop w:val="0"/>
      <w:marBottom w:val="0"/>
      <w:divBdr>
        <w:top w:val="none" w:sz="0" w:space="0" w:color="auto"/>
        <w:left w:val="none" w:sz="0" w:space="0" w:color="auto"/>
        <w:bottom w:val="none" w:sz="0" w:space="0" w:color="auto"/>
        <w:right w:val="none" w:sz="0" w:space="0" w:color="auto"/>
      </w:divBdr>
    </w:div>
    <w:div w:id="1518882176">
      <w:bodyDiv w:val="1"/>
      <w:marLeft w:val="0"/>
      <w:marRight w:val="0"/>
      <w:marTop w:val="0"/>
      <w:marBottom w:val="0"/>
      <w:divBdr>
        <w:top w:val="none" w:sz="0" w:space="0" w:color="auto"/>
        <w:left w:val="none" w:sz="0" w:space="0" w:color="auto"/>
        <w:bottom w:val="none" w:sz="0" w:space="0" w:color="auto"/>
        <w:right w:val="none" w:sz="0" w:space="0" w:color="auto"/>
      </w:divBdr>
    </w:div>
    <w:div w:id="1590891952">
      <w:bodyDiv w:val="1"/>
      <w:marLeft w:val="0"/>
      <w:marRight w:val="0"/>
      <w:marTop w:val="0"/>
      <w:marBottom w:val="0"/>
      <w:divBdr>
        <w:top w:val="none" w:sz="0" w:space="0" w:color="auto"/>
        <w:left w:val="none" w:sz="0" w:space="0" w:color="auto"/>
        <w:bottom w:val="none" w:sz="0" w:space="0" w:color="auto"/>
        <w:right w:val="none" w:sz="0" w:space="0" w:color="auto"/>
      </w:divBdr>
    </w:div>
    <w:div w:id="1596279026">
      <w:bodyDiv w:val="1"/>
      <w:marLeft w:val="0"/>
      <w:marRight w:val="0"/>
      <w:marTop w:val="0"/>
      <w:marBottom w:val="0"/>
      <w:divBdr>
        <w:top w:val="none" w:sz="0" w:space="0" w:color="auto"/>
        <w:left w:val="none" w:sz="0" w:space="0" w:color="auto"/>
        <w:bottom w:val="none" w:sz="0" w:space="0" w:color="auto"/>
        <w:right w:val="none" w:sz="0" w:space="0" w:color="auto"/>
      </w:divBdr>
    </w:div>
    <w:div w:id="1609506021">
      <w:bodyDiv w:val="1"/>
      <w:marLeft w:val="0"/>
      <w:marRight w:val="0"/>
      <w:marTop w:val="0"/>
      <w:marBottom w:val="0"/>
      <w:divBdr>
        <w:top w:val="none" w:sz="0" w:space="0" w:color="auto"/>
        <w:left w:val="none" w:sz="0" w:space="0" w:color="auto"/>
        <w:bottom w:val="none" w:sz="0" w:space="0" w:color="auto"/>
        <w:right w:val="none" w:sz="0" w:space="0" w:color="auto"/>
      </w:divBdr>
    </w:div>
    <w:div w:id="1614163849">
      <w:bodyDiv w:val="1"/>
      <w:marLeft w:val="0"/>
      <w:marRight w:val="0"/>
      <w:marTop w:val="0"/>
      <w:marBottom w:val="0"/>
      <w:divBdr>
        <w:top w:val="none" w:sz="0" w:space="0" w:color="auto"/>
        <w:left w:val="none" w:sz="0" w:space="0" w:color="auto"/>
        <w:bottom w:val="none" w:sz="0" w:space="0" w:color="auto"/>
        <w:right w:val="none" w:sz="0" w:space="0" w:color="auto"/>
      </w:divBdr>
    </w:div>
    <w:div w:id="1668435578">
      <w:bodyDiv w:val="1"/>
      <w:marLeft w:val="0"/>
      <w:marRight w:val="0"/>
      <w:marTop w:val="0"/>
      <w:marBottom w:val="0"/>
      <w:divBdr>
        <w:top w:val="none" w:sz="0" w:space="0" w:color="auto"/>
        <w:left w:val="none" w:sz="0" w:space="0" w:color="auto"/>
        <w:bottom w:val="none" w:sz="0" w:space="0" w:color="auto"/>
        <w:right w:val="none" w:sz="0" w:space="0" w:color="auto"/>
      </w:divBdr>
    </w:div>
    <w:div w:id="1692602866">
      <w:bodyDiv w:val="1"/>
      <w:marLeft w:val="0"/>
      <w:marRight w:val="0"/>
      <w:marTop w:val="0"/>
      <w:marBottom w:val="0"/>
      <w:divBdr>
        <w:top w:val="none" w:sz="0" w:space="0" w:color="auto"/>
        <w:left w:val="none" w:sz="0" w:space="0" w:color="auto"/>
        <w:bottom w:val="none" w:sz="0" w:space="0" w:color="auto"/>
        <w:right w:val="none" w:sz="0" w:space="0" w:color="auto"/>
      </w:divBdr>
    </w:div>
    <w:div w:id="1735353548">
      <w:bodyDiv w:val="1"/>
      <w:marLeft w:val="0"/>
      <w:marRight w:val="0"/>
      <w:marTop w:val="0"/>
      <w:marBottom w:val="0"/>
      <w:divBdr>
        <w:top w:val="none" w:sz="0" w:space="0" w:color="auto"/>
        <w:left w:val="none" w:sz="0" w:space="0" w:color="auto"/>
        <w:bottom w:val="none" w:sz="0" w:space="0" w:color="auto"/>
        <w:right w:val="none" w:sz="0" w:space="0" w:color="auto"/>
      </w:divBdr>
    </w:div>
    <w:div w:id="1751460107">
      <w:bodyDiv w:val="1"/>
      <w:marLeft w:val="0"/>
      <w:marRight w:val="0"/>
      <w:marTop w:val="0"/>
      <w:marBottom w:val="0"/>
      <w:divBdr>
        <w:top w:val="none" w:sz="0" w:space="0" w:color="auto"/>
        <w:left w:val="none" w:sz="0" w:space="0" w:color="auto"/>
        <w:bottom w:val="none" w:sz="0" w:space="0" w:color="auto"/>
        <w:right w:val="none" w:sz="0" w:space="0" w:color="auto"/>
      </w:divBdr>
    </w:div>
    <w:div w:id="1808547227">
      <w:bodyDiv w:val="1"/>
      <w:marLeft w:val="0"/>
      <w:marRight w:val="0"/>
      <w:marTop w:val="0"/>
      <w:marBottom w:val="0"/>
      <w:divBdr>
        <w:top w:val="none" w:sz="0" w:space="0" w:color="auto"/>
        <w:left w:val="none" w:sz="0" w:space="0" w:color="auto"/>
        <w:bottom w:val="none" w:sz="0" w:space="0" w:color="auto"/>
        <w:right w:val="none" w:sz="0" w:space="0" w:color="auto"/>
      </w:divBdr>
    </w:div>
    <w:div w:id="1996520800">
      <w:bodyDiv w:val="1"/>
      <w:marLeft w:val="0"/>
      <w:marRight w:val="0"/>
      <w:marTop w:val="0"/>
      <w:marBottom w:val="0"/>
      <w:divBdr>
        <w:top w:val="none" w:sz="0" w:space="0" w:color="auto"/>
        <w:left w:val="none" w:sz="0" w:space="0" w:color="auto"/>
        <w:bottom w:val="none" w:sz="0" w:space="0" w:color="auto"/>
        <w:right w:val="none" w:sz="0" w:space="0" w:color="auto"/>
      </w:divBdr>
    </w:div>
    <w:div w:id="2002536080">
      <w:bodyDiv w:val="1"/>
      <w:marLeft w:val="0"/>
      <w:marRight w:val="0"/>
      <w:marTop w:val="0"/>
      <w:marBottom w:val="0"/>
      <w:divBdr>
        <w:top w:val="none" w:sz="0" w:space="0" w:color="auto"/>
        <w:left w:val="none" w:sz="0" w:space="0" w:color="auto"/>
        <w:bottom w:val="none" w:sz="0" w:space="0" w:color="auto"/>
        <w:right w:val="none" w:sz="0" w:space="0" w:color="auto"/>
      </w:divBdr>
    </w:div>
    <w:div w:id="211459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Solsti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C1B12-8302-9542-BF39-ED5ECB6C2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948</Words>
  <Characters>5410</Characters>
  <Application>Microsoft Macintosh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SebastianRC</dc:creator>
  <cp:lastModifiedBy>Juliana Sánchez Posada</cp:lastModifiedBy>
  <cp:revision>4</cp:revision>
  <dcterms:created xsi:type="dcterms:W3CDTF">2014-12-16T18:40:00Z</dcterms:created>
  <dcterms:modified xsi:type="dcterms:W3CDTF">2014-12-16T18:44:00Z</dcterms:modified>
</cp:coreProperties>
</file>