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Mathematical Modeling of the Chilean Fuel Market Crisis and Fiscal Equivalence: A Comprehensive Analytical Framework</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Introduction and Macroeconomic Framework</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global energy markets experienced an unprecedented structural shock in early 2026, driven primarily by an escalating armed conflict in the Middle East that severely disrupted global hydrocarbon supply chains.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For small, open economies that are heavily dependent on imported energy resources, the transmission of this international price volatility to domestic retail markets represents a profound and immediate macroeconomic vulnerability. The Republic of Chile presents a textbook case study of this dynamic, as the nation imports approximately 97% of its crude oil and refined fuel products.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Historically, the Chilean government has managed the pass-through of international price volatility to domestic consumers through the Mechanism of Stabilization of Fuel Prices (MEPCO), a variable excise tax and subsidy system designed to smooth short-term price fluctuations without fundamentally altering long-term market trends dictated by global parities.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March 2026, the unprecedented scale of the international price surge rendered the continued full application of the MEPCO subsidy fiscally unsustainable. The accumulated fiscal cost of the stabilization mechanism, which had surpassed US$ 2.000 million since its inception in 2014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and was estimated by some officials and legislative analyses to be approaching US$ 4.000 million in broader opportunity costs and foregone revenues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prompted an emergency dual intervention by the Ministry of Finance, led by Minister Jorge Quiroz.</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This macroeconomic intervention occurred within a highly complex domestic monetary environment. According to the Central Bank of Chile's Monetary Policy Report (IPoM) of March 2026, the Chilean economy was evolving as expected, with inflation falling slightly below the 3% target and GDP growth closing the previous year at 2.5%.</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However, the global energy shock threatened to undo this macroeconomic stabilization, forcing the Central Bank to carefully monitor the evolution of the Monetary Policy Rate (MPR) to ensure continued convergence of inflation toward the target.</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dual policy executed by the Ministry of Finance in late March 2026 consisted of two primary, opposing components that fundamentally altered the market equilibrium. The first component was a sudden, historical compression of the MEPCO mechanism—effectively a massive subsidy removal—allowing domestic fuel prices to adjust upward sharply to reflect international parities, resulting in unprecedented single-week price hikes across all fuel derivatives.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action was designed to eliminate a generalized, regressive subsidy and restore fiscal discipline.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second component was the simultaneous implementation of a vast fiscal compensation package designed to mitigate the immediate inflationary impacts on the most vulnerable quintiles and strategic sectors. This mitigation included a strict freeze on public transport fares (Sistema RED) until December 2026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and a targeted direct monetary transfer (Bono a Transportistas) of $100,000 CLP per month for commercial passenger transport operators via the enactment of Law 21.811.</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exhaustive report provides a mathematically rigorous forensic analysis of this dual intervention. Designed specifically to facilitate the calibration of linear supply and demand models (</w:t>
      </w:r>
      <w:r w:rsidDel="00000000" w:rsidR="00000000" w:rsidRPr="00000000">
        <w:rPr>
          <w:rFonts w:ascii="Google Sans" w:cs="Google Sans" w:eastAsia="Google Sans" w:hAnsi="Google Sans"/>
          <w:color w:val="1f1f1f"/>
        </w:rPr>
        <w:drawing>
          <wp:inline distB="19050" distT="19050" distL="19050" distR="19050">
            <wp:extent cx="432420" cy="249843"/>
            <wp:effectExtent b="0" l="0" r="0" t="0"/>
            <wp:docPr id="112"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432420" cy="2498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396106" cy="245208"/>
            <wp:effectExtent b="0" l="0" r="0" t="0"/>
            <wp:docPr id="115" name="image27.png"/>
            <a:graphic>
              <a:graphicData uri="http://schemas.openxmlformats.org/drawingml/2006/picture">
                <pic:pic>
                  <pic:nvPicPr>
                    <pic:cNvPr id="0" name="image27.png"/>
                    <pic:cNvPicPr preferRelativeResize="0"/>
                  </pic:nvPicPr>
                  <pic:blipFill>
                    <a:blip r:embed="rId7"/>
                    <a:srcRect b="0" l="0" r="0" t="0"/>
                    <a:stretch>
                      <a:fillRect/>
                    </a:stretch>
                  </pic:blipFill>
                  <pic:spPr>
                    <a:xfrm>
                      <a:off x="0" y="0"/>
                      <a:ext cx="396106" cy="24520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by university-level mathematics and economics students, this document synthesizes exact market quantities, pre- and post-intervention prices, empirical price elasticities of demand, and structural supply-side constraints. Furthermore, it mathematically models the "fiscal equivalence" critique raised by institutional macroeconomists and academic centers such as OCEC UDP and Clapes UC. This report formally demonstrates how the transition from a generalized price subsidy (parameterized as </w:t>
      </w:r>
      <w:r w:rsidDel="00000000" w:rsidR="00000000" w:rsidRPr="00000000">
        <w:rPr>
          <w:rFonts w:ascii="Google Sans" w:cs="Google Sans" w:eastAsia="Google Sans" w:hAnsi="Google Sans"/>
          <w:color w:val="1f1f1f"/>
        </w:rPr>
        <w:drawing>
          <wp:inline distB="19050" distT="19050" distL="19050" distR="19050">
            <wp:extent cx="70768" cy="262852"/>
            <wp:effectExtent b="0" l="0" r="0" t="0"/>
            <wp:docPr id="114"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70768" cy="2628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targeted demand-side compensations (parameterized as </w:t>
      </w:r>
      <w:r w:rsidDel="00000000" w:rsidR="00000000" w:rsidRPr="00000000">
        <w:rPr>
          <w:rFonts w:ascii="Google Sans" w:cs="Google Sans" w:eastAsia="Google Sans" w:hAnsi="Google Sans"/>
          <w:color w:val="1f1f1f"/>
        </w:rPr>
        <w:drawing>
          <wp:inline distB="19050" distT="19050" distL="19050" distR="19050">
            <wp:extent cx="91901" cy="238944"/>
            <wp:effectExtent b="0" l="0" r="0" t="0"/>
            <wp:docPr id="120"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91901" cy="2389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theoretically leaves the net macroeconomic fiscal equilibrium unchanged, while simultaneously introducing severe microeconomic distortions, deadweight loss, and a fundamental redistribution of consumer surplus.</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Market Quantities and Baseline Parameterization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construct a robust supply-demand model, identifying the baseline equilibrium quantity (</w:t>
      </w:r>
      <w:r w:rsidDel="00000000" w:rsidR="00000000" w:rsidRPr="00000000">
        <w:rPr>
          <w:rFonts w:ascii="Google Sans" w:cs="Google Sans" w:eastAsia="Google Sans" w:hAnsi="Google Sans"/>
          <w:color w:val="1f1f1f"/>
        </w:rPr>
        <w:drawing>
          <wp:inline distB="19050" distT="19050" distL="19050" distR="19050">
            <wp:extent cx="190500" cy="247650"/>
            <wp:effectExtent b="0" l="0" r="0" t="0"/>
            <wp:docPr id="118" name="image67.png"/>
            <a:graphic>
              <a:graphicData uri="http://schemas.openxmlformats.org/drawingml/2006/picture">
                <pic:pic>
                  <pic:nvPicPr>
                    <pic:cNvPr id="0" name="image67.png"/>
                    <pic:cNvPicPr preferRelativeResize="0"/>
                  </pic:nvPicPr>
                  <pic:blipFill>
                    <a:blip r:embed="rId10"/>
                    <a:srcRect b="0" l="0" r="0" t="0"/>
                    <a:stretch>
                      <a:fillRect/>
                    </a:stretch>
                  </pic:blipFill>
                  <pic:spPr>
                    <a:xfrm>
                      <a:off x="0" y="0"/>
                      <a:ext cx="190500" cy="2476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prior to the policy intervention is absolutely essential. The Chilean fuel market operates on a massive scale, with the consumption of gasoline and diesel serving as the primary energetic lifeblood for the nation's logistics, public transit, and private mobility networks.</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Volumetric Constraints and Institutional Reporting</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precise, real-time national volumetric data detailing the exact weekly consumption in millions of liters for the specific intervention week of March 2026 is structurally delayed due to the inherent reporting lags of the National Energy Commission (CNE) and the Ministry of Energy, historical parameters and institutional tracking provide the necessary data architecture for quantitative modeling.</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The CNE publishes monthly reports detailing the evolution of margins and regional sales distributions, confirming the overwhelming concentration of consumption within the Santiago Metropolitan Region, which accounts for the vast majority of the nation's gasoline demand.</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It is critical for modelers to distinguish true domestic consumption data from extraneous regional datasets. For instance, open data reports frequently cite volumes such as 125.83 million liters of special gasoline consumption; however, these specific figures often pertain to neighboring markets (such as Bolivia) that share reporting platforms, rather than the Chilean market itself.</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In the absence of a verified, finalized CNE declaration of the exact millions of liters consumed in the final week of March 2026, university instructors and modelers must parameterize the pre-intervention weekly baseline quantity </w:t>
      </w:r>
      <w:r w:rsidDel="00000000" w:rsidR="00000000" w:rsidRPr="00000000">
        <w:rPr>
          <w:rFonts w:ascii="Google Sans" w:cs="Google Sans" w:eastAsia="Google Sans" w:hAnsi="Google Sans"/>
          <w:color w:val="1f1f1f"/>
        </w:rPr>
        <w:drawing>
          <wp:inline distB="19050" distT="19050" distL="19050" distR="19050">
            <wp:extent cx="190500" cy="247650"/>
            <wp:effectExtent b="0" l="0" r="0" t="0"/>
            <wp:docPr id="125" name="image67.png"/>
            <a:graphic>
              <a:graphicData uri="http://schemas.openxmlformats.org/drawingml/2006/picture">
                <pic:pic>
                  <pic:nvPicPr>
                    <pic:cNvPr id="0" name="image67.png"/>
                    <pic:cNvPicPr preferRelativeResize="0"/>
                  </pic:nvPicPr>
                  <pic:blipFill>
                    <a:blip r:embed="rId10"/>
                    <a:srcRect b="0" l="0" r="0" t="0"/>
                    <a:stretch>
                      <a:fillRect/>
                    </a:stretch>
                  </pic:blipFill>
                  <pic:spPr>
                    <a:xfrm>
                      <a:off x="0" y="0"/>
                      <a:ext cx="190500" cy="2476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the calibration of a localized mathematical problem focusing on Gasoline 93 in the Santiago Metropolitan Region, setting the pre-intervention baseline quantity as a parameterized constant—such as </w:t>
      </w:r>
      <w:r w:rsidDel="00000000" w:rsidR="00000000" w:rsidRPr="00000000">
        <w:rPr>
          <w:rFonts w:ascii="Google Sans" w:cs="Google Sans" w:eastAsia="Google Sans" w:hAnsi="Google Sans"/>
          <w:color w:val="1f1f1f"/>
        </w:rPr>
        <w:drawing>
          <wp:inline distB="19050" distT="19050" distL="19050" distR="19050">
            <wp:extent cx="647700" cy="247650"/>
            <wp:effectExtent b="0" l="0" r="0" t="0"/>
            <wp:docPr id="122" name="image79.png"/>
            <a:graphic>
              <a:graphicData uri="http://schemas.openxmlformats.org/drawingml/2006/picture">
                <pic:pic>
                  <pic:nvPicPr>
                    <pic:cNvPr id="0" name="image79.png"/>
                    <pic:cNvPicPr preferRelativeResize="0"/>
                  </pic:nvPicPr>
                  <pic:blipFill>
                    <a:blip r:embed="rId11"/>
                    <a:srcRect b="0" l="0" r="0" t="0"/>
                    <a:stretch>
                      <a:fillRect/>
                    </a:stretch>
                  </pic:blipFill>
                  <pic:spPr>
                    <a:xfrm>
                      <a:off x="0" y="0"/>
                      <a:ext cx="647700" cy="2476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million liters per week—is highly recommended. This provides a realistic volumetric scale that reflects regional fleet proportions while allowing students to construct proportional linear equations that scale accurately regardless of the final retroactive volumetric adjustments published by the CNE in subsequent quarters.</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The Phenomenon of the "Shock de Demanda"</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days immediately preceding the execution of the MEPCO compression on March 26, 2026, witnessed a violent, temporary rightward shift of the demand curve, driven entirely by rational consumer expectations of an impending, historic price surge. This event is critical for understanding the short-term volumetric distortions in the market.</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Automobilists and commercial drivers, acutely informed by the media of the imminent and unprecedented price hikes, engaged in massive hoarding behavior. Fernando Rodríguez, the president of the Association of Fuel Distributors of Chile (ADICO), provided explicit quantitative evidence of this phenomenon, revealing that the consumption of fuels experienced a massive "shock de demanda".</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Phenomenon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Quantified Impact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Consequence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Citation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Confidence Level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Pre-Intervention Panic Buying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Consumption multiplied by 3 to 5 times the normal daily volume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Rapid depletion of service station inventories within hours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(Direct industry confirmation via ADICO)</w:t>
            </w:r>
          </w:p>
        </w:tc>
      </w:tr>
    </w:tbl>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During peak hours on the Tuesday and Wednesday preceding the Thursday price adjustment, the volume of fuel demanded quintupled (</w:t>
      </w:r>
      <w:r w:rsidDel="00000000" w:rsidR="00000000" w:rsidRPr="00000000">
        <w:rPr>
          <w:rFonts w:ascii="Google Sans" w:cs="Google Sans" w:eastAsia="Google Sans" w:hAnsi="Google Sans"/>
          <w:color w:val="1f1f1f"/>
        </w:rPr>
        <w:drawing>
          <wp:inline distB="19050" distT="19050" distL="19050" distR="19050">
            <wp:extent cx="210145" cy="248354"/>
            <wp:effectExtent b="0" l="0" r="0" t="0"/>
            <wp:docPr id="131" name="image78.png"/>
            <a:graphic>
              <a:graphicData uri="http://schemas.openxmlformats.org/drawingml/2006/picture">
                <pic:pic>
                  <pic:nvPicPr>
                    <pic:cNvPr id="0" name="image78.png"/>
                    <pic:cNvPicPr preferRelativeResize="0"/>
                  </pic:nvPicPr>
                  <pic:blipFill>
                    <a:blip r:embed="rId12"/>
                    <a:srcRect b="0" l="0" r="0" t="0"/>
                    <a:stretch>
                      <a:fillRect/>
                    </a:stretch>
                  </pic:blipFill>
                  <pic:spPr>
                    <a:xfrm>
                      <a:off x="0" y="0"/>
                      <a:ext cx="210145" cy="24835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compared to baseline averages.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This explosive surge in consumption rapidly overwhelmed the logistical distribution capacities of the retail sector, resulting in the total depletion of inventory reserves in the underground tanks of numerous service stations across the country in a matter of hours.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From a mathematical modeling perspective, this "shock de demanda" must be treated carefully. It does not represent a structural flattening of the demand curve (an increase in elasticity) nor a permanent outward shift. Rather, it is an intertemporal substitution of consumption: consumers shifted their future demand into the present period to capture the final days of the subsidized price (</w:t>
      </w:r>
      <w:r w:rsidDel="00000000" w:rsidR="00000000" w:rsidRPr="00000000">
        <w:rPr>
          <w:rFonts w:ascii="Google Sans" w:cs="Google Sans" w:eastAsia="Google Sans" w:hAnsi="Google Sans"/>
          <w:color w:val="1f1f1f"/>
        </w:rPr>
        <w:drawing>
          <wp:inline distB="19050" distT="19050" distL="19050" distR="19050">
            <wp:extent cx="231354" cy="250633"/>
            <wp:effectExtent b="0" l="0" r="0" t="0"/>
            <wp:docPr id="128" name="image62.png"/>
            <a:graphic>
              <a:graphicData uri="http://schemas.openxmlformats.org/drawingml/2006/picture">
                <pic:pic>
                  <pic:nvPicPr>
                    <pic:cNvPr id="0" name="image62.png"/>
                    <pic:cNvPicPr preferRelativeResize="0"/>
                  </pic:nvPicPr>
                  <pic:blipFill>
                    <a:blip r:embed="rId13"/>
                    <a:srcRect b="0" l="0" r="0" t="0"/>
                    <a:stretch>
                      <a:fillRect/>
                    </a:stretch>
                  </pic:blipFill>
                  <pic:spPr>
                    <a:xfrm>
                      <a:off x="0" y="0"/>
                      <a:ext cx="231354" cy="25063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Consequently, the actual empirical consumption (</w:t>
      </w:r>
      <w:r w:rsidDel="00000000" w:rsidR="00000000" w:rsidRPr="00000000">
        <w:rPr>
          <w:rFonts w:ascii="Google Sans" w:cs="Google Sans" w:eastAsia="Google Sans" w:hAnsi="Google Sans"/>
          <w:color w:val="1f1f1f"/>
        </w:rPr>
        <w:drawing>
          <wp:inline distB="19050" distT="19050" distL="19050" distR="19050">
            <wp:extent cx="121890" cy="243781"/>
            <wp:effectExtent b="0" l="0" r="0" t="0"/>
            <wp:docPr id="136" name="image24.png"/>
            <a:graphic>
              <a:graphicData uri="http://schemas.openxmlformats.org/drawingml/2006/picture">
                <pic:pic>
                  <pic:nvPicPr>
                    <pic:cNvPr id="0" name="image24.png"/>
                    <pic:cNvPicPr preferRelativeResize="0"/>
                  </pic:nvPicPr>
                  <pic:blipFill>
                    <a:blip r:embed="rId14"/>
                    <a:srcRect b="0" l="0" r="0" t="0"/>
                    <a:stretch>
                      <a:fillRect/>
                    </a:stretch>
                  </pic:blipFill>
                  <pic:spPr>
                    <a:xfrm>
                      <a:off x="0" y="0"/>
                      <a:ext cx="121890" cy="24378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 the week immediately </w:t>
      </w:r>
      <w:r w:rsidDel="00000000" w:rsidR="00000000" w:rsidRPr="00000000">
        <w:rPr>
          <w:rFonts w:ascii="Google Sans" w:cs="Google Sans" w:eastAsia="Google Sans" w:hAnsi="Google Sans"/>
          <w:i w:val="1"/>
          <w:iCs w:val="1"/>
          <w:color w:val="1f1f1f"/>
          <w:rtl w:val="0"/>
        </w:rPr>
        <w:t xml:space="preserve">following</w:t>
      </w:r>
      <w:r w:rsidDel="00000000" w:rsidR="00000000" w:rsidRPr="00000000">
        <w:rPr>
          <w:rFonts w:ascii="Google Sans" w:cs="Google Sans" w:eastAsia="Google Sans" w:hAnsi="Google Sans"/>
          <w:color w:val="1f1f1f"/>
          <w:rtl w:val="0"/>
        </w:rPr>
        <w:t xml:space="preserve"> the March 26 adjustment theoretically experienced a much more severe drop than the structural price elasticity of demand would predict, precisely because a vast proportion of the automotive fleet was operating on hoarded fuel. For the comparative statics model of long-term or steady-state equilibrium, modelers must rely on the structural demand curve </w:t>
      </w:r>
      <w:r w:rsidDel="00000000" w:rsidR="00000000" w:rsidRPr="00000000">
        <w:rPr>
          <w:rFonts w:ascii="Google Sans" w:cs="Google Sans" w:eastAsia="Google Sans" w:hAnsi="Google Sans"/>
          <w:color w:val="1f1f1f"/>
        </w:rPr>
        <w:drawing>
          <wp:inline distB="19050" distT="19050" distL="19050" distR="19050">
            <wp:extent cx="432420" cy="249843"/>
            <wp:effectExtent b="0" l="0" r="0" t="0"/>
            <wp:docPr id="133"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432420" cy="2498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isolate the elasticity effect from this transient panic-buying inventory effect.</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Price Dynamics: The March 2026 Shock</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absolute price levels before and after the policy intervention form the y-axis boundaries of our mathematical model. In Chile, the Empresa Nacional del Petróleo (ENAP) is legally mandated to publish weekly estimated reference prices, which effectively dictate the wholesale parameters for the entire domestic retail market.</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intervention executed by the Ministry of Finance in the final week of March 2026 represents the largest single-period price adjustment in the history of the Chilean fuel market, making it an ideal candidate for elasticity analysis.</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Pre- and Post-Intervention Price Vector</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During the week of March 25, 2026, Minister Quiroz authorized a historic compression of the MEPCO variable component. Instead of injecting further subsidies to absorb the rising cost of international crude oil, the government allowed the domestic price to snap back toward international parities.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data published by ENAP in its official </w:t>
      </w:r>
      <w:r w:rsidDel="00000000" w:rsidR="00000000" w:rsidRPr="00000000">
        <w:rPr>
          <w:rFonts w:ascii="Google Sans" w:cs="Google Sans" w:eastAsia="Google Sans" w:hAnsi="Google Sans"/>
          <w:i w:val="1"/>
          <w:iCs w:val="1"/>
          <w:color w:val="1f1f1f"/>
          <w:rtl w:val="0"/>
        </w:rPr>
        <w:t xml:space="preserve">Informe de Precios Estimados para Combustibles</w:t>
      </w:r>
      <w:r w:rsidDel="00000000" w:rsidR="00000000" w:rsidRPr="00000000">
        <w:rPr>
          <w:rFonts w:ascii="Google Sans" w:cs="Google Sans" w:eastAsia="Google Sans" w:hAnsi="Google Sans"/>
          <w:color w:val="1f1f1f"/>
          <w:rtl w:val="0"/>
        </w:rPr>
        <w:t xml:space="preserve">, and subsequently validated by retail market tracking systems, provides the exact magnitude of the price shock.</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table below outlines the exact retail prices and the specific adjustments applied, providing the explicit data points required for mathematical calibration.</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Variable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Fuel Type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Value (CLP/liter)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Citation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Confidence Level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Post-Intervention Retail Price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Gasoline 93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557213" cy="207774"/>
                  <wp:effectExtent b="0" l="0" r="0" t="0"/>
                  <wp:docPr id="135" name="image82.png"/>
                  <a:graphic>
                    <a:graphicData uri="http://schemas.openxmlformats.org/drawingml/2006/picture">
                      <pic:pic>
                        <pic:nvPicPr>
                          <pic:cNvPr id="0" name="image82.png"/>
                          <pic:cNvPicPr preferRelativeResize="0"/>
                        </pic:nvPicPr>
                        <pic:blipFill>
                          <a:blip r:embed="rId15"/>
                          <a:srcRect b="0" l="0" r="0" t="0"/>
                          <a:stretch>
                            <a:fillRect/>
                          </a:stretch>
                        </pic:blipFill>
                        <pic:spPr>
                          <a:xfrm>
                            <a:off x="0" y="0"/>
                            <a:ext cx="557213" cy="207774"/>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(Official ENAP/Retail Average)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Post-Intervention Retail Price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Diesel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557213" cy="207774"/>
                  <wp:effectExtent b="0" l="0" r="0" t="0"/>
                  <wp:docPr id="138" name="image75.png"/>
                  <a:graphic>
                    <a:graphicData uri="http://schemas.openxmlformats.org/drawingml/2006/picture">
                      <pic:pic>
                        <pic:nvPicPr>
                          <pic:cNvPr id="0" name="image75.png"/>
                          <pic:cNvPicPr preferRelativeResize="0"/>
                        </pic:nvPicPr>
                        <pic:blipFill>
                          <a:blip r:embed="rId16"/>
                          <a:srcRect b="0" l="0" r="0" t="0"/>
                          <a:stretch>
                            <a:fillRect/>
                          </a:stretch>
                        </pic:blipFill>
                        <pic:spPr>
                          <a:xfrm>
                            <a:off x="0" y="0"/>
                            <a:ext cx="557213" cy="207774"/>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(Official ENAP/Retail Average)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MEPCO Adjustment Parameter (</w:t>
            </w:r>
            <w:r w:rsidDel="00000000" w:rsidR="00000000" w:rsidRPr="00000000">
              <w:rPr>
                <w:rFonts w:ascii="Google Sans" w:cs="Google Sans" w:eastAsia="Google Sans" w:hAnsi="Google Sans"/>
                <w:color w:val="1f1f1f"/>
                <w:shd w:fill="auto" w:val="clear"/>
              </w:rPr>
              <w:drawing>
                <wp:inline distB="19050" distT="19050" distL="19050" distR="19050">
                  <wp:extent cx="70768" cy="262852"/>
                  <wp:effectExtent b="0" l="0" r="0" t="0"/>
                  <wp:docPr id="141"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70768" cy="262852"/>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Gasoline 93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528415" cy="211366"/>
                  <wp:effectExtent b="0" l="0" r="0" t="0"/>
                  <wp:docPr id="142" name="image86.png"/>
                  <a:graphic>
                    <a:graphicData uri="http://schemas.openxmlformats.org/drawingml/2006/picture">
                      <pic:pic>
                        <pic:nvPicPr>
                          <pic:cNvPr id="0" name="image86.png"/>
                          <pic:cNvPicPr preferRelativeResize="0"/>
                        </pic:nvPicPr>
                        <pic:blipFill>
                          <a:blip r:embed="rId17"/>
                          <a:srcRect b="0" l="0" r="0" t="0"/>
                          <a:stretch>
                            <a:fillRect/>
                          </a:stretch>
                        </pic:blipFill>
                        <pic:spPr>
                          <a:xfrm>
                            <a:off x="0" y="0"/>
                            <a:ext cx="528415" cy="211366"/>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(ENAP Official Report)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MEPCO Adjustment Parameter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Gasoline 97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528415" cy="211366"/>
                  <wp:effectExtent b="0" l="0" r="0" t="0"/>
                  <wp:docPr id="143" name="image84.png"/>
                  <a:graphic>
                    <a:graphicData uri="http://schemas.openxmlformats.org/drawingml/2006/picture">
                      <pic:pic>
                        <pic:nvPicPr>
                          <pic:cNvPr id="0" name="image84.png"/>
                          <pic:cNvPicPr preferRelativeResize="0"/>
                        </pic:nvPicPr>
                        <pic:blipFill>
                          <a:blip r:embed="rId18"/>
                          <a:srcRect b="0" l="0" r="0" t="0"/>
                          <a:stretch>
                            <a:fillRect/>
                          </a:stretch>
                        </pic:blipFill>
                        <pic:spPr>
                          <a:xfrm>
                            <a:off x="0" y="0"/>
                            <a:ext cx="528415" cy="211366"/>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(ENAP Official Report)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MEPCO Adjustment Parameter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Diesel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528415" cy="211366"/>
                  <wp:effectExtent b="0" l="0" r="0" t="0"/>
                  <wp:docPr id="144" name="image87.png"/>
                  <a:graphic>
                    <a:graphicData uri="http://schemas.openxmlformats.org/drawingml/2006/picture">
                      <pic:pic>
                        <pic:nvPicPr>
                          <pic:cNvPr id="0" name="image87.png"/>
                          <pic:cNvPicPr preferRelativeResize="0"/>
                        </pic:nvPicPr>
                        <pic:blipFill>
                          <a:blip r:embed="rId19"/>
                          <a:srcRect b="0" l="0" r="0" t="0"/>
                          <a:stretch>
                            <a:fillRect/>
                          </a:stretch>
                        </pic:blipFill>
                        <pic:spPr>
                          <a:xfrm>
                            <a:off x="0" y="0"/>
                            <a:ext cx="528415" cy="211366"/>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(ENAP Official Report)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MEPCO Adjustment Parameter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Kerosene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528415" cy="211366"/>
                  <wp:effectExtent b="0" l="0" r="0" t="0"/>
                  <wp:docPr id="145" name="image85.png"/>
                  <a:graphic>
                    <a:graphicData uri="http://schemas.openxmlformats.org/drawingml/2006/picture">
                      <pic:pic>
                        <pic:nvPicPr>
                          <pic:cNvPr id="0" name="image85.png"/>
                          <pic:cNvPicPr preferRelativeResize="0"/>
                        </pic:nvPicPr>
                        <pic:blipFill>
                          <a:blip r:embed="rId20"/>
                          <a:srcRect b="0" l="0" r="0" t="0"/>
                          <a:stretch>
                            <a:fillRect/>
                          </a:stretch>
                        </pic:blipFill>
                        <pic:spPr>
                          <a:xfrm>
                            <a:off x="0" y="0"/>
                            <a:ext cx="528415" cy="211366"/>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(ENAP Official Report)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MEPCO Adjustment Parameter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GLP Vehicular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441945" cy="211365"/>
                  <wp:effectExtent b="0" l="0" r="0" t="0"/>
                  <wp:docPr id="146" name="image88.png"/>
                  <a:graphic>
                    <a:graphicData uri="http://schemas.openxmlformats.org/drawingml/2006/picture">
                      <pic:pic>
                        <pic:nvPicPr>
                          <pic:cNvPr id="0" name="image88.png"/>
                          <pic:cNvPicPr preferRelativeResize="0"/>
                        </pic:nvPicPr>
                        <pic:blipFill>
                          <a:blip r:embed="rId21"/>
                          <a:srcRect b="0" l="0" r="0" t="0"/>
                          <a:stretch>
                            <a:fillRect/>
                          </a:stretch>
                        </pic:blipFill>
                        <pic:spPr>
                          <a:xfrm>
                            <a:off x="0" y="0"/>
                            <a:ext cx="441945" cy="211365"/>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(ENAP Official Report)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Pre-Intervention Retail Price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Gasoline 93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557213" cy="207774"/>
                  <wp:effectExtent b="0" l="0" r="0" t="0"/>
                  <wp:docPr id="147" name="image80.png"/>
                  <a:graphic>
                    <a:graphicData uri="http://schemas.openxmlformats.org/drawingml/2006/picture">
                      <pic:pic>
                        <pic:nvPicPr>
                          <pic:cNvPr id="0" name="image80.png"/>
                          <pic:cNvPicPr preferRelativeResize="0"/>
                        </pic:nvPicPr>
                        <pic:blipFill>
                          <a:blip r:embed="rId22"/>
                          <a:srcRect b="0" l="0" r="0" t="0"/>
                          <a:stretch>
                            <a:fillRect/>
                          </a:stretch>
                        </pic:blipFill>
                        <pic:spPr>
                          <a:xfrm>
                            <a:off x="0" y="0"/>
                            <a:ext cx="557213" cy="207774"/>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Derived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(Mathematical Derivation)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Pre-Intervention Retail Price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Diesel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393874" cy="211347"/>
                  <wp:effectExtent b="0" l="0" r="0" t="0"/>
                  <wp:docPr id="101" name="image76.png"/>
                  <a:graphic>
                    <a:graphicData uri="http://schemas.openxmlformats.org/drawingml/2006/picture">
                      <pic:pic>
                        <pic:nvPicPr>
                          <pic:cNvPr id="0" name="image76.png"/>
                          <pic:cNvPicPr preferRelativeResize="0"/>
                        </pic:nvPicPr>
                        <pic:blipFill>
                          <a:blip r:embed="rId23"/>
                          <a:srcRect b="0" l="0" r="0" t="0"/>
                          <a:stretch>
                            <a:fillRect/>
                          </a:stretch>
                        </pic:blipFill>
                        <pic:spPr>
                          <a:xfrm>
                            <a:off x="0" y="0"/>
                            <a:ext cx="393874" cy="211347"/>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Derived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(Mathematical Derivation)</w:t>
            </w:r>
          </w:p>
        </w:tc>
      </w:tr>
    </w:tbl>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Mathematical Translation for Supply Modeling</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construct the mathematical problem, we define </w:t>
      </w:r>
      <w:r w:rsidDel="00000000" w:rsidR="00000000" w:rsidRPr="00000000">
        <w:rPr>
          <w:rFonts w:ascii="Google Sans" w:cs="Google Sans" w:eastAsia="Google Sans" w:hAnsi="Google Sans"/>
          <w:color w:val="1f1f1f"/>
        </w:rPr>
        <w:drawing>
          <wp:inline distB="19050" distT="19050" distL="19050" distR="19050">
            <wp:extent cx="231354" cy="250633"/>
            <wp:effectExtent b="0" l="0" r="0" t="0"/>
            <wp:docPr id="102" name="image62.png"/>
            <a:graphic>
              <a:graphicData uri="http://schemas.openxmlformats.org/drawingml/2006/picture">
                <pic:pic>
                  <pic:nvPicPr>
                    <pic:cNvPr id="0" name="image62.png"/>
                    <pic:cNvPicPr preferRelativeResize="0"/>
                  </pic:nvPicPr>
                  <pic:blipFill>
                    <a:blip r:embed="rId13"/>
                    <a:srcRect b="0" l="0" r="0" t="0"/>
                    <a:stretch>
                      <a:fillRect/>
                    </a:stretch>
                  </pic:blipFill>
                  <pic:spPr>
                    <a:xfrm>
                      <a:off x="0" y="0"/>
                      <a:ext cx="231354" cy="25063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as the pre-intervention equilibrium price and </w:t>
      </w:r>
      <w:r w:rsidDel="00000000" w:rsidR="00000000" w:rsidRPr="00000000">
        <w:rPr>
          <w:rFonts w:ascii="Google Sans" w:cs="Google Sans" w:eastAsia="Google Sans" w:hAnsi="Google Sans"/>
          <w:color w:val="1f1f1f"/>
        </w:rPr>
        <w:drawing>
          <wp:inline distB="19050" distT="19050" distL="19050" distR="19050">
            <wp:extent cx="162743" cy="248901"/>
            <wp:effectExtent b="0" l="0" r="0" t="0"/>
            <wp:docPr id="103" name="image71.png"/>
            <a:graphic>
              <a:graphicData uri="http://schemas.openxmlformats.org/drawingml/2006/picture">
                <pic:pic>
                  <pic:nvPicPr>
                    <pic:cNvPr id="0" name="image71.png"/>
                    <pic:cNvPicPr preferRelativeResize="0"/>
                  </pic:nvPicPr>
                  <pic:blipFill>
                    <a:blip r:embed="rId24"/>
                    <a:srcRect b="0" l="0" r="0" t="0"/>
                    <a:stretch>
                      <a:fillRect/>
                    </a:stretch>
                  </pic:blipFill>
                  <pic:spPr>
                    <a:xfrm>
                      <a:off x="0" y="0"/>
                      <a:ext cx="162743" cy="24890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as the post-intervention price, focusing specifically on Gasoline 93 in the Santiago Metropolitan Region.</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Using the official figures:</w:t>
      </w:r>
    </w:p>
    <w:p w:rsidR="00000000" w:rsidDel="00000000" w:rsidP="00000000" w:rsidRDefault="00000000" w:rsidRPr="00000000" w14:paraId="00000058">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Post-intervention price (</w:t>
      </w:r>
      <w:r w:rsidDel="00000000" w:rsidR="00000000" w:rsidRPr="00000000">
        <w:rPr>
          <w:rFonts w:ascii="Google Sans" w:cs="Google Sans" w:eastAsia="Google Sans" w:hAnsi="Google Sans"/>
          <w:color w:val="1f1f1f"/>
        </w:rPr>
        <w:drawing>
          <wp:inline distB="19050" distT="19050" distL="19050" distR="19050">
            <wp:extent cx="162743" cy="248901"/>
            <wp:effectExtent b="0" l="0" r="0" t="0"/>
            <wp:docPr id="105" name="image71.png"/>
            <a:graphic>
              <a:graphicData uri="http://schemas.openxmlformats.org/drawingml/2006/picture">
                <pic:pic>
                  <pic:nvPicPr>
                    <pic:cNvPr id="0" name="image71.png"/>
                    <pic:cNvPicPr preferRelativeResize="0"/>
                  </pic:nvPicPr>
                  <pic:blipFill>
                    <a:blip r:embed="rId24"/>
                    <a:srcRect b="0" l="0" r="0" t="0"/>
                    <a:stretch>
                      <a:fillRect/>
                    </a:stretch>
                  </pic:blipFill>
                  <pic:spPr>
                    <a:xfrm>
                      <a:off x="0" y="0"/>
                      <a:ext cx="162743" cy="24890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color w:val="1f1f1f"/>
        </w:rPr>
        <w:drawing>
          <wp:inline distB="19050" distT="19050" distL="19050" distR="19050">
            <wp:extent cx="1524667" cy="238229"/>
            <wp:effectExtent b="0" l="0" r="0" t="0"/>
            <wp:docPr id="106" name="image72.png"/>
            <a:graphic>
              <a:graphicData uri="http://schemas.openxmlformats.org/drawingml/2006/picture">
                <pic:pic>
                  <pic:nvPicPr>
                    <pic:cNvPr id="0" name="image72.png"/>
                    <pic:cNvPicPr preferRelativeResize="0"/>
                  </pic:nvPicPr>
                  <pic:blipFill>
                    <a:blip r:embed="rId25"/>
                    <a:srcRect b="0" l="0" r="0" t="0"/>
                    <a:stretch>
                      <a:fillRect/>
                    </a:stretch>
                  </pic:blipFill>
                  <pic:spPr>
                    <a:xfrm>
                      <a:off x="0" y="0"/>
                      <a:ext cx="1524667" cy="238229"/>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The MEPCO subsidy removal (effectively a tax applied to the supply curve from the consumer's perspective), parameter </w:t>
      </w:r>
      <w:r w:rsidDel="00000000" w:rsidR="00000000" w:rsidRPr="00000000">
        <w:rPr>
          <w:rFonts w:ascii="Google Sans" w:cs="Google Sans" w:eastAsia="Google Sans" w:hAnsi="Google Sans"/>
          <w:color w:val="1f1f1f"/>
        </w:rPr>
        <w:drawing>
          <wp:inline distB="19050" distT="19050" distL="19050" distR="19050">
            <wp:extent cx="70768" cy="262852"/>
            <wp:effectExtent b="0" l="0" r="0" t="0"/>
            <wp:docPr id="107"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70768" cy="2628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color w:val="1f1f1f"/>
        </w:rPr>
        <w:drawing>
          <wp:inline distB="19050" distT="19050" distL="19050" distR="19050">
            <wp:extent cx="1339606" cy="237519"/>
            <wp:effectExtent b="0" l="0" r="0" t="0"/>
            <wp:docPr id="108" name="image81.png"/>
            <a:graphic>
              <a:graphicData uri="http://schemas.openxmlformats.org/drawingml/2006/picture">
                <pic:pic>
                  <pic:nvPicPr>
                    <pic:cNvPr id="0" name="image81.png"/>
                    <pic:cNvPicPr preferRelativeResize="0"/>
                  </pic:nvPicPr>
                  <pic:blipFill>
                    <a:blip r:embed="rId26"/>
                    <a:srcRect b="0" l="0" r="0" t="0"/>
                    <a:stretch>
                      <a:fillRect/>
                    </a:stretch>
                  </pic:blipFill>
                  <pic:spPr>
                    <a:xfrm>
                      <a:off x="0" y="0"/>
                      <a:ext cx="1339606" cy="2375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A">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Therefore, the pre-intervention price (</w:t>
      </w:r>
      <w:r w:rsidDel="00000000" w:rsidR="00000000" w:rsidRPr="00000000">
        <w:rPr>
          <w:rFonts w:ascii="Google Sans" w:cs="Google Sans" w:eastAsia="Google Sans" w:hAnsi="Google Sans"/>
          <w:color w:val="1f1f1f"/>
        </w:rPr>
        <w:drawing>
          <wp:inline distB="19050" distT="19050" distL="19050" distR="19050">
            <wp:extent cx="231354" cy="250633"/>
            <wp:effectExtent b="0" l="0" r="0" t="0"/>
            <wp:docPr id="109" name="image62.png"/>
            <a:graphic>
              <a:graphicData uri="http://schemas.openxmlformats.org/drawingml/2006/picture">
                <pic:pic>
                  <pic:nvPicPr>
                    <pic:cNvPr id="0" name="image62.png"/>
                    <pic:cNvPicPr preferRelativeResize="0"/>
                  </pic:nvPicPr>
                  <pic:blipFill>
                    <a:blip r:embed="rId13"/>
                    <a:srcRect b="0" l="0" r="0" t="0"/>
                    <a:stretch>
                      <a:fillRect/>
                    </a:stretch>
                  </pic:blipFill>
                  <pic:spPr>
                    <a:xfrm>
                      <a:off x="0" y="0"/>
                      <a:ext cx="231354" cy="25063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algebraically derived as </w:t>
      </w:r>
      <w:r w:rsidDel="00000000" w:rsidR="00000000" w:rsidRPr="00000000">
        <w:rPr>
          <w:rFonts w:ascii="Google Sans" w:cs="Google Sans" w:eastAsia="Google Sans" w:hAnsi="Google Sans"/>
          <w:color w:val="1f1f1f"/>
        </w:rPr>
        <w:drawing>
          <wp:inline distB="19050" distT="19050" distL="19050" distR="19050">
            <wp:extent cx="3837537" cy="247583"/>
            <wp:effectExtent b="0" l="0" r="0" t="0"/>
            <wp:docPr id="110" name="image64.png"/>
            <a:graphic>
              <a:graphicData uri="http://schemas.openxmlformats.org/drawingml/2006/picture">
                <pic:pic>
                  <pic:nvPicPr>
                    <pic:cNvPr id="0" name="image64.png"/>
                    <pic:cNvPicPr preferRelativeResize="0"/>
                  </pic:nvPicPr>
                  <pic:blipFill>
                    <a:blip r:embed="rId27"/>
                    <a:srcRect b="0" l="0" r="0" t="0"/>
                    <a:stretch>
                      <a:fillRect/>
                    </a:stretch>
                  </pic:blipFill>
                  <pic:spPr>
                    <a:xfrm>
                      <a:off x="0" y="0"/>
                      <a:ext cx="3837537" cy="24758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parameter </w:t>
      </w:r>
      <w:r w:rsidDel="00000000" w:rsidR="00000000" w:rsidRPr="00000000">
        <w:rPr>
          <w:rFonts w:ascii="Google Sans" w:cs="Google Sans" w:eastAsia="Google Sans" w:hAnsi="Google Sans"/>
          <w:color w:val="1f1f1f"/>
        </w:rPr>
        <w:drawing>
          <wp:inline distB="19050" distT="19050" distL="19050" distR="19050">
            <wp:extent cx="778372" cy="246801"/>
            <wp:effectExtent b="0" l="0" r="0" t="0"/>
            <wp:docPr id="111" name="image18.png"/>
            <a:graphic>
              <a:graphicData uri="http://schemas.openxmlformats.org/drawingml/2006/picture">
                <pic:pic>
                  <pic:nvPicPr>
                    <pic:cNvPr id="0" name="image18.png"/>
                    <pic:cNvPicPr preferRelativeResize="0"/>
                  </pic:nvPicPr>
                  <pic:blipFill>
                    <a:blip r:embed="rId28"/>
                    <a:srcRect b="0" l="0" r="0" t="0"/>
                    <a:stretch>
                      <a:fillRect/>
                    </a:stretch>
                  </pic:blipFill>
                  <pic:spPr>
                    <a:xfrm>
                      <a:off x="0" y="0"/>
                      <a:ext cx="778372" cy="24680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critical mathematical pivot of the entire fiscal equivalence critique. By forcing consumers to pay this additional amount, the State theoretically recovers </w:t>
      </w:r>
      <w:r w:rsidDel="00000000" w:rsidR="00000000" w:rsidRPr="00000000">
        <w:rPr>
          <w:rFonts w:ascii="Google Sans" w:cs="Google Sans" w:eastAsia="Google Sans" w:hAnsi="Google Sans"/>
          <w:color w:val="1f1f1f"/>
        </w:rPr>
        <w:drawing>
          <wp:inline distB="19050" distT="19050" distL="19050" distR="19050">
            <wp:extent cx="432197" cy="249714"/>
            <wp:effectExtent b="0" l="0" r="0" t="0"/>
            <wp:docPr id="20" name="image9.png"/>
            <a:graphic>
              <a:graphicData uri="http://schemas.openxmlformats.org/drawingml/2006/picture">
                <pic:pic>
                  <pic:nvPicPr>
                    <pic:cNvPr id="0" name="image9.png"/>
                    <pic:cNvPicPr preferRelativeResize="0"/>
                  </pic:nvPicPr>
                  <pic:blipFill>
                    <a:blip r:embed="rId29"/>
                    <a:srcRect b="0" l="0" r="0" t="0"/>
                    <a:stretch>
                      <a:fillRect/>
                    </a:stretch>
                  </pic:blipFill>
                  <pic:spPr>
                    <a:xfrm>
                      <a:off x="0" y="0"/>
                      <a:ext cx="432197" cy="2497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 fiscal revenues (or averted subsidy expenditures) per week.</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Supply Side: Microeconomic Structure and Price-Setting Mechanisms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common, pervasive conceptual error in basic undergraduate fuel market modeling is the assumption that domestic supply is upward-sloping and perfectly price-inelastic. The empirical reality of the Chilean market structure dictates the exact opposite: the supply of fuel is effectively perfectly </w:t>
      </w:r>
      <w:r w:rsidDel="00000000" w:rsidR="00000000" w:rsidRPr="00000000">
        <w:rPr>
          <w:rFonts w:ascii="Google Sans" w:cs="Google Sans" w:eastAsia="Google Sans" w:hAnsi="Google Sans"/>
          <w:i w:val="1"/>
          <w:iCs w:val="1"/>
          <w:color w:val="1f1f1f"/>
          <w:rtl w:val="0"/>
        </w:rPr>
        <w:t xml:space="preserve">elastic</w:t>
      </w:r>
      <w:r w:rsidDel="00000000" w:rsidR="00000000" w:rsidRPr="00000000">
        <w:rPr>
          <w:rFonts w:ascii="Google Sans" w:cs="Google Sans" w:eastAsia="Google Sans" w:hAnsi="Google Sans"/>
          <w:color w:val="1f1f1f"/>
          <w:rtl w:val="0"/>
        </w:rPr>
        <w:t xml:space="preserve"> (represented by a horizontal supply curve) up to the absolute macro-logistical constraints of the nation's port and storage infrastructure.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The Role of ENAP and the Price-Taker Hypothesis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Chile is characterized by an almost total absence of domestic crude oil reserves. Consequently, the nation relies on international energy markets to satisfy 97% of its domestic consumption.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In this architecture, the Empresa Nacional del Petróleo (ENAP) acts as the primary sovereign importer and wholesale distributor, but it strictly functions as a price-taker on the global stage.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ENAP explicitly details its methodology in its official reports, repeatedly clarifying that it absolutely does not fix or regulate retail prices within the domestic market.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Instead, ENAP calculates the wholesale import parity price based on a highly liquid international reference market—specifically, the United States Gulf Coast—and adjusts this base price for maritime transport costs, insurance premiums, exchange rate fluctuations, and the specific statutory parameters of the MEPCO and FEPP funds.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Because domestic distribution conglomerates can theoretically purchase unlimited quantities of refined fuel on the international market at the prevailing global price (plus associated freight and margins), the domestic supply curve is not upward-sloping. It is perfectly horizontal at the world price index </w:t>
      </w:r>
      <w:r w:rsidDel="00000000" w:rsidR="00000000" w:rsidRPr="00000000">
        <w:rPr>
          <w:rFonts w:ascii="Google Sans" w:cs="Google Sans" w:eastAsia="Google Sans" w:hAnsi="Google Sans"/>
          <w:color w:val="1f1f1f"/>
        </w:rPr>
        <w:drawing>
          <wp:inline distB="19050" distT="19050" distL="19050" distR="19050">
            <wp:extent cx="484584" cy="247043"/>
            <wp:effectExtent b="0" l="0" r="0" t="0"/>
            <wp:docPr id="22" name="image29.png"/>
            <a:graphic>
              <a:graphicData uri="http://schemas.openxmlformats.org/drawingml/2006/picture">
                <pic:pic>
                  <pic:nvPicPr>
                    <pic:cNvPr id="0" name="image29.png"/>
                    <pic:cNvPicPr preferRelativeResize="0"/>
                  </pic:nvPicPr>
                  <pic:blipFill>
                    <a:blip r:embed="rId30"/>
                    <a:srcRect b="0" l="0" r="0" t="0"/>
                    <a:stretch>
                      <a:fillRect/>
                    </a:stretch>
                  </pic:blipFill>
                  <pic:spPr>
                    <a:xfrm>
                      <a:off x="0" y="0"/>
                      <a:ext cx="484584" cy="2470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Variable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Description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Estimate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Citation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Confidence Level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Supply Elasticity (</w:t>
            </w:r>
            <w:r w:rsidDel="00000000" w:rsidR="00000000" w:rsidRPr="00000000">
              <w:rPr>
                <w:rFonts w:ascii="Google Sans" w:cs="Google Sans" w:eastAsia="Google Sans" w:hAnsi="Google Sans"/>
                <w:color w:val="1f1f1f"/>
                <w:shd w:fill="auto" w:val="clear"/>
              </w:rPr>
              <w:drawing>
                <wp:inline distB="19050" distT="19050" distL="19050" distR="19050">
                  <wp:extent cx="135657" cy="222865"/>
                  <wp:effectExtent b="0" l="0" r="0" t="0"/>
                  <wp:docPr id="23" name="image19.png"/>
                  <a:graphic>
                    <a:graphicData uri="http://schemas.openxmlformats.org/drawingml/2006/picture">
                      <pic:pic>
                        <pic:nvPicPr>
                          <pic:cNvPr id="0" name="image19.png"/>
                          <pic:cNvPicPr preferRelativeResize="0"/>
                        </pic:nvPicPr>
                        <pic:blipFill>
                          <a:blip r:embed="rId31"/>
                          <a:srcRect b="0" l="0" r="0" t="0"/>
                          <a:stretch>
                            <a:fillRect/>
                          </a:stretch>
                        </pic:blipFill>
                        <pic:spPr>
                          <a:xfrm>
                            <a:off x="0" y="0"/>
                            <a:ext cx="135657" cy="222865"/>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Responsiveness of quantity supplied to domestic price changes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172938" cy="211368"/>
                  <wp:effectExtent b="0" l="0" r="0" t="0"/>
                  <wp:docPr id="24" name="image23.png"/>
                  <a:graphic>
                    <a:graphicData uri="http://schemas.openxmlformats.org/drawingml/2006/picture">
                      <pic:pic>
                        <pic:nvPicPr>
                          <pic:cNvPr id="0" name="image23.png"/>
                          <pic:cNvPicPr preferRelativeResize="0"/>
                        </pic:nvPicPr>
                        <pic:blipFill>
                          <a:blip r:embed="rId32"/>
                          <a:srcRect b="0" l="0" r="0" t="0"/>
                          <a:stretch>
                            <a:fillRect/>
                          </a:stretch>
                        </pic:blipFill>
                        <pic:spPr>
                          <a:xfrm>
                            <a:off x="0" y="0"/>
                            <a:ext cx="172938" cy="211368"/>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(Perfectly Elastic)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(Fundamental Microeconomics of Small Open Economies)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Price-Setting Mechanism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Domestic wholesale price determination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 Gulf Coast Parity + Freight Costs + MEPCO Adjustments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(ENAP Official Methodology)</w:t>
            </w:r>
          </w:p>
        </w:tc>
      </w:tr>
    </w:tbl>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Mathematical Formulation of </w:t>
      </w:r>
      <w:r w:rsidDel="00000000" w:rsidR="00000000" w:rsidRPr="00000000">
        <w:rPr>
          <w:rFonts w:ascii="Google Sans" w:cs="Google Sans" w:eastAsia="Google Sans" w:hAnsi="Google Sans"/>
          <w:color w:val="1f1f1f"/>
        </w:rPr>
        <w:drawing>
          <wp:inline distB="19050" distT="19050" distL="19050" distR="19050">
            <wp:extent cx="396106" cy="245208"/>
            <wp:effectExtent b="0" l="0" r="0" t="0"/>
            <wp:docPr id="25" name="image27.png"/>
            <a:graphic>
              <a:graphicData uri="http://schemas.openxmlformats.org/drawingml/2006/picture">
                <pic:pic>
                  <pic:nvPicPr>
                    <pic:cNvPr id="0" name="image27.png"/>
                    <pic:cNvPicPr preferRelativeResize="0"/>
                  </pic:nvPicPr>
                  <pic:blipFill>
                    <a:blip r:embed="rId7"/>
                    <a:srcRect b="0" l="0" r="0" t="0"/>
                    <a:stretch>
                      <a:fillRect/>
                    </a:stretch>
                  </pic:blipFill>
                  <pic:spPr>
                    <a:xfrm>
                      <a:off x="0" y="0"/>
                      <a:ext cx="396106" cy="245208"/>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Given the price-taker nature of the Chilean market, the supply function </w:t>
      </w:r>
      <w:r w:rsidDel="00000000" w:rsidR="00000000" w:rsidRPr="00000000">
        <w:rPr>
          <w:rFonts w:ascii="Google Sans" w:cs="Google Sans" w:eastAsia="Google Sans" w:hAnsi="Google Sans"/>
          <w:color w:val="1f1f1f"/>
        </w:rPr>
        <w:drawing>
          <wp:inline distB="19050" distT="19050" distL="19050" distR="19050">
            <wp:extent cx="396106" cy="245208"/>
            <wp:effectExtent b="0" l="0" r="0" t="0"/>
            <wp:docPr id="26" name="image27.png"/>
            <a:graphic>
              <a:graphicData uri="http://schemas.openxmlformats.org/drawingml/2006/picture">
                <pic:pic>
                  <pic:nvPicPr>
                    <pic:cNvPr id="0" name="image27.png"/>
                    <pic:cNvPicPr preferRelativeResize="0"/>
                  </pic:nvPicPr>
                  <pic:blipFill>
                    <a:blip r:embed="rId7"/>
                    <a:srcRect b="0" l="0" r="0" t="0"/>
                    <a:stretch>
                      <a:fillRect/>
                    </a:stretch>
                  </pic:blipFill>
                  <pic:spPr>
                    <a:xfrm>
                      <a:off x="0" y="0"/>
                      <a:ext cx="396106" cy="24520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where </w:t>
      </w:r>
      <w:r w:rsidDel="00000000" w:rsidR="00000000" w:rsidRPr="00000000">
        <w:rPr>
          <w:rFonts w:ascii="Google Sans" w:cs="Google Sans" w:eastAsia="Google Sans" w:hAnsi="Google Sans"/>
          <w:color w:val="1f1f1f"/>
        </w:rPr>
        <w:drawing>
          <wp:inline distB="19050" distT="19050" distL="19050" distR="19050">
            <wp:extent cx="112142" cy="242974"/>
            <wp:effectExtent b="0" l="0" r="0" t="0"/>
            <wp:docPr id="27" name="image14.png"/>
            <a:graphic>
              <a:graphicData uri="http://schemas.openxmlformats.org/drawingml/2006/picture">
                <pic:pic>
                  <pic:nvPicPr>
                    <pic:cNvPr id="0" name="image14.png"/>
                    <pic:cNvPicPr preferRelativeResize="0"/>
                  </pic:nvPicPr>
                  <pic:blipFill>
                    <a:blip r:embed="rId33"/>
                    <a:srcRect b="0" l="0" r="0" t="0"/>
                    <a:stretch>
                      <a:fillRect/>
                    </a:stretch>
                  </pic:blipFill>
                  <pic:spPr>
                    <a:xfrm>
                      <a:off x="0" y="0"/>
                      <a:ext cx="112142" cy="24297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weekly consumption in millions of liters, is completely independent of the domestic quantity demanded, provided that </w:t>
      </w:r>
      <w:r w:rsidDel="00000000" w:rsidR="00000000" w:rsidRPr="00000000">
        <w:rPr>
          <w:rFonts w:ascii="Google Sans" w:cs="Google Sans" w:eastAsia="Google Sans" w:hAnsi="Google Sans"/>
          <w:color w:val="1f1f1f"/>
        </w:rPr>
        <w:drawing>
          <wp:inline distB="19050" distT="19050" distL="19050" distR="19050">
            <wp:extent cx="112142" cy="242974"/>
            <wp:effectExtent b="0" l="0" r="0" t="0"/>
            <wp:docPr id="28" name="image14.png"/>
            <a:graphic>
              <a:graphicData uri="http://schemas.openxmlformats.org/drawingml/2006/picture">
                <pic:pic>
                  <pic:nvPicPr>
                    <pic:cNvPr id="0" name="image14.png"/>
                    <pic:cNvPicPr preferRelativeResize="0"/>
                  </pic:nvPicPr>
                  <pic:blipFill>
                    <a:blip r:embed="rId33"/>
                    <a:srcRect b="0" l="0" r="0" t="0"/>
                    <a:stretch>
                      <a:fillRect/>
                    </a:stretch>
                  </pic:blipFill>
                  <pic:spPr>
                    <a:xfrm>
                      <a:off x="0" y="0"/>
                      <a:ext cx="112142" cy="24297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does not exceed the logistical import constraints of the state's infrastructure.</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Prior to the policy shock of March 26, 2026, the supply curve faced by retail consumers included the massive, generalized MEPCO subsidy:</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$$S_{pre}(x) = P_{world} + \text{Margins} + \text{Specific Taxes} - \text{MEPCO Subsidy}$$Based on our empirical derivation for Gasoline 93:</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31291"/>
            <wp:effectExtent b="0" l="0" r="0" t="0"/>
            <wp:docPr id="29" name="image15.png"/>
            <a:graphic>
              <a:graphicData uri="http://schemas.openxmlformats.org/drawingml/2006/picture">
                <pic:pic>
                  <pic:nvPicPr>
                    <pic:cNvPr id="0" name="image15.png"/>
                    <pic:cNvPicPr preferRelativeResize="0"/>
                  </pic:nvPicPr>
                  <pic:blipFill>
                    <a:blip r:embed="rId34"/>
                    <a:srcRect b="0" l="0" r="0" t="0"/>
                    <a:stretch>
                      <a:fillRect/>
                    </a:stretch>
                  </pic:blipFill>
                  <pic:spPr>
                    <a:xfrm>
                      <a:off x="0" y="0"/>
                      <a:ext cx="5905500" cy="531291"/>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Post-intervention, the Ministry of Finance compressed the subsidy portion, effectively shifting the supply curve upward by the parameter </w:t>
      </w:r>
      <w:r w:rsidDel="00000000" w:rsidR="00000000" w:rsidRPr="00000000">
        <w:rPr>
          <w:rFonts w:ascii="Google Sans" w:cs="Google Sans" w:eastAsia="Google Sans" w:hAnsi="Google Sans"/>
          <w:color w:val="1f1f1f"/>
        </w:rPr>
        <w:drawing>
          <wp:inline distB="19050" distT="19050" distL="19050" distR="19050">
            <wp:extent cx="778372" cy="246801"/>
            <wp:effectExtent b="0" l="0" r="0" t="0"/>
            <wp:docPr id="30" name="image18.png"/>
            <a:graphic>
              <a:graphicData uri="http://schemas.openxmlformats.org/drawingml/2006/picture">
                <pic:pic>
                  <pic:nvPicPr>
                    <pic:cNvPr id="0" name="image18.png"/>
                    <pic:cNvPicPr preferRelativeResize="0"/>
                  </pic:nvPicPr>
                  <pic:blipFill>
                    <a:blip r:embed="rId28"/>
                    <a:srcRect b="0" l="0" r="0" t="0"/>
                    <a:stretch>
                      <a:fillRect/>
                    </a:stretch>
                  </pic:blipFill>
                  <pic:spPr>
                    <a:xfrm>
                      <a:off x="0" y="0"/>
                      <a:ext cx="778372" cy="246801"/>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31291"/>
            <wp:effectExtent b="0" l="0" r="0" t="0"/>
            <wp:docPr id="1" name="image3.png"/>
            <a:graphic>
              <a:graphicData uri="http://schemas.openxmlformats.org/drawingml/2006/picture">
                <pic:pic>
                  <pic:nvPicPr>
                    <pic:cNvPr id="0" name="image3.png"/>
                    <pic:cNvPicPr preferRelativeResize="0"/>
                  </pic:nvPicPr>
                  <pic:blipFill>
                    <a:blip r:embed="rId35"/>
                    <a:srcRect b="0" l="0" r="0" t="0"/>
                    <a:stretch>
                      <a:fillRect/>
                    </a:stretch>
                  </pic:blipFill>
                  <pic:spPr>
                    <a:xfrm>
                      <a:off x="0" y="0"/>
                      <a:ext cx="5905500" cy="531291"/>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Therefore, for the purposes of university-level linear modeling, the supply curve is defined as a constant function where the derivative of supply with respect to quantity is zero (</w:t>
      </w:r>
      <w:r w:rsidDel="00000000" w:rsidR="00000000" w:rsidRPr="00000000">
        <w:rPr>
          <w:rFonts w:ascii="Google Sans" w:cs="Google Sans" w:eastAsia="Google Sans" w:hAnsi="Google Sans"/>
          <w:color w:val="1f1f1f"/>
        </w:rPr>
        <w:drawing>
          <wp:inline distB="19050" distT="19050" distL="19050" distR="19050">
            <wp:extent cx="569491" cy="246780"/>
            <wp:effectExtent b="0" l="0" r="0" t="0"/>
            <wp:docPr id="2" name="image12.png"/>
            <a:graphic>
              <a:graphicData uri="http://schemas.openxmlformats.org/drawingml/2006/picture">
                <pic:pic>
                  <pic:nvPicPr>
                    <pic:cNvPr id="0" name="image12.png"/>
                    <pic:cNvPicPr preferRelativeResize="0"/>
                  </pic:nvPicPr>
                  <pic:blipFill>
                    <a:blip r:embed="rId36"/>
                    <a:srcRect b="0" l="0" r="0" t="0"/>
                    <a:stretch>
                      <a:fillRect/>
                    </a:stretch>
                  </pic:blipFill>
                  <pic:spPr>
                    <a:xfrm>
                      <a:off x="0" y="0"/>
                      <a:ext cx="569491" cy="24678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Any change in equilibrium quantity (</w:t>
      </w:r>
      <w:r w:rsidDel="00000000" w:rsidR="00000000" w:rsidRPr="00000000">
        <w:rPr>
          <w:rFonts w:ascii="Google Sans" w:cs="Google Sans" w:eastAsia="Google Sans" w:hAnsi="Google Sans"/>
          <w:color w:val="1f1f1f"/>
        </w:rPr>
        <w:drawing>
          <wp:inline distB="19050" distT="19050" distL="19050" distR="19050">
            <wp:extent cx="121890" cy="243781"/>
            <wp:effectExtent b="0" l="0" r="0" t="0"/>
            <wp:docPr id="3" name="image24.png"/>
            <a:graphic>
              <a:graphicData uri="http://schemas.openxmlformats.org/drawingml/2006/picture">
                <pic:pic>
                  <pic:nvPicPr>
                    <pic:cNvPr id="0" name="image24.png"/>
                    <pic:cNvPicPr preferRelativeResize="0"/>
                  </pic:nvPicPr>
                  <pic:blipFill>
                    <a:blip r:embed="rId14"/>
                    <a:srcRect b="0" l="0" r="0" t="0"/>
                    <a:stretch>
                      <a:fillRect/>
                    </a:stretch>
                  </pic:blipFill>
                  <pic:spPr>
                    <a:xfrm>
                      <a:off x="0" y="0"/>
                      <a:ext cx="121890" cy="24378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will be determined entirely by the demand curve's movement along this newly elevated horizontal supply line.</w:t>
      </w:r>
    </w:p>
    <w:p w:rsidR="00000000" w:rsidDel="00000000" w:rsidP="00000000" w:rsidRDefault="00000000" w:rsidRPr="00000000" w14:paraId="0000007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Price Elasticity of Demand: Empirical Review and Selection</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construct the inverse demand function </w:t>
      </w:r>
      <w:r w:rsidDel="00000000" w:rsidR="00000000" w:rsidRPr="00000000">
        <w:rPr>
          <w:rFonts w:ascii="Google Sans" w:cs="Google Sans" w:eastAsia="Google Sans" w:hAnsi="Google Sans"/>
          <w:color w:val="1f1f1f"/>
        </w:rPr>
        <w:drawing>
          <wp:inline distB="19050" distT="19050" distL="19050" distR="19050">
            <wp:extent cx="432420" cy="249843"/>
            <wp:effectExtent b="0" l="0" r="0" t="0"/>
            <wp:docPr id="4"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432420" cy="2498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one must determine the functional slope, which is mathematically derived from the price elasticity of demand (</w:t>
      </w:r>
      <w:r w:rsidDel="00000000" w:rsidR="00000000" w:rsidRPr="00000000">
        <w:rPr>
          <w:rFonts w:ascii="Google Sans" w:cs="Google Sans" w:eastAsia="Google Sans" w:hAnsi="Google Sans"/>
          <w:color w:val="1f1f1f"/>
        </w:rPr>
        <w:drawing>
          <wp:inline distB="19050" distT="19050" distL="19050" distR="19050">
            <wp:extent cx="160660" cy="245715"/>
            <wp:effectExtent b="0" l="0" r="0" t="0"/>
            <wp:docPr id="5" name="image4.png"/>
            <a:graphic>
              <a:graphicData uri="http://schemas.openxmlformats.org/drawingml/2006/picture">
                <pic:pic>
                  <pic:nvPicPr>
                    <pic:cNvPr id="0" name="image4.png"/>
                    <pic:cNvPicPr preferRelativeResize="0"/>
                  </pic:nvPicPr>
                  <pic:blipFill>
                    <a:blip r:embed="rId37"/>
                    <a:srcRect b="0" l="0" r="0" t="0"/>
                    <a:stretch>
                      <a:fillRect/>
                    </a:stretch>
                  </pic:blipFill>
                  <pic:spPr>
                    <a:xfrm>
                      <a:off x="0" y="0"/>
                      <a:ext cx="160660" cy="24571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Chilean fuel market has been extensively studied by academic economists, though estimates vary significantly based on underlying methodologies, data frequencies (monthly versus weekly), and whether the analytical horizon measures short-run or long-run behavioral responses.</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Academic Estimates of Chilean Gasoline Elasticity</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academic literature universally confirms that fuel demand in Chile is highly price-inelastic, particularly in the short run. This inelasticity is driven by the fundamental lack of immediate, viable substitutes for private mobility and commercial transport logistics.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A meta-analysis conducted by CEPAL regarding Latin American fuel demand elasticities confirms that the presence of such low price elasticity suggests that fuel taxation, in an environment of economic growth, is often insufficient to meaningfully control aggregate consumption volumes.</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table below provides an exhaustive compilation of the premier academic estimates required for the calibration of the mathematical demand function </w:t>
      </w:r>
      <w:r w:rsidDel="00000000" w:rsidR="00000000" w:rsidRPr="00000000">
        <w:rPr>
          <w:rFonts w:ascii="Google Sans" w:cs="Google Sans" w:eastAsia="Google Sans" w:hAnsi="Google Sans"/>
          <w:color w:val="1f1f1f"/>
        </w:rPr>
        <w:drawing>
          <wp:inline distB="19050" distT="19050" distL="19050" distR="19050">
            <wp:extent cx="432420" cy="249843"/>
            <wp:effectExtent b="0" l="0" r="0" t="0"/>
            <wp:docPr id="6"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432420" cy="2498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00000000002"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Author(s) &amp; Year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Estimate (ϵd​)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Fuel Type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Methodology &amp; Data Period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Run Horizon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Citation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Confidence Level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Agostini &amp; Jiménez (2009/2012)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500881" cy="236264"/>
                  <wp:effectExtent b="0" l="0" r="0" t="0"/>
                  <wp:docPr id="7" name="image8.png"/>
                  <a:graphic>
                    <a:graphicData uri="http://schemas.openxmlformats.org/drawingml/2006/picture">
                      <pic:pic>
                        <pic:nvPicPr>
                          <pic:cNvPr id="0" name="image8.png"/>
                          <pic:cNvPicPr preferRelativeResize="0"/>
                        </pic:nvPicPr>
                        <pic:blipFill>
                          <a:blip r:embed="rId38"/>
                          <a:srcRect b="0" l="0" r="0" t="0"/>
                          <a:stretch>
                            <a:fillRect/>
                          </a:stretch>
                        </pic:blipFill>
                        <pic:spPr>
                          <a:xfrm>
                            <a:off x="0" y="0"/>
                            <a:ext cx="500881" cy="236264"/>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Gasoline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Household survey incidence analysis simulating extreme rigidity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Extreme Short-Run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 (Peer-reviewed academic)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Carrasco (2012, U. de Chile)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441945" cy="211365"/>
                  <wp:effectExtent b="0" l="0" r="0" t="0"/>
                  <wp:docPr id="8" name="image16.png"/>
                  <a:graphic>
                    <a:graphicData uri="http://schemas.openxmlformats.org/drawingml/2006/picture">
                      <pic:pic>
                        <pic:nvPicPr>
                          <pic:cNvPr id="0" name="image16.png"/>
                          <pic:cNvPicPr preferRelativeResize="0"/>
                        </pic:nvPicPr>
                        <pic:blipFill>
                          <a:blip r:embed="rId39"/>
                          <a:srcRect b="0" l="0" r="0" t="0"/>
                          <a:stretch>
                            <a:fillRect/>
                          </a:stretch>
                        </pic:blipFill>
                        <pic:spPr>
                          <a:xfrm>
                            <a:off x="0" y="0"/>
                            <a:ext cx="441945" cy="211365"/>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Gas/Diesel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Ordinary Least Squares (MCO), Regional monthly data (1996-2008)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Short/Medium-Run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 (Postgraduate thesis)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Parry &amp; Strand (2011)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500881" cy="236264"/>
                  <wp:effectExtent b="0" l="0" r="0" t="0"/>
                  <wp:docPr id="9" name="image1.png"/>
                  <a:graphic>
                    <a:graphicData uri="http://schemas.openxmlformats.org/drawingml/2006/picture">
                      <pic:pic>
                        <pic:nvPicPr>
                          <pic:cNvPr id="0" name="image1.png"/>
                          <pic:cNvPicPr preferRelativeResize="0"/>
                        </pic:nvPicPr>
                        <pic:blipFill>
                          <a:blip r:embed="rId40"/>
                          <a:srcRect b="0" l="0" r="0" t="0"/>
                          <a:stretch>
                            <a:fillRect/>
                          </a:stretch>
                        </pic:blipFill>
                        <pic:spPr>
                          <a:xfrm>
                            <a:off x="0" y="0"/>
                            <a:ext cx="500881" cy="236264"/>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Gasoline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Optimal tax modeling and long-term behavioral adaptation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Long-Run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(Major international paper)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1998 Study (cited by Parry)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441945" cy="211365"/>
                  <wp:effectExtent b="0" l="0" r="0" t="0"/>
                  <wp:docPr id="10" name="image11.png"/>
                  <a:graphic>
                    <a:graphicData uri="http://schemas.openxmlformats.org/drawingml/2006/picture">
                      <pic:pic>
                        <pic:nvPicPr>
                          <pic:cNvPr id="0" name="image11.png"/>
                          <pic:cNvPicPr preferRelativeResize="0"/>
                        </pic:nvPicPr>
                        <pic:blipFill>
                          <a:blip r:embed="rId41"/>
                          <a:srcRect b="0" l="0" r="0" t="0"/>
                          <a:stretch>
                            <a:fillRect/>
                          </a:stretch>
                        </pic:blipFill>
                        <pic:spPr>
                          <a:xfrm>
                            <a:off x="0" y="0"/>
                            <a:ext cx="441945" cy="211365"/>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Gasoline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Time-series analysis of historical consumption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Long-Run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LOW (Historical reference)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CEPAL (Meta-Analysis)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Inelastic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Aggregate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Meta-analysis of Latin American structural fuel demand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General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(Institutional meta-analysis)</w:t>
            </w:r>
          </w:p>
        </w:tc>
      </w:tr>
    </w:tbl>
    <w:p w:rsidR="00000000" w:rsidDel="00000000" w:rsidP="00000000" w:rsidRDefault="00000000" w:rsidRPr="00000000" w14:paraId="000000A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Discrepancy Analysis and Parameter Selection</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stark divergence between the estimate provided by Agostini &amp; Jiménez (</w:t>
      </w:r>
      <w:r w:rsidDel="00000000" w:rsidR="00000000" w:rsidRPr="00000000">
        <w:rPr>
          <w:rFonts w:ascii="Google Sans" w:cs="Google Sans" w:eastAsia="Google Sans" w:hAnsi="Google Sans"/>
          <w:color w:val="1f1f1f"/>
        </w:rPr>
        <w:drawing>
          <wp:inline distB="19050" distT="19050" distL="19050" distR="19050">
            <wp:extent cx="500881" cy="236264"/>
            <wp:effectExtent b="0" l="0" r="0" t="0"/>
            <wp:docPr id="43" name="image8.png"/>
            <a:graphic>
              <a:graphicData uri="http://schemas.openxmlformats.org/drawingml/2006/picture">
                <pic:pic>
                  <pic:nvPicPr>
                    <pic:cNvPr id="0" name="image8.png"/>
                    <pic:cNvPicPr preferRelativeResize="0"/>
                  </pic:nvPicPr>
                  <pic:blipFill>
                    <a:blip r:embed="rId38"/>
                    <a:srcRect b="0" l="0" r="0" t="0"/>
                    <a:stretch>
                      <a:fillRect/>
                    </a:stretch>
                  </pic:blipFill>
                  <pic:spPr>
                    <a:xfrm>
                      <a:off x="0" y="0"/>
                      <a:ext cx="500881" cy="2362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that of Parry &amp; Strand (</w:t>
      </w:r>
      <w:r w:rsidDel="00000000" w:rsidR="00000000" w:rsidRPr="00000000">
        <w:rPr>
          <w:rFonts w:ascii="Google Sans" w:cs="Google Sans" w:eastAsia="Google Sans" w:hAnsi="Google Sans"/>
          <w:color w:val="1f1f1f"/>
        </w:rPr>
        <w:drawing>
          <wp:inline distB="19050" distT="19050" distL="19050" distR="19050">
            <wp:extent cx="500881" cy="236264"/>
            <wp:effectExtent b="0" l="0" r="0" t="0"/>
            <wp:docPr id="44" name="image1.png"/>
            <a:graphic>
              <a:graphicData uri="http://schemas.openxmlformats.org/drawingml/2006/picture">
                <pic:pic>
                  <pic:nvPicPr>
                    <pic:cNvPr id="0" name="image1.png"/>
                    <pic:cNvPicPr preferRelativeResize="0"/>
                  </pic:nvPicPr>
                  <pic:blipFill>
                    <a:blip r:embed="rId40"/>
                    <a:srcRect b="0" l="0" r="0" t="0"/>
                    <a:stretch>
                      <a:fillRect/>
                    </a:stretch>
                  </pic:blipFill>
                  <pic:spPr>
                    <a:xfrm>
                      <a:off x="0" y="0"/>
                      <a:ext cx="500881" cy="2362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classic microeconomic dynamic differentiating the short run from the long run.</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In the immediate days and weeks following a severe price shock like the one in March 2026, consumers are trapped by their current circumstances: they cannot instantaneously purchase more fuel-efficient vehicles, relocate their primary residences closer to their workplaces, or immediately restructure complex commercial supply chains. Consequently, demand is intensely rigid (</w:t>
      </w:r>
      <w:r w:rsidDel="00000000" w:rsidR="00000000" w:rsidRPr="00000000">
        <w:rPr>
          <w:rFonts w:ascii="Google Sans" w:cs="Google Sans" w:eastAsia="Google Sans" w:hAnsi="Google Sans"/>
          <w:color w:val="1f1f1f"/>
        </w:rPr>
        <w:drawing>
          <wp:inline distB="19050" distT="19050" distL="19050" distR="19050">
            <wp:extent cx="922809" cy="247351"/>
            <wp:effectExtent b="0" l="0" r="0" t="0"/>
            <wp:docPr id="45" name="image37.png"/>
            <a:graphic>
              <a:graphicData uri="http://schemas.openxmlformats.org/drawingml/2006/picture">
                <pic:pic>
                  <pic:nvPicPr>
                    <pic:cNvPr id="0" name="image37.png"/>
                    <pic:cNvPicPr preferRelativeResize="0"/>
                  </pic:nvPicPr>
                  <pic:blipFill>
                    <a:blip r:embed="rId42"/>
                    <a:srcRect b="0" l="0" r="0" t="0"/>
                    <a:stretch>
                      <a:fillRect/>
                    </a:stretch>
                  </pic:blipFill>
                  <pic:spPr>
                    <a:xfrm>
                      <a:off x="0" y="0"/>
                      <a:ext cx="922809" cy="247351"/>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However, over a horizon of several years, consumers inevitably adapt, migrating to electromobility or utilizing alternative public transport infrastructure, yielding a much higher elasticity (</w:t>
      </w:r>
      <w:r w:rsidDel="00000000" w:rsidR="00000000" w:rsidRPr="00000000">
        <w:rPr>
          <w:rFonts w:ascii="Google Sans" w:cs="Google Sans" w:eastAsia="Google Sans" w:hAnsi="Google Sans"/>
          <w:color w:val="1f1f1f"/>
        </w:rPr>
        <w:drawing>
          <wp:inline distB="19050" distT="19050" distL="19050" distR="19050">
            <wp:extent cx="922809" cy="247351"/>
            <wp:effectExtent b="0" l="0" r="0" t="0"/>
            <wp:docPr id="46" name="image38.png"/>
            <a:graphic>
              <a:graphicData uri="http://schemas.openxmlformats.org/drawingml/2006/picture">
                <pic:pic>
                  <pic:nvPicPr>
                    <pic:cNvPr id="0" name="image38.png"/>
                    <pic:cNvPicPr preferRelativeResize="0"/>
                  </pic:nvPicPr>
                  <pic:blipFill>
                    <a:blip r:embed="rId43"/>
                    <a:srcRect b="0" l="0" r="0" t="0"/>
                    <a:stretch>
                      <a:fillRect/>
                    </a:stretch>
                  </pic:blipFill>
                  <pic:spPr>
                    <a:xfrm>
                      <a:off x="0" y="0"/>
                      <a:ext cx="922809" cy="247351"/>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the March 2026 dual intervention is modeled as a sudden, acute shock designed to evaluate immediate fiscal balances and market responses, the </w:t>
      </w:r>
      <w:r w:rsidDel="00000000" w:rsidR="00000000" w:rsidRPr="00000000">
        <w:rPr>
          <w:rFonts w:ascii="Google Sans" w:cs="Google Sans" w:eastAsia="Google Sans" w:hAnsi="Google Sans"/>
          <w:b w:val="1"/>
          <w:bCs w:val="1"/>
          <w:color w:val="1f1f1f"/>
          <w:rtl w:val="0"/>
        </w:rPr>
        <w:t xml:space="preserve">short-run elasticity</w:t>
      </w:r>
      <w:r w:rsidDel="00000000" w:rsidR="00000000" w:rsidRPr="00000000">
        <w:rPr>
          <w:rFonts w:ascii="Google Sans" w:cs="Google Sans" w:eastAsia="Google Sans" w:hAnsi="Google Sans"/>
          <w:color w:val="1f1f1f"/>
          <w:rtl w:val="0"/>
        </w:rPr>
        <w:t xml:space="preserve"> is the mathematically appropriate parameter for this specific problem.</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Consensus Parameter for Modeling:</w:t>
      </w:r>
      <w:r w:rsidDel="00000000" w:rsidR="00000000" w:rsidRPr="00000000">
        <w:rPr>
          <w:rFonts w:ascii="Google Sans" w:cs="Google Sans" w:eastAsia="Google Sans" w:hAnsi="Google Sans"/>
          <w:color w:val="1f1f1f"/>
          <w:rtl w:val="0"/>
        </w:rPr>
        <w:t xml:space="preserve"> For the construction of a weekly linear demand model, an elasticity of </w:t>
      </w:r>
      <w:r w:rsidDel="00000000" w:rsidR="00000000" w:rsidRPr="00000000">
        <w:rPr>
          <w:rFonts w:ascii="Google Sans" w:cs="Google Sans" w:eastAsia="Google Sans" w:hAnsi="Google Sans"/>
          <w:color w:val="1f1f1f"/>
        </w:rPr>
        <w:drawing>
          <wp:inline distB="19050" distT="19050" distL="19050" distR="19050">
            <wp:extent cx="922809" cy="247351"/>
            <wp:effectExtent b="0" l="0" r="0" t="0"/>
            <wp:docPr id="47" name="image20.png"/>
            <a:graphic>
              <a:graphicData uri="http://schemas.openxmlformats.org/drawingml/2006/picture">
                <pic:pic>
                  <pic:nvPicPr>
                    <pic:cNvPr id="0" name="image20.png"/>
                    <pic:cNvPicPr preferRelativeResize="0"/>
                  </pic:nvPicPr>
                  <pic:blipFill>
                    <a:blip r:embed="rId44"/>
                    <a:srcRect b="0" l="0" r="0" t="0"/>
                    <a:stretch>
                      <a:fillRect/>
                    </a:stretch>
                  </pic:blipFill>
                  <pic:spPr>
                    <a:xfrm>
                      <a:off x="0" y="0"/>
                      <a:ext cx="922809" cy="24735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(Carrasco's estimate) is highly recommended. This value is derived using robust Ordinary Least Squares (OLS / MCO) estimation of Chilean regional fuel consumption over a 12-year period, effectively smoothing out immediate statistical noise while accurately capturing short-to-medium-term behavioral rigidity.</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A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Calibrating the Linear Demand Model </w:t>
      </w:r>
      <w:r w:rsidDel="00000000" w:rsidR="00000000" w:rsidRPr="00000000">
        <w:rPr>
          <w:rFonts w:ascii="Google Sans" w:cs="Google Sans" w:eastAsia="Google Sans" w:hAnsi="Google Sans"/>
          <w:color w:val="1f1f1f"/>
        </w:rPr>
        <w:drawing>
          <wp:inline distB="19050" distT="19050" distL="19050" distR="19050">
            <wp:extent cx="432420" cy="249843"/>
            <wp:effectExtent b="0" l="0" r="0" t="0"/>
            <wp:docPr id="48"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432420" cy="249843"/>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With the baseline pre-intervention price (</w:t>
      </w:r>
      <w:r w:rsidDel="00000000" w:rsidR="00000000" w:rsidRPr="00000000">
        <w:rPr>
          <w:rFonts w:ascii="Google Sans" w:cs="Google Sans" w:eastAsia="Google Sans" w:hAnsi="Google Sans"/>
          <w:color w:val="1f1f1f"/>
        </w:rPr>
        <w:drawing>
          <wp:inline distB="19050" distT="19050" distL="19050" distR="19050">
            <wp:extent cx="1124026" cy="247667"/>
            <wp:effectExtent b="0" l="0" r="0" t="0"/>
            <wp:docPr id="49" name="image45.png"/>
            <a:graphic>
              <a:graphicData uri="http://schemas.openxmlformats.org/drawingml/2006/picture">
                <pic:pic>
                  <pic:nvPicPr>
                    <pic:cNvPr id="0" name="image45.png"/>
                    <pic:cNvPicPr preferRelativeResize="0"/>
                  </pic:nvPicPr>
                  <pic:blipFill>
                    <a:blip r:embed="rId45"/>
                    <a:srcRect b="0" l="0" r="0" t="0"/>
                    <a:stretch>
                      <a:fillRect/>
                    </a:stretch>
                  </pic:blipFill>
                  <pic:spPr>
                    <a:xfrm>
                      <a:off x="0" y="0"/>
                      <a:ext cx="1124026" cy="24766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post-intervention price (</w:t>
      </w:r>
      <w:r w:rsidDel="00000000" w:rsidR="00000000" w:rsidRPr="00000000">
        <w:rPr>
          <w:rFonts w:ascii="Google Sans" w:cs="Google Sans" w:eastAsia="Google Sans" w:hAnsi="Google Sans"/>
          <w:color w:val="1f1f1f"/>
        </w:rPr>
        <w:drawing>
          <wp:inline distB="19050" distT="19050" distL="19050" distR="19050">
            <wp:extent cx="1055418" cy="247215"/>
            <wp:effectExtent b="0" l="0" r="0" t="0"/>
            <wp:docPr id="50" name="image56.png"/>
            <a:graphic>
              <a:graphicData uri="http://schemas.openxmlformats.org/drawingml/2006/picture">
                <pic:pic>
                  <pic:nvPicPr>
                    <pic:cNvPr id="0" name="image56.png"/>
                    <pic:cNvPicPr preferRelativeResize="0"/>
                  </pic:nvPicPr>
                  <pic:blipFill>
                    <a:blip r:embed="rId46"/>
                    <a:srcRect b="0" l="0" r="0" t="0"/>
                    <a:stretch>
                      <a:fillRect/>
                    </a:stretch>
                  </pic:blipFill>
                  <pic:spPr>
                    <a:xfrm>
                      <a:off x="0" y="0"/>
                      <a:ext cx="1055418" cy="24721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the selected short-run price elasticity of demand (</w:t>
      </w:r>
      <w:r w:rsidDel="00000000" w:rsidR="00000000" w:rsidRPr="00000000">
        <w:rPr>
          <w:rFonts w:ascii="Google Sans" w:cs="Google Sans" w:eastAsia="Google Sans" w:hAnsi="Google Sans"/>
          <w:color w:val="1f1f1f"/>
        </w:rPr>
        <w:drawing>
          <wp:inline distB="19050" distT="19050" distL="19050" distR="19050">
            <wp:extent cx="922809" cy="247351"/>
            <wp:effectExtent b="0" l="0" r="0" t="0"/>
            <wp:docPr id="51" name="image20.png"/>
            <a:graphic>
              <a:graphicData uri="http://schemas.openxmlformats.org/drawingml/2006/picture">
                <pic:pic>
                  <pic:nvPicPr>
                    <pic:cNvPr id="0" name="image20.png"/>
                    <pic:cNvPicPr preferRelativeResize="0"/>
                  </pic:nvPicPr>
                  <pic:blipFill>
                    <a:blip r:embed="rId44"/>
                    <a:srcRect b="0" l="0" r="0" t="0"/>
                    <a:stretch>
                      <a:fillRect/>
                    </a:stretch>
                  </pic:blipFill>
                  <pic:spPr>
                    <a:xfrm>
                      <a:off x="0" y="0"/>
                      <a:ext cx="922809" cy="24735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we possess all the necessary empirical components to mathematically construct the inverse demand function </w:t>
      </w:r>
      <w:r w:rsidDel="00000000" w:rsidR="00000000" w:rsidRPr="00000000">
        <w:rPr>
          <w:rFonts w:ascii="Google Sans" w:cs="Google Sans" w:eastAsia="Google Sans" w:hAnsi="Google Sans"/>
          <w:color w:val="1f1f1f"/>
        </w:rPr>
        <w:drawing>
          <wp:inline distB="19050" distT="19050" distL="19050" distR="19050">
            <wp:extent cx="432420" cy="249843"/>
            <wp:effectExtent b="0" l="0" r="0" t="0"/>
            <wp:docPr id="52"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432420" cy="2498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the university assignment.</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 assume a standard linear inverse demand function of the form:</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31291"/>
            <wp:effectExtent b="0" l="0" r="0" t="0"/>
            <wp:docPr id="42" name="image43.png"/>
            <a:graphic>
              <a:graphicData uri="http://schemas.openxmlformats.org/drawingml/2006/picture">
                <pic:pic>
                  <pic:nvPicPr>
                    <pic:cNvPr id="0" name="image43.png"/>
                    <pic:cNvPicPr preferRelativeResize="0"/>
                  </pic:nvPicPr>
                  <pic:blipFill>
                    <a:blip r:embed="rId47"/>
                    <a:srcRect b="0" l="0" r="0" t="0"/>
                    <a:stretch>
                      <a:fillRect/>
                    </a:stretch>
                  </pic:blipFill>
                  <pic:spPr>
                    <a:xfrm>
                      <a:off x="0" y="0"/>
                      <a:ext cx="5905500" cy="531291"/>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formula for the price elasticity of demand at the equilibrium point </w:t>
      </w:r>
      <w:r w:rsidDel="00000000" w:rsidR="00000000" w:rsidRPr="00000000">
        <w:rPr>
          <w:rFonts w:ascii="Google Sans" w:cs="Google Sans" w:eastAsia="Google Sans" w:hAnsi="Google Sans"/>
          <w:color w:val="1f1f1f"/>
        </w:rPr>
        <w:drawing>
          <wp:inline distB="19050" distT="19050" distL="19050" distR="19050">
            <wp:extent cx="661466" cy="249248"/>
            <wp:effectExtent b="0" l="0" r="0" t="0"/>
            <wp:docPr id="33" name="image33.png"/>
            <a:graphic>
              <a:graphicData uri="http://schemas.openxmlformats.org/drawingml/2006/picture">
                <pic:pic>
                  <pic:nvPicPr>
                    <pic:cNvPr id="0" name="image33.png"/>
                    <pic:cNvPicPr preferRelativeResize="0"/>
                  </pic:nvPicPr>
                  <pic:blipFill>
                    <a:blip r:embed="rId48"/>
                    <a:srcRect b="0" l="0" r="0" t="0"/>
                    <a:stretch>
                      <a:fillRect/>
                    </a:stretch>
                  </pic:blipFill>
                  <pic:spPr>
                    <a:xfrm>
                      <a:off x="0" y="0"/>
                      <a:ext cx="661466" cy="2492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given by:</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60708"/>
            <wp:effectExtent b="0" l="0" r="0" t="0"/>
            <wp:docPr id="34" name="image50.png"/>
            <a:graphic>
              <a:graphicData uri="http://schemas.openxmlformats.org/drawingml/2006/picture">
                <pic:pic>
                  <pic:nvPicPr>
                    <pic:cNvPr id="0" name="image50.png"/>
                    <pic:cNvPicPr preferRelativeResize="0"/>
                  </pic:nvPicPr>
                  <pic:blipFill>
                    <a:blip r:embed="rId49"/>
                    <a:srcRect b="0" l="0" r="0" t="0"/>
                    <a:stretch>
                      <a:fillRect/>
                    </a:stretch>
                  </pic:blipFill>
                  <pic:spPr>
                    <a:xfrm>
                      <a:off x="0" y="0"/>
                      <a:ext cx="5905500" cy="660708"/>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Since </w:t>
      </w:r>
      <w:r w:rsidDel="00000000" w:rsidR="00000000" w:rsidRPr="00000000">
        <w:rPr>
          <w:rFonts w:ascii="Google Sans" w:cs="Google Sans" w:eastAsia="Google Sans" w:hAnsi="Google Sans"/>
          <w:color w:val="1f1f1f"/>
        </w:rPr>
        <w:drawing>
          <wp:inline distB="19050" distT="19050" distL="19050" distR="19050">
            <wp:extent cx="953691" cy="247960"/>
            <wp:effectExtent b="0" l="0" r="0" t="0"/>
            <wp:docPr id="35" name="image34.png"/>
            <a:graphic>
              <a:graphicData uri="http://schemas.openxmlformats.org/drawingml/2006/picture">
                <pic:pic>
                  <pic:nvPicPr>
                    <pic:cNvPr id="0" name="image34.png"/>
                    <pic:cNvPicPr preferRelativeResize="0"/>
                  </pic:nvPicPr>
                  <pic:blipFill>
                    <a:blip r:embed="rId50"/>
                    <a:srcRect b="0" l="0" r="0" t="0"/>
                    <a:stretch>
                      <a:fillRect/>
                    </a:stretch>
                  </pic:blipFill>
                  <pic:spPr>
                    <a:xfrm>
                      <a:off x="0" y="0"/>
                      <a:ext cx="953691" cy="24796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derivative </w:t>
      </w:r>
      <w:r w:rsidDel="00000000" w:rsidR="00000000" w:rsidRPr="00000000">
        <w:rPr>
          <w:rFonts w:ascii="Google Sans" w:cs="Google Sans" w:eastAsia="Google Sans" w:hAnsi="Google Sans"/>
          <w:color w:val="1f1f1f"/>
        </w:rPr>
        <w:drawing>
          <wp:inline distB="19050" distT="19050" distL="19050" distR="19050">
            <wp:extent cx="723156" cy="247396"/>
            <wp:effectExtent b="0" l="0" r="0" t="0"/>
            <wp:docPr id="36" name="image35.png"/>
            <a:graphic>
              <a:graphicData uri="http://schemas.openxmlformats.org/drawingml/2006/picture">
                <pic:pic>
                  <pic:nvPicPr>
                    <pic:cNvPr id="0" name="image35.png"/>
                    <pic:cNvPicPr preferRelativeResize="0"/>
                  </pic:nvPicPr>
                  <pic:blipFill>
                    <a:blip r:embed="rId51"/>
                    <a:srcRect b="0" l="0" r="0" t="0"/>
                    <a:stretch>
                      <a:fillRect/>
                    </a:stretch>
                  </pic:blipFill>
                  <pic:spPr>
                    <a:xfrm>
                      <a:off x="0" y="0"/>
                      <a:ext cx="723156" cy="24739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Therefore, </w:t>
      </w:r>
      <w:r w:rsidDel="00000000" w:rsidR="00000000" w:rsidRPr="00000000">
        <w:rPr>
          <w:rFonts w:ascii="Google Sans" w:cs="Google Sans" w:eastAsia="Google Sans" w:hAnsi="Google Sans"/>
          <w:color w:val="1f1f1f"/>
        </w:rPr>
        <w:drawing>
          <wp:inline distB="19050" distT="19050" distL="19050" distR="19050">
            <wp:extent cx="754559" cy="248336"/>
            <wp:effectExtent b="0" l="0" r="0" t="0"/>
            <wp:docPr id="37" name="image25.png"/>
            <a:graphic>
              <a:graphicData uri="http://schemas.openxmlformats.org/drawingml/2006/picture">
                <pic:pic>
                  <pic:nvPicPr>
                    <pic:cNvPr id="0" name="image25.png"/>
                    <pic:cNvPicPr preferRelativeResize="0"/>
                  </pic:nvPicPr>
                  <pic:blipFill>
                    <a:blip r:embed="rId52"/>
                    <a:srcRect b="0" l="0" r="0" t="0"/>
                    <a:stretch>
                      <a:fillRect/>
                    </a:stretch>
                  </pic:blipFill>
                  <pic:spPr>
                    <a:xfrm>
                      <a:off x="0" y="0"/>
                      <a:ext cx="754559" cy="24833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Substituting this into the elasticity formula yields:</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60708"/>
            <wp:effectExtent b="0" l="0" r="0" t="0"/>
            <wp:docPr id="38" name="image32.png"/>
            <a:graphic>
              <a:graphicData uri="http://schemas.openxmlformats.org/drawingml/2006/picture">
                <pic:pic>
                  <pic:nvPicPr>
                    <pic:cNvPr id="0" name="image32.png"/>
                    <pic:cNvPicPr preferRelativeResize="0"/>
                  </pic:nvPicPr>
                  <pic:blipFill>
                    <a:blip r:embed="rId53"/>
                    <a:srcRect b="0" l="0" r="0" t="0"/>
                    <a:stretch>
                      <a:fillRect/>
                    </a:stretch>
                  </pic:blipFill>
                  <pic:spPr>
                    <a:xfrm>
                      <a:off x="0" y="0"/>
                      <a:ext cx="5905500" cy="660708"/>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 now solve for the slope parameter </w:t>
      </w:r>
      <w:r w:rsidDel="00000000" w:rsidR="00000000" w:rsidRPr="00000000">
        <w:rPr>
          <w:rFonts w:ascii="Google Sans" w:cs="Google Sans" w:eastAsia="Google Sans" w:hAnsi="Google Sans"/>
          <w:color w:val="1f1f1f"/>
        </w:rPr>
        <w:drawing>
          <wp:inline distB="19050" distT="19050" distL="19050" distR="19050">
            <wp:extent cx="84088" cy="242920"/>
            <wp:effectExtent b="0" l="0" r="0" t="0"/>
            <wp:docPr id="39" name="image21.png"/>
            <a:graphic>
              <a:graphicData uri="http://schemas.openxmlformats.org/drawingml/2006/picture">
                <pic:pic>
                  <pic:nvPicPr>
                    <pic:cNvPr id="0" name="image21.png"/>
                    <pic:cNvPicPr preferRelativeResize="0"/>
                  </pic:nvPicPr>
                  <pic:blipFill>
                    <a:blip r:embed="rId54"/>
                    <a:srcRect b="0" l="0" r="0" t="0"/>
                    <a:stretch>
                      <a:fillRect/>
                    </a:stretch>
                  </pic:blipFill>
                  <pic:spPr>
                    <a:xfrm>
                      <a:off x="0" y="0"/>
                      <a:ext cx="84088" cy="2429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substituting the known empirical values (</w:t>
      </w:r>
      <w:r w:rsidDel="00000000" w:rsidR="00000000" w:rsidRPr="00000000">
        <w:rPr>
          <w:rFonts w:ascii="Google Sans" w:cs="Google Sans" w:eastAsia="Google Sans" w:hAnsi="Google Sans"/>
          <w:color w:val="1f1f1f"/>
        </w:rPr>
        <w:drawing>
          <wp:inline distB="19050" distT="19050" distL="19050" distR="19050">
            <wp:extent cx="922809" cy="247351"/>
            <wp:effectExtent b="0" l="0" r="0" t="0"/>
            <wp:docPr id="40" name="image20.png"/>
            <a:graphic>
              <a:graphicData uri="http://schemas.openxmlformats.org/drawingml/2006/picture">
                <pic:pic>
                  <pic:nvPicPr>
                    <pic:cNvPr id="0" name="image20.png"/>
                    <pic:cNvPicPr preferRelativeResize="0"/>
                  </pic:nvPicPr>
                  <pic:blipFill>
                    <a:blip r:embed="rId44"/>
                    <a:srcRect b="0" l="0" r="0" t="0"/>
                    <a:stretch>
                      <a:fillRect/>
                    </a:stretch>
                  </pic:blipFill>
                  <pic:spPr>
                    <a:xfrm>
                      <a:off x="0" y="0"/>
                      <a:ext cx="922809" cy="24735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1036958" cy="247348"/>
            <wp:effectExtent b="0" l="0" r="0" t="0"/>
            <wp:docPr id="41" name="image22.png"/>
            <a:graphic>
              <a:graphicData uri="http://schemas.openxmlformats.org/drawingml/2006/picture">
                <pic:pic>
                  <pic:nvPicPr>
                    <pic:cNvPr id="0" name="image22.png"/>
                    <pic:cNvPicPr preferRelativeResize="0"/>
                  </pic:nvPicPr>
                  <pic:blipFill>
                    <a:blip r:embed="rId55"/>
                    <a:srcRect b="0" l="0" r="0" t="0"/>
                    <a:stretch>
                      <a:fillRect/>
                    </a:stretch>
                  </pic:blipFill>
                  <pic:spPr>
                    <a:xfrm>
                      <a:off x="0" y="0"/>
                      <a:ext cx="1036958" cy="2473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53896"/>
            <wp:effectExtent b="0" l="0" r="0" t="0"/>
            <wp:docPr id="31" name="image17.png"/>
            <a:graphic>
              <a:graphicData uri="http://schemas.openxmlformats.org/drawingml/2006/picture">
                <pic:pic>
                  <pic:nvPicPr>
                    <pic:cNvPr id="0" name="image17.png"/>
                    <pic:cNvPicPr preferRelativeResize="0"/>
                  </pic:nvPicPr>
                  <pic:blipFill>
                    <a:blip r:embed="rId56"/>
                    <a:srcRect b="0" l="0" r="0" t="0"/>
                    <a:stretch>
                      <a:fillRect/>
                    </a:stretch>
                  </pic:blipFill>
                  <pic:spPr>
                    <a:xfrm>
                      <a:off x="0" y="0"/>
                      <a:ext cx="5905500" cy="653896"/>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53896"/>
            <wp:effectExtent b="0" l="0" r="0" t="0"/>
            <wp:docPr id="32" name="image28.png"/>
            <a:graphic>
              <a:graphicData uri="http://schemas.openxmlformats.org/drawingml/2006/picture">
                <pic:pic>
                  <pic:nvPicPr>
                    <pic:cNvPr id="0" name="image28.png"/>
                    <pic:cNvPicPr preferRelativeResize="0"/>
                  </pic:nvPicPr>
                  <pic:blipFill>
                    <a:blip r:embed="rId57"/>
                    <a:srcRect b="0" l="0" r="0" t="0"/>
                    <a:stretch>
                      <a:fillRect/>
                    </a:stretch>
                  </pic:blipFill>
                  <pic:spPr>
                    <a:xfrm>
                      <a:off x="0" y="0"/>
                      <a:ext cx="5905500" cy="653896"/>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Next, we solve for the vertical intercept parameter </w:t>
      </w:r>
      <w:r w:rsidDel="00000000" w:rsidR="00000000" w:rsidRPr="00000000">
        <w:rPr>
          <w:rFonts w:ascii="Google Sans" w:cs="Google Sans" w:eastAsia="Google Sans" w:hAnsi="Google Sans"/>
          <w:color w:val="1f1f1f"/>
        </w:rPr>
        <w:drawing>
          <wp:inline distB="19050" distT="19050" distL="19050" distR="19050">
            <wp:extent cx="103659" cy="245011"/>
            <wp:effectExtent b="0" l="0" r="0" t="0"/>
            <wp:docPr id="78" name="image66.png"/>
            <a:graphic>
              <a:graphicData uri="http://schemas.openxmlformats.org/drawingml/2006/picture">
                <pic:pic>
                  <pic:nvPicPr>
                    <pic:cNvPr id="0" name="image66.png"/>
                    <pic:cNvPicPr preferRelativeResize="0"/>
                  </pic:nvPicPr>
                  <pic:blipFill>
                    <a:blip r:embed="rId58"/>
                    <a:srcRect b="0" l="0" r="0" t="0"/>
                    <a:stretch>
                      <a:fillRect/>
                    </a:stretch>
                  </pic:blipFill>
                  <pic:spPr>
                    <a:xfrm>
                      <a:off x="0" y="0"/>
                      <a:ext cx="103659" cy="24501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using the pre-intervention equilibrium point:</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722010"/>
            <wp:effectExtent b="0" l="0" r="0" t="0"/>
            <wp:docPr id="80" name="image47.png"/>
            <a:graphic>
              <a:graphicData uri="http://schemas.openxmlformats.org/drawingml/2006/picture">
                <pic:pic>
                  <pic:nvPicPr>
                    <pic:cNvPr id="0" name="image47.png"/>
                    <pic:cNvPicPr preferRelativeResize="0"/>
                  </pic:nvPicPr>
                  <pic:blipFill>
                    <a:blip r:embed="rId59"/>
                    <a:srcRect b="0" l="0" r="0" t="0"/>
                    <a:stretch>
                      <a:fillRect/>
                    </a:stretch>
                  </pic:blipFill>
                  <pic:spPr>
                    <a:xfrm>
                      <a:off x="0" y="0"/>
                      <a:ext cx="5905500" cy="72201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31291"/>
            <wp:effectExtent b="0" l="0" r="0" t="0"/>
            <wp:docPr id="81" name="image83.png"/>
            <a:graphic>
              <a:graphicData uri="http://schemas.openxmlformats.org/drawingml/2006/picture">
                <pic:pic>
                  <pic:nvPicPr>
                    <pic:cNvPr id="0" name="image83.png"/>
                    <pic:cNvPicPr preferRelativeResize="0"/>
                  </pic:nvPicPr>
                  <pic:blipFill>
                    <a:blip r:embed="rId60"/>
                    <a:srcRect b="0" l="0" r="0" t="0"/>
                    <a:stretch>
                      <a:fillRect/>
                    </a:stretch>
                  </pic:blipFill>
                  <pic:spPr>
                    <a:xfrm>
                      <a:off x="0" y="0"/>
                      <a:ext cx="5905500" cy="531291"/>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Thus, the fully calibrated empirical inverse demand function is:</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26651"/>
            <wp:effectExtent b="0" l="0" r="0" t="0"/>
            <wp:docPr id="83" name="image55.png"/>
            <a:graphic>
              <a:graphicData uri="http://schemas.openxmlformats.org/drawingml/2006/picture">
                <pic:pic>
                  <pic:nvPicPr>
                    <pic:cNvPr id="0" name="image55.png"/>
                    <pic:cNvPicPr preferRelativeResize="0"/>
                  </pic:nvPicPr>
                  <pic:blipFill>
                    <a:blip r:embed="rId61"/>
                    <a:srcRect b="0" l="0" r="0" t="0"/>
                    <a:stretch>
                      <a:fillRect/>
                    </a:stretch>
                  </pic:blipFill>
                  <pic:spPr>
                    <a:xfrm>
                      <a:off x="0" y="0"/>
                      <a:ext cx="5905500" cy="626651"/>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Calculating the Post-Intervention Quantity (</w:t>
      </w:r>
      <w:r w:rsidDel="00000000" w:rsidR="00000000" w:rsidRPr="00000000">
        <w:rPr>
          <w:rFonts w:ascii="Google Sans" w:cs="Google Sans" w:eastAsia="Google Sans" w:hAnsi="Google Sans"/>
          <w:color w:val="1f1f1f"/>
        </w:rPr>
        <w:drawing>
          <wp:inline distB="19050" distT="19050" distL="19050" distR="19050">
            <wp:extent cx="121890" cy="243781"/>
            <wp:effectExtent b="0" l="0" r="0" t="0"/>
            <wp:docPr id="85" name="image24.png"/>
            <a:graphic>
              <a:graphicData uri="http://schemas.openxmlformats.org/drawingml/2006/picture">
                <pic:pic>
                  <pic:nvPicPr>
                    <pic:cNvPr id="0" name="image24.png"/>
                    <pic:cNvPicPr preferRelativeResize="0"/>
                  </pic:nvPicPr>
                  <pic:blipFill>
                    <a:blip r:embed="rId14"/>
                    <a:srcRect b="0" l="0" r="0" t="0"/>
                    <a:stretch>
                      <a:fillRect/>
                    </a:stretch>
                  </pic:blipFill>
                  <pic:spPr>
                    <a:xfrm>
                      <a:off x="0" y="0"/>
                      <a:ext cx="121890" cy="243781"/>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the government removes the MEPCO subsidy, the supply curve shifts vertically to </w:t>
      </w:r>
      <w:r w:rsidDel="00000000" w:rsidR="00000000" w:rsidRPr="00000000">
        <w:rPr>
          <w:rFonts w:ascii="Google Sans" w:cs="Google Sans" w:eastAsia="Google Sans" w:hAnsi="Google Sans"/>
          <w:color w:val="1f1f1f"/>
        </w:rPr>
        <w:drawing>
          <wp:inline distB="19050" distT="19050" distL="19050" distR="19050">
            <wp:extent cx="968350" cy="246834"/>
            <wp:effectExtent b="0" l="0" r="0" t="0"/>
            <wp:docPr id="87" name="image54.png"/>
            <a:graphic>
              <a:graphicData uri="http://schemas.openxmlformats.org/drawingml/2006/picture">
                <pic:pic>
                  <pic:nvPicPr>
                    <pic:cNvPr id="0" name="image54.png"/>
                    <pic:cNvPicPr preferRelativeResize="0"/>
                  </pic:nvPicPr>
                  <pic:blipFill>
                    <a:blip r:embed="rId62"/>
                    <a:srcRect b="0" l="0" r="0" t="0"/>
                    <a:stretch>
                      <a:fillRect/>
                    </a:stretch>
                  </pic:blipFill>
                  <pic:spPr>
                    <a:xfrm>
                      <a:off x="0" y="0"/>
                      <a:ext cx="968350" cy="2468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find the new equilibrium quantity </w:t>
      </w:r>
      <w:r w:rsidDel="00000000" w:rsidR="00000000" w:rsidRPr="00000000">
        <w:rPr>
          <w:rFonts w:ascii="Google Sans" w:cs="Google Sans" w:eastAsia="Google Sans" w:hAnsi="Google Sans"/>
          <w:color w:val="1f1f1f"/>
        </w:rPr>
        <w:drawing>
          <wp:inline distB="19050" distT="19050" distL="19050" distR="19050">
            <wp:extent cx="121890" cy="243781"/>
            <wp:effectExtent b="0" l="0" r="0" t="0"/>
            <wp:docPr id="89" name="image24.png"/>
            <a:graphic>
              <a:graphicData uri="http://schemas.openxmlformats.org/drawingml/2006/picture">
                <pic:pic>
                  <pic:nvPicPr>
                    <pic:cNvPr id="0" name="image24.png"/>
                    <pic:cNvPicPr preferRelativeResize="0"/>
                  </pic:nvPicPr>
                  <pic:blipFill>
                    <a:blip r:embed="rId14"/>
                    <a:srcRect b="0" l="0" r="0" t="0"/>
                    <a:stretch>
                      <a:fillRect/>
                    </a:stretch>
                  </pic:blipFill>
                  <pic:spPr>
                    <a:xfrm>
                      <a:off x="0" y="0"/>
                      <a:ext cx="121890" cy="24378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we set the new supply equal to the demand function:</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1505324"/>
            <wp:effectExtent b="0" l="0" r="0" t="0"/>
            <wp:docPr id="91" name="image58.png"/>
            <a:graphic>
              <a:graphicData uri="http://schemas.openxmlformats.org/drawingml/2006/picture">
                <pic:pic>
                  <pic:nvPicPr>
                    <pic:cNvPr id="0" name="image58.png"/>
                    <pic:cNvPicPr preferRelativeResize="0"/>
                  </pic:nvPicPr>
                  <pic:blipFill>
                    <a:blip r:embed="rId63"/>
                    <a:srcRect b="0" l="0" r="0" t="0"/>
                    <a:stretch>
                      <a:fillRect/>
                    </a:stretch>
                  </pic:blipFill>
                  <pic:spPr>
                    <a:xfrm>
                      <a:off x="0" y="0"/>
                      <a:ext cx="5905500" cy="1505324"/>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722010"/>
            <wp:effectExtent b="0" l="0" r="0" t="0"/>
            <wp:docPr id="74" name="image52.png"/>
            <a:graphic>
              <a:graphicData uri="http://schemas.openxmlformats.org/drawingml/2006/picture">
                <pic:pic>
                  <pic:nvPicPr>
                    <pic:cNvPr id="0" name="image52.png"/>
                    <pic:cNvPicPr preferRelativeResize="0"/>
                  </pic:nvPicPr>
                  <pic:blipFill>
                    <a:blip r:embed="rId64"/>
                    <a:srcRect b="0" l="0" r="0" t="0"/>
                    <a:stretch>
                      <a:fillRect/>
                    </a:stretch>
                  </pic:blipFill>
                  <pic:spPr>
                    <a:xfrm>
                      <a:off x="0" y="0"/>
                      <a:ext cx="5905500" cy="72201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mathematical model predicts that the historic </w:t>
      </w:r>
      <w:r w:rsidDel="00000000" w:rsidR="00000000" w:rsidRPr="00000000">
        <w:rPr>
          <w:rFonts w:ascii="Google Sans" w:cs="Google Sans" w:eastAsia="Google Sans" w:hAnsi="Google Sans"/>
          <w:color w:val="1f1f1f"/>
        </w:rPr>
        <w:drawing>
          <wp:inline distB="19050" distT="19050" distL="19050" distR="19050">
            <wp:extent cx="446336" cy="237413"/>
            <wp:effectExtent b="0" l="0" r="0" t="0"/>
            <wp:docPr id="75" name="image39.png"/>
            <a:graphic>
              <a:graphicData uri="http://schemas.openxmlformats.org/drawingml/2006/picture">
                <pic:pic>
                  <pic:nvPicPr>
                    <pic:cNvPr id="0" name="image39.png"/>
                    <pic:cNvPicPr preferRelativeResize="0"/>
                  </pic:nvPicPr>
                  <pic:blipFill>
                    <a:blip r:embed="rId65"/>
                    <a:srcRect b="0" l="0" r="0" t="0"/>
                    <a:stretch>
                      <a:fillRect/>
                    </a:stretch>
                  </pic:blipFill>
                  <pic:spPr>
                    <a:xfrm>
                      <a:off x="0" y="0"/>
                      <a:ext cx="446336" cy="2374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CLP/liter price shock resulted in an approximate </w:t>
      </w:r>
      <w:r w:rsidDel="00000000" w:rsidR="00000000" w:rsidRPr="00000000">
        <w:rPr>
          <w:rFonts w:ascii="Google Sans" w:cs="Google Sans" w:eastAsia="Google Sans" w:hAnsi="Google Sans"/>
          <w:color w:val="1f1f1f"/>
        </w:rPr>
        <w:drawing>
          <wp:inline distB="19050" distT="19050" distL="19050" distR="19050">
            <wp:extent cx="511596" cy="236850"/>
            <wp:effectExtent b="0" l="0" r="0" t="0"/>
            <wp:docPr id="76" name="image48.png"/>
            <a:graphic>
              <a:graphicData uri="http://schemas.openxmlformats.org/drawingml/2006/picture">
                <pic:pic>
                  <pic:nvPicPr>
                    <pic:cNvPr id="0" name="image48.png"/>
                    <pic:cNvPicPr preferRelativeResize="0"/>
                  </pic:nvPicPr>
                  <pic:blipFill>
                    <a:blip r:embed="rId66"/>
                    <a:srcRect b="0" l="0" r="0" t="0"/>
                    <a:stretch>
                      <a:fillRect/>
                    </a:stretch>
                  </pic:blipFill>
                  <pic:spPr>
                    <a:xfrm>
                      <a:off x="0" y="0"/>
                      <a:ext cx="511596" cy="2368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reduction in the steady-state consumption of Gasoline 93. This represents a massive absolute reduction in aggregate volume, directly translating into the recovered fiscal revenues modeled in the subsequent sections.</w:t>
      </w:r>
    </w:p>
    <w:p w:rsidR="00000000" w:rsidDel="00000000" w:rsidP="00000000" w:rsidRDefault="00000000" w:rsidRPr="00000000" w14:paraId="000000C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Fiscal Costs: The Dual Policy Architecture</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withdrawal of the MEPCO subsidy generated sudden and massive fiscal savings, achieving the Ministry of Finance's stated KPI of reducing the weekly fiscal cost of the mechanism by at least 25% relative to the pre-shock baseline.</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However, Minister Quiroz immediately redirected these savings into a vast array of targeted transport subsidies to prevent devastating second-round inflationary effects on the poorest quintiles and to quell political unrest.</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C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The Fiscal Burden of MEPCO</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MEPCO operates by structurally modifying the specific fuel tax via a variable component. When international prices spike, this variable component becomes negative, functioning as a direct subsidy. By March 2026, maintaining this price suppression was draining the national treasury at an alarming rate.</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Variable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Financial Metric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Citation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Confidence Level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Historical Accumulated Cost of MEPCO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&gt; US$ 2.000 million (since 2014), approaching US$ 4.000 million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(Ministry/Legislative statements)</w:t>
            </w:r>
          </w:p>
        </w:tc>
      </w:tr>
    </w:tbl>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allowing the price to rise by </w:t>
      </w:r>
      <w:r w:rsidDel="00000000" w:rsidR="00000000" w:rsidRPr="00000000">
        <w:rPr>
          <w:rFonts w:ascii="Google Sans" w:cs="Google Sans" w:eastAsia="Google Sans" w:hAnsi="Google Sans"/>
          <w:color w:val="1f1f1f"/>
        </w:rPr>
        <w:drawing>
          <wp:inline distB="19050" distT="19050" distL="19050" distR="19050">
            <wp:extent cx="446336" cy="237413"/>
            <wp:effectExtent b="0" l="0" r="0" t="0"/>
            <wp:docPr id="61" name="image39.png"/>
            <a:graphic>
              <a:graphicData uri="http://schemas.openxmlformats.org/drawingml/2006/picture">
                <pic:pic>
                  <pic:nvPicPr>
                    <pic:cNvPr id="0" name="image39.png"/>
                    <pic:cNvPicPr preferRelativeResize="0"/>
                  </pic:nvPicPr>
                  <pic:blipFill>
                    <a:blip r:embed="rId65"/>
                    <a:srcRect b="0" l="0" r="0" t="0"/>
                    <a:stretch>
                      <a:fillRect/>
                    </a:stretch>
                  </pic:blipFill>
                  <pic:spPr>
                    <a:xfrm>
                      <a:off x="0" y="0"/>
                      <a:ext cx="446336" cy="2374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CLP/liter (parameter </w:t>
      </w:r>
      <w:r w:rsidDel="00000000" w:rsidR="00000000" w:rsidRPr="00000000">
        <w:rPr>
          <w:rFonts w:ascii="Google Sans" w:cs="Google Sans" w:eastAsia="Google Sans" w:hAnsi="Google Sans"/>
          <w:color w:val="1f1f1f"/>
        </w:rPr>
        <w:drawing>
          <wp:inline distB="19050" distT="19050" distL="19050" distR="19050">
            <wp:extent cx="70768" cy="262852"/>
            <wp:effectExtent b="0" l="0" r="0" t="0"/>
            <wp:docPr id="63"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70768" cy="2628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government essentially recovered </w:t>
      </w:r>
      <w:r w:rsidDel="00000000" w:rsidR="00000000" w:rsidRPr="00000000">
        <w:rPr>
          <w:rFonts w:ascii="Google Sans" w:cs="Google Sans" w:eastAsia="Google Sans" w:hAnsi="Google Sans"/>
          <w:color w:val="1f1f1f"/>
        </w:rPr>
        <w:drawing>
          <wp:inline distB="19050" distT="19050" distL="19050" distR="19050">
            <wp:extent cx="432197" cy="249714"/>
            <wp:effectExtent b="0" l="0" r="0" t="0"/>
            <wp:docPr id="65" name="image9.png"/>
            <a:graphic>
              <a:graphicData uri="http://schemas.openxmlformats.org/drawingml/2006/picture">
                <pic:pic>
                  <pic:nvPicPr>
                    <pic:cNvPr id="0" name="image9.png"/>
                    <pic:cNvPicPr preferRelativeResize="0"/>
                  </pic:nvPicPr>
                  <pic:blipFill>
                    <a:blip r:embed="rId29"/>
                    <a:srcRect b="0" l="0" r="0" t="0"/>
                    <a:stretch>
                      <a:fillRect/>
                    </a:stretch>
                  </pic:blipFill>
                  <pic:spPr>
                    <a:xfrm>
                      <a:off x="0" y="0"/>
                      <a:ext cx="432197" cy="2497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 fiscal revenues per week.</w:t>
      </w:r>
    </w:p>
    <w:p w:rsidR="00000000" w:rsidDel="00000000" w:rsidP="00000000" w:rsidRDefault="00000000" w:rsidRPr="00000000" w14:paraId="000000D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The Compensation Package (Parameter </w:t>
      </w:r>
      <w:r w:rsidDel="00000000" w:rsidR="00000000" w:rsidRPr="00000000">
        <w:rPr>
          <w:rFonts w:ascii="Google Sans" w:cs="Google Sans" w:eastAsia="Google Sans" w:hAnsi="Google Sans"/>
          <w:color w:val="1f1f1f"/>
        </w:rPr>
        <w:drawing>
          <wp:inline distB="19050" distT="19050" distL="19050" distR="19050">
            <wp:extent cx="91901" cy="238944"/>
            <wp:effectExtent b="0" l="0" r="0" t="0"/>
            <wp:docPr id="67"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91901" cy="2389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mitigate the immense political and social fallout of the MEPCO compression, the executive branch deployed a multi-pronged compensation scheme.</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D3">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7.2.1 Bono a Transportistas (Law 21.811)</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highly targeted, direct monetary transfer exclusively for the purchase of fuel, distributed via a "Bolsillo Electrónico" tied to the state-owned BancoEstado.</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D5">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Beneficiaries:</w:t>
      </w:r>
      <w:r w:rsidDel="00000000" w:rsidR="00000000" w:rsidRPr="00000000">
        <w:rPr>
          <w:rFonts w:ascii="Google Sans" w:cs="Google Sans" w:eastAsia="Google Sans" w:hAnsi="Google Sans"/>
          <w:color w:val="1f1f1f"/>
          <w:rtl w:val="0"/>
        </w:rPr>
        <w:t xml:space="preserve"> Taxis, collective taxis, school transport vehicles, and specialized Arica-Tacna service operators registered in the RNSTP.</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D6">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Amount: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772864" cy="238538"/>
            <wp:effectExtent b="0" l="0" r="0" t="0"/>
            <wp:docPr id="69" name="image70.png"/>
            <a:graphic>
              <a:graphicData uri="http://schemas.openxmlformats.org/drawingml/2006/picture">
                <pic:pic>
                  <pic:nvPicPr>
                    <pic:cNvPr id="0" name="image70.png"/>
                    <pic:cNvPicPr preferRelativeResize="0"/>
                  </pic:nvPicPr>
                  <pic:blipFill>
                    <a:blip r:embed="rId67"/>
                    <a:srcRect b="0" l="0" r="0" t="0"/>
                    <a:stretch>
                      <a:fillRect/>
                    </a:stretch>
                  </pic:blipFill>
                  <pic:spPr>
                    <a:xfrm>
                      <a:off x="0" y="0"/>
                      <a:ext cx="772864" cy="2385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CLP monthly per authorized vehicle owner or driver.</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D7">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Duration:</w:t>
      </w:r>
      <w:r w:rsidDel="00000000" w:rsidR="00000000" w:rsidRPr="00000000">
        <w:rPr>
          <w:rFonts w:ascii="Google Sans" w:cs="Google Sans" w:eastAsia="Google Sans" w:hAnsi="Google Sans"/>
          <w:color w:val="1f1f1f"/>
          <w:rtl w:val="0"/>
        </w:rPr>
        <w:t xml:space="preserve"> 6 months, spanning from April to September 2026.</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D8">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Total Beneficiaries:</w:t>
      </w:r>
      <w:r w:rsidDel="00000000" w:rsidR="00000000" w:rsidRPr="00000000">
        <w:rPr>
          <w:rFonts w:ascii="Google Sans" w:cs="Google Sans" w:eastAsia="Google Sans" w:hAnsi="Google Sans"/>
          <w:color w:val="1f1f1f"/>
          <w:rtl w:val="0"/>
        </w:rPr>
        <w:t xml:space="preserve"> More than </w:t>
      </w:r>
      <w:r w:rsidDel="00000000" w:rsidR="00000000" w:rsidRPr="00000000">
        <w:rPr>
          <w:rFonts w:ascii="Google Sans" w:cs="Google Sans" w:eastAsia="Google Sans" w:hAnsi="Google Sans"/>
          <w:color w:val="1f1f1f"/>
        </w:rPr>
        <w:drawing>
          <wp:inline distB="19050" distT="19050" distL="19050" distR="19050">
            <wp:extent cx="576932" cy="236448"/>
            <wp:effectExtent b="0" l="0" r="0" t="0"/>
            <wp:docPr id="70" name="image46.png"/>
            <a:graphic>
              <a:graphicData uri="http://schemas.openxmlformats.org/drawingml/2006/picture">
                <pic:pic>
                  <pic:nvPicPr>
                    <pic:cNvPr id="0" name="image46.png"/>
                    <pic:cNvPicPr preferRelativeResize="0"/>
                  </pic:nvPicPr>
                  <pic:blipFill>
                    <a:blip r:embed="rId68"/>
                    <a:srcRect b="0" l="0" r="0" t="0"/>
                    <a:stretch>
                      <a:fillRect/>
                    </a:stretch>
                  </pic:blipFill>
                  <pic:spPr>
                    <a:xfrm>
                      <a:off x="0" y="0"/>
                      <a:ext cx="576932" cy="2364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registered operators claimed the benefit.</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D9">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Total Monthly Fiscal Cost: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3189532" cy="238025"/>
            <wp:effectExtent b="0" l="0" r="0" t="0"/>
            <wp:docPr id="72" name="image41.png"/>
            <a:graphic>
              <a:graphicData uri="http://schemas.openxmlformats.org/drawingml/2006/picture">
                <pic:pic>
                  <pic:nvPicPr>
                    <pic:cNvPr id="0" name="image41.png"/>
                    <pic:cNvPicPr preferRelativeResize="0"/>
                  </pic:nvPicPr>
                  <pic:blipFill>
                    <a:blip r:embed="rId69"/>
                    <a:srcRect b="0" l="0" r="0" t="0"/>
                    <a:stretch>
                      <a:fillRect/>
                    </a:stretch>
                  </pic:blipFill>
                  <pic:spPr>
                    <a:xfrm>
                      <a:off x="0" y="0"/>
                      <a:ext cx="3189532" cy="23802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CLP (4.8 billion pesos per month).</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DA">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7.2.2 Sistema RED Fare Freeze and Regional Mirror Subsidies</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Simultaneously, the government legally froze the public transit fares across the Santiago Metropolitan Region (Red Metropolitana de Movilidad) until December 2026.</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DC">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Fares Maintained:</w:t>
      </w:r>
      <w:r w:rsidDel="00000000" w:rsidR="00000000" w:rsidRPr="00000000">
        <w:rPr>
          <w:rFonts w:ascii="Google Sans" w:cs="Google Sans" w:eastAsia="Google Sans" w:hAnsi="Google Sans"/>
          <w:color w:val="1f1f1f"/>
          <w:rtl w:val="0"/>
        </w:rPr>
        <w:t xml:space="preserve"> Bus fares were frozen at </w:t>
      </w:r>
      <w:r w:rsidDel="00000000" w:rsidR="00000000" w:rsidRPr="00000000">
        <w:rPr>
          <w:rFonts w:ascii="Google Sans" w:cs="Google Sans" w:eastAsia="Google Sans" w:hAnsi="Google Sans"/>
          <w:color w:val="1f1f1f"/>
        </w:rPr>
        <w:drawing>
          <wp:inline distB="19050" distT="19050" distL="19050" distR="19050">
            <wp:extent cx="391864" cy="238942"/>
            <wp:effectExtent b="0" l="0" r="0" t="0"/>
            <wp:docPr id="54" name="image26.png"/>
            <a:graphic>
              <a:graphicData uri="http://schemas.openxmlformats.org/drawingml/2006/picture">
                <pic:pic>
                  <pic:nvPicPr>
                    <pic:cNvPr id="0" name="image26.png"/>
                    <pic:cNvPicPr preferRelativeResize="0"/>
                  </pic:nvPicPr>
                  <pic:blipFill>
                    <a:blip r:embed="rId70"/>
                    <a:srcRect b="0" l="0" r="0" t="0"/>
                    <a:stretch>
                      <a:fillRect/>
                    </a:stretch>
                  </pic:blipFill>
                  <pic:spPr>
                    <a:xfrm>
                      <a:off x="0" y="0"/>
                      <a:ext cx="391864" cy="23894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Metro fares remained at </w:t>
      </w:r>
      <w:r w:rsidDel="00000000" w:rsidR="00000000" w:rsidRPr="00000000">
        <w:rPr>
          <w:rFonts w:ascii="Google Sans" w:cs="Google Sans" w:eastAsia="Google Sans" w:hAnsi="Google Sans"/>
          <w:color w:val="1f1f1f"/>
        </w:rPr>
        <w:drawing>
          <wp:inline distB="19050" distT="19050" distL="19050" distR="19050">
            <wp:extent cx="391864" cy="238942"/>
            <wp:effectExtent b="0" l="0" r="0" t="0"/>
            <wp:docPr id="56" name="image31.png"/>
            <a:graphic>
              <a:graphicData uri="http://schemas.openxmlformats.org/drawingml/2006/picture">
                <pic:pic>
                  <pic:nvPicPr>
                    <pic:cNvPr id="0" name="image31.png"/>
                    <pic:cNvPicPr preferRelativeResize="0"/>
                  </pic:nvPicPr>
                  <pic:blipFill>
                    <a:blip r:embed="rId71"/>
                    <a:srcRect b="0" l="0" r="0" t="0"/>
                    <a:stretch>
                      <a:fillRect/>
                    </a:stretch>
                  </pic:blipFill>
                  <pic:spPr>
                    <a:xfrm>
                      <a:off x="0" y="0"/>
                      <a:ext cx="391864" cy="23894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(peak hours), </w:t>
      </w:r>
      <w:r w:rsidDel="00000000" w:rsidR="00000000" w:rsidRPr="00000000">
        <w:rPr>
          <w:rFonts w:ascii="Google Sans" w:cs="Google Sans" w:eastAsia="Google Sans" w:hAnsi="Google Sans"/>
          <w:color w:val="1f1f1f"/>
        </w:rPr>
        <w:drawing>
          <wp:inline distB="19050" distT="19050" distL="19050" distR="19050">
            <wp:extent cx="391864" cy="238942"/>
            <wp:effectExtent b="0" l="0" r="0" t="0"/>
            <wp:docPr id="57" name="image36.png"/>
            <a:graphic>
              <a:graphicData uri="http://schemas.openxmlformats.org/drawingml/2006/picture">
                <pic:pic>
                  <pic:nvPicPr>
                    <pic:cNvPr id="0" name="image36.png"/>
                    <pic:cNvPicPr preferRelativeResize="0"/>
                  </pic:nvPicPr>
                  <pic:blipFill>
                    <a:blip r:embed="rId72"/>
                    <a:srcRect b="0" l="0" r="0" t="0"/>
                    <a:stretch>
                      <a:fillRect/>
                    </a:stretch>
                  </pic:blipFill>
                  <pic:spPr>
                    <a:xfrm>
                      <a:off x="0" y="0"/>
                      <a:ext cx="391864" cy="23894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(valley hours), and </w:t>
      </w:r>
      <w:r w:rsidDel="00000000" w:rsidR="00000000" w:rsidRPr="00000000">
        <w:rPr>
          <w:rFonts w:ascii="Google Sans" w:cs="Google Sans" w:eastAsia="Google Sans" w:hAnsi="Google Sans"/>
          <w:color w:val="1f1f1f"/>
        </w:rPr>
        <w:drawing>
          <wp:inline distB="19050" distT="19050" distL="19050" distR="19050">
            <wp:extent cx="391864" cy="238942"/>
            <wp:effectExtent b="0" l="0" r="0" t="0"/>
            <wp:docPr id="59" name="image49.png"/>
            <a:graphic>
              <a:graphicData uri="http://schemas.openxmlformats.org/drawingml/2006/picture">
                <pic:pic>
                  <pic:nvPicPr>
                    <pic:cNvPr id="0" name="image49.png"/>
                    <pic:cNvPicPr preferRelativeResize="0"/>
                  </pic:nvPicPr>
                  <pic:blipFill>
                    <a:blip r:embed="rId73"/>
                    <a:srcRect b="0" l="0" r="0" t="0"/>
                    <a:stretch>
                      <a:fillRect/>
                    </a:stretch>
                  </pic:blipFill>
                  <pic:spPr>
                    <a:xfrm>
                      <a:off x="0" y="0"/>
                      <a:ext cx="391864" cy="23894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(low-peak hours); the Student fare was locked at </w:t>
      </w:r>
      <w:r w:rsidDel="00000000" w:rsidR="00000000" w:rsidRPr="00000000">
        <w:rPr>
          <w:rFonts w:ascii="Google Sans" w:cs="Google Sans" w:eastAsia="Google Sans" w:hAnsi="Google Sans"/>
          <w:color w:val="1f1f1f"/>
        </w:rPr>
        <w:drawing>
          <wp:inline distB="19050" distT="19050" distL="19050" distR="19050">
            <wp:extent cx="391864" cy="238942"/>
            <wp:effectExtent b="0" l="0" r="0" t="0"/>
            <wp:docPr id="123" name="image69.png"/>
            <a:graphic>
              <a:graphicData uri="http://schemas.openxmlformats.org/drawingml/2006/picture">
                <pic:pic>
                  <pic:nvPicPr>
                    <pic:cNvPr id="0" name="image69.png"/>
                    <pic:cNvPicPr preferRelativeResize="0"/>
                  </pic:nvPicPr>
                  <pic:blipFill>
                    <a:blip r:embed="rId74"/>
                    <a:srcRect b="0" l="0" r="0" t="0"/>
                    <a:stretch>
                      <a:fillRect/>
                    </a:stretch>
                  </pic:blipFill>
                  <pic:spPr>
                    <a:xfrm>
                      <a:off x="0" y="0"/>
                      <a:ext cx="391864" cy="23894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DD">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Funding Mechanism:</w:t>
      </w:r>
      <w:r w:rsidDel="00000000" w:rsidR="00000000" w:rsidRPr="00000000">
        <w:rPr>
          <w:rFonts w:ascii="Google Sans" w:cs="Google Sans" w:eastAsia="Google Sans" w:hAnsi="Google Sans"/>
          <w:color w:val="1f1f1f"/>
          <w:rtl w:val="0"/>
        </w:rPr>
        <w:t xml:space="preserve"> Because the fundamental operational costs of the transit network (fuel, energy, wages) were rising aggressively while fare revenues were frozen, the State was forced to cover the widening structural financial gap via massively increased direct fiscal subsidies out of the general treasury.</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DE">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Regional Implication (Subsidio Espejo):</w:t>
      </w:r>
      <w:r w:rsidDel="00000000" w:rsidR="00000000" w:rsidRPr="00000000">
        <w:rPr>
          <w:rFonts w:ascii="Google Sans" w:cs="Google Sans" w:eastAsia="Google Sans" w:hAnsi="Google Sans"/>
          <w:color w:val="1f1f1f"/>
          <w:rtl w:val="0"/>
        </w:rPr>
        <w:t xml:space="preserve"> Crucially, under Chilean law, any public transit subsidy applied to the capital city of Santiago must be matched peso-for-peso in the rest of the country's regions.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Therefore, the fiscal cost of freezing Santiago's fares is effectively doubled on the national macroeconomic balance sheet, regardless of the actual operational needs of the regional transit networks.</w:t>
      </w:r>
    </w:p>
    <w:p w:rsidR="00000000" w:rsidDel="00000000" w:rsidP="00000000" w:rsidRDefault="00000000" w:rsidRPr="00000000" w14:paraId="000000D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Economists' Critique: The Fiscal Equivalence Theorem</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dual policy—removing a generalized subsidy (parameterized as </w:t>
      </w:r>
      <w:r w:rsidDel="00000000" w:rsidR="00000000" w:rsidRPr="00000000">
        <w:rPr>
          <w:rFonts w:ascii="Google Sans" w:cs="Google Sans" w:eastAsia="Google Sans" w:hAnsi="Google Sans"/>
          <w:color w:val="1f1f1f"/>
        </w:rPr>
        <w:drawing>
          <wp:inline distB="19050" distT="19050" distL="19050" distR="19050">
            <wp:extent cx="70768" cy="262852"/>
            <wp:effectExtent b="0" l="0" r="0" t="0"/>
            <wp:docPr id="126"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70768" cy="2628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replacing it with massive, targeted subsidies and fare freezes (parameterized as </w:t>
      </w:r>
      <w:r w:rsidDel="00000000" w:rsidR="00000000" w:rsidRPr="00000000">
        <w:rPr>
          <w:rFonts w:ascii="Google Sans" w:cs="Google Sans" w:eastAsia="Google Sans" w:hAnsi="Google Sans"/>
          <w:color w:val="1f1f1f"/>
        </w:rPr>
        <w:drawing>
          <wp:inline distB="19050" distT="19050" distL="19050" distR="19050">
            <wp:extent cx="91901" cy="238944"/>
            <wp:effectExtent b="0" l="0" r="0" t="0"/>
            <wp:docPr id="129"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91901" cy="2389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)—sparked an intense and highly technical debate among the nation's leading macroeconomists. Academic institutions such as the Observatorio del Contexto Económico (OCEC UDP) and Clapes UC heavily scrutinized the net fiscal impact of the Quiroz intervention.</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E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8.1 The Zero-Sum Fiscal Argument</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Economists argued that from a purely macroeconomic perspective, the immense net fiscal savings generated by compressing MEPCO were almost entirely negated by the recurring, compounding costs of the compensation package. Wagner, an economist at Clapes UC, explicitly criticized the mechanism, noting the deep irony that the </w:t>
      </w:r>
      <w:r w:rsidDel="00000000" w:rsidR="00000000" w:rsidRPr="00000000">
        <w:rPr>
          <w:rFonts w:ascii="Google Sans" w:cs="Google Sans" w:eastAsia="Google Sans" w:hAnsi="Google Sans"/>
          <w:color w:val="1f1f1f"/>
        </w:rPr>
        <w:drawing>
          <wp:inline distB="19050" distT="19050" distL="19050" distR="19050">
            <wp:extent cx="5905500" cy="234059"/>
            <wp:effectExtent b="0" l="0" r="0" t="0"/>
            <wp:docPr id="132" name="image74.png"/>
            <a:graphic>
              <a:graphicData uri="http://schemas.openxmlformats.org/drawingml/2006/picture">
                <pic:pic>
                  <pic:nvPicPr>
                    <pic:cNvPr id="0" name="image74.png"/>
                    <pic:cNvPicPr preferRelativeResize="0"/>
                  </pic:nvPicPr>
                  <pic:blipFill>
                    <a:blip r:embed="rId75"/>
                    <a:srcRect b="0" l="0" r="0" t="0"/>
                    <a:stretch>
                      <a:fillRect/>
                    </a:stretch>
                  </pic:blipFill>
                  <pic:spPr>
                    <a:xfrm>
                      <a:off x="0" y="0"/>
                      <a:ext cx="5905500" cy="23405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100 million tax levied on the mining sector, proving that the money was simply being shuffled between accounts.</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Furthermore, the open-ended fare freeze in Santiago, obligatorily doubled by the regional mirror subsidies, implied an astronomical recurring fiscal commitment that would grow proportionally with international oil prices.</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critique posits a strict principle of </w:t>
      </w:r>
      <w:r w:rsidDel="00000000" w:rsidR="00000000" w:rsidRPr="00000000">
        <w:rPr>
          <w:rFonts w:ascii="Google Sans" w:cs="Google Sans" w:eastAsia="Google Sans" w:hAnsi="Google Sans"/>
          <w:b w:val="1"/>
          <w:bCs w:val="1"/>
          <w:color w:val="1f1f1f"/>
          <w:rtl w:val="0"/>
        </w:rPr>
        <w:t xml:space="preserve">fiscal equivalence</w:t>
      </w:r>
      <w:r w:rsidDel="00000000" w:rsidR="00000000" w:rsidRPr="00000000">
        <w:rPr>
          <w:rFonts w:ascii="Google Sans" w:cs="Google Sans" w:eastAsia="Google Sans" w:hAnsi="Google Sans"/>
          <w:color w:val="1f1f1f"/>
          <w:rtl w:val="0"/>
        </w:rPr>
        <w:t xml:space="preserve">: the State withdrew liquidity from the general economy by allowing fuel prices to rise, but immediately injected an equivalent magnitude of liquidity back into specific sectors of the economy via transport subsidies and public transit bailouts. Therefore, the aggregate fiscal deficit was not meaningfully reduced; rather, the State incurred severe political damage and massive administrative deadweight loss merely to execute a lateral wealth transfer from general middle-class motorists to unionized transport workers and urban public transit users.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sentiment was echoed fiercely within the legislative branch. Representative Brito explicitly noted the contradiction of the policy during parliamentary sessions, highlighting that the government was passing the international crisis directly to middle-class families while simultaneously attempting to reduce corporate taxes by US$ 3.000 million elsewhere in the budget.</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6"/>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Institution / Actor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Core Analytical Critique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Citation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Confidence Level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Clapes UC (Wagner)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Subsidies require immediate new taxes (US$ 100M mining tax), netting out savings. Political cost outweighs macroeconomic benefit.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(Direct quote/publication)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OCEC UDP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General equilibrium analysis suggests targeted compensations rapidly consume MEPCO structural savings.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(Institutional output)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Parliament (Opposition)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Dual policy is a fiscal contradiction; it shifts the structural burden to the middle class while keeping net fiscal expenditures elevated.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30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(Congressional transcripts)</w:t>
            </w:r>
          </w:p>
        </w:tc>
      </w:tr>
    </w:tbl>
    <w:p w:rsidR="00000000" w:rsidDel="00000000" w:rsidP="00000000" w:rsidRDefault="00000000" w:rsidRPr="00000000" w14:paraId="000000F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8.2 Mathematical Proof of Fiscal Equivalence (</w:t>
      </w:r>
      <w:r w:rsidDel="00000000" w:rsidR="00000000" w:rsidRPr="00000000">
        <w:rPr>
          <w:rFonts w:ascii="Google Sans" w:cs="Google Sans" w:eastAsia="Google Sans" w:hAnsi="Google Sans"/>
          <w:color w:val="1f1f1f"/>
        </w:rPr>
        <w:drawing>
          <wp:inline distB="19050" distT="19050" distL="19050" distR="19050">
            <wp:extent cx="423937" cy="244941"/>
            <wp:effectExtent b="0" l="0" r="0" t="0"/>
            <wp:docPr id="134" name="image53.png"/>
            <a:graphic>
              <a:graphicData uri="http://schemas.openxmlformats.org/drawingml/2006/picture">
                <pic:pic>
                  <pic:nvPicPr>
                    <pic:cNvPr id="0" name="image53.png"/>
                    <pic:cNvPicPr preferRelativeResize="0"/>
                  </pic:nvPicPr>
                  <pic:blipFill>
                    <a:blip r:embed="rId76"/>
                    <a:srcRect b="0" l="0" r="0" t="0"/>
                    <a:stretch>
                      <a:fillRect/>
                    </a:stretch>
                  </pic:blipFill>
                  <pic:spPr>
                    <a:xfrm>
                      <a:off x="0" y="0"/>
                      <a:ext cx="423937" cy="2449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university mathematics students tasked with modeling this macroeconomic event, the fiscal equivalence critique can be proven algebraically using the parameters </w:t>
      </w:r>
      <w:r w:rsidDel="00000000" w:rsidR="00000000" w:rsidRPr="00000000">
        <w:rPr>
          <w:rFonts w:ascii="Google Sans" w:cs="Google Sans" w:eastAsia="Google Sans" w:hAnsi="Google Sans"/>
          <w:color w:val="1f1f1f"/>
        </w:rPr>
        <w:drawing>
          <wp:inline distB="19050" distT="19050" distL="19050" distR="19050">
            <wp:extent cx="70768" cy="262852"/>
            <wp:effectExtent b="0" l="0" r="0" t="0"/>
            <wp:docPr id="137"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70768" cy="2628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MEPCO tax/removal) and </w:t>
      </w:r>
      <w:r w:rsidDel="00000000" w:rsidR="00000000" w:rsidRPr="00000000">
        <w:rPr>
          <w:rFonts w:ascii="Google Sans" w:cs="Google Sans" w:eastAsia="Google Sans" w:hAnsi="Google Sans"/>
          <w:color w:val="1f1f1f"/>
        </w:rPr>
        <w:drawing>
          <wp:inline distB="19050" distT="19050" distL="19050" distR="19050">
            <wp:extent cx="91901" cy="238944"/>
            <wp:effectExtent b="0" l="0" r="0" t="0"/>
            <wp:docPr id="18"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91901" cy="2389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aggregate public transport subsidy parameter).</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Let </w:t>
      </w:r>
      <w:r w:rsidDel="00000000" w:rsidR="00000000" w:rsidRPr="00000000">
        <w:rPr>
          <w:rFonts w:ascii="Google Sans" w:cs="Google Sans" w:eastAsia="Google Sans" w:hAnsi="Google Sans"/>
          <w:color w:val="1f1f1f"/>
        </w:rPr>
        <w:drawing>
          <wp:inline distB="19050" distT="19050" distL="19050" distR="19050">
            <wp:extent cx="605507" cy="245987"/>
            <wp:effectExtent b="0" l="0" r="0" t="0"/>
            <wp:docPr id="17" name="image51.png"/>
            <a:graphic>
              <a:graphicData uri="http://schemas.openxmlformats.org/drawingml/2006/picture">
                <pic:pic>
                  <pic:nvPicPr>
                    <pic:cNvPr id="0" name="image51.png"/>
                    <pic:cNvPicPr preferRelativeResize="0"/>
                  </pic:nvPicPr>
                  <pic:blipFill>
                    <a:blip r:embed="rId77"/>
                    <a:srcRect b="0" l="0" r="0" t="0"/>
                    <a:stretch>
                      <a:fillRect/>
                    </a:stretch>
                  </pic:blipFill>
                  <pic:spPr>
                    <a:xfrm>
                      <a:off x="0" y="0"/>
                      <a:ext cx="605507" cy="24598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be the government's net fiscal balance, where </w:t>
      </w:r>
      <w:r w:rsidDel="00000000" w:rsidR="00000000" w:rsidRPr="00000000">
        <w:rPr>
          <w:rFonts w:ascii="Google Sans" w:cs="Google Sans" w:eastAsia="Google Sans" w:hAnsi="Google Sans"/>
          <w:color w:val="1f1f1f"/>
        </w:rPr>
        <w:drawing>
          <wp:inline distB="19050" distT="19050" distL="19050" distR="19050">
            <wp:extent cx="112142" cy="242974"/>
            <wp:effectExtent b="0" l="0" r="0" t="0"/>
            <wp:docPr id="21" name="image14.png"/>
            <a:graphic>
              <a:graphicData uri="http://schemas.openxmlformats.org/drawingml/2006/picture">
                <pic:pic>
                  <pic:nvPicPr>
                    <pic:cNvPr id="0" name="image14.png"/>
                    <pic:cNvPicPr preferRelativeResize="0"/>
                  </pic:nvPicPr>
                  <pic:blipFill>
                    <a:blip r:embed="rId33"/>
                    <a:srcRect b="0" l="0" r="0" t="0"/>
                    <a:stretch>
                      <a:fillRect/>
                    </a:stretch>
                  </pic:blipFill>
                  <pic:spPr>
                    <a:xfrm>
                      <a:off x="0" y="0"/>
                      <a:ext cx="112142" cy="24297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aggregate domestic fuel consumption and </w:t>
      </w:r>
      <w:r w:rsidDel="00000000" w:rsidR="00000000" w:rsidRPr="00000000">
        <w:rPr>
          <w:rFonts w:ascii="Google Sans" w:cs="Google Sans" w:eastAsia="Google Sans" w:hAnsi="Google Sans"/>
          <w:color w:val="1f1f1f"/>
        </w:rPr>
        <w:drawing>
          <wp:inline distB="19050" distT="19050" distL="19050" distR="19050">
            <wp:extent cx="99715" cy="259260"/>
            <wp:effectExtent b="0" l="0" r="0" t="0"/>
            <wp:docPr id="19" name="image10.png"/>
            <a:graphic>
              <a:graphicData uri="http://schemas.openxmlformats.org/drawingml/2006/picture">
                <pic:pic>
                  <pic:nvPicPr>
                    <pic:cNvPr id="0" name="image10.png"/>
                    <pic:cNvPicPr preferRelativeResize="0"/>
                  </pic:nvPicPr>
                  <pic:blipFill>
                    <a:blip r:embed="rId78"/>
                    <a:srcRect b="0" l="0" r="0" t="0"/>
                    <a:stretch>
                      <a:fillRect/>
                    </a:stretch>
                  </pic:blipFill>
                  <pic:spPr>
                    <a:xfrm>
                      <a:off x="0" y="0"/>
                      <a:ext cx="99715" cy="25926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aggregate public transport utilization.</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Prior to March 26, the government paid a per-unit MEPCO subsidy of </w:t>
      </w:r>
      <w:r w:rsidDel="00000000" w:rsidR="00000000" w:rsidRPr="00000000">
        <w:rPr>
          <w:rFonts w:ascii="Google Sans" w:cs="Google Sans" w:eastAsia="Google Sans" w:hAnsi="Google Sans"/>
          <w:color w:val="1f1f1f"/>
        </w:rPr>
        <w:drawing>
          <wp:inline distB="19050" distT="19050" distL="19050" distR="19050">
            <wp:extent cx="70768" cy="262852"/>
            <wp:effectExtent b="0" l="0" r="0" t="0"/>
            <wp:docPr id="14"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70768" cy="2628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Thus, the weekly fiscal outlay was defined as:</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31291"/>
            <wp:effectExtent b="0" l="0" r="0" t="0"/>
            <wp:docPr id="13" name="image13.png"/>
            <a:graphic>
              <a:graphicData uri="http://schemas.openxmlformats.org/drawingml/2006/picture">
                <pic:pic>
                  <pic:nvPicPr>
                    <pic:cNvPr id="0" name="image13.png"/>
                    <pic:cNvPicPr preferRelativeResize="0"/>
                  </pic:nvPicPr>
                  <pic:blipFill>
                    <a:blip r:embed="rId79"/>
                    <a:srcRect b="0" l="0" r="0" t="0"/>
                    <a:stretch>
                      <a:fillRect/>
                    </a:stretch>
                  </pic:blipFill>
                  <pic:spPr>
                    <a:xfrm>
                      <a:off x="0" y="0"/>
                      <a:ext cx="5905500" cy="531291"/>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Under the Quiroz intervention, the government sets the subsidy to zero (</w:t>
      </w:r>
      <w:r w:rsidDel="00000000" w:rsidR="00000000" w:rsidRPr="00000000">
        <w:rPr>
          <w:rFonts w:ascii="Google Sans" w:cs="Google Sans" w:eastAsia="Google Sans" w:hAnsi="Google Sans"/>
          <w:color w:val="1f1f1f"/>
        </w:rPr>
        <w:drawing>
          <wp:inline distB="19050" distT="19050" distL="19050" distR="19050">
            <wp:extent cx="430039" cy="248467"/>
            <wp:effectExtent b="0" l="0" r="0" t="0"/>
            <wp:docPr id="16" name="image7.png"/>
            <a:graphic>
              <a:graphicData uri="http://schemas.openxmlformats.org/drawingml/2006/picture">
                <pic:pic>
                  <pic:nvPicPr>
                    <pic:cNvPr id="0" name="image7.png"/>
                    <pic:cNvPicPr preferRelativeResize="0"/>
                  </pic:nvPicPr>
                  <pic:blipFill>
                    <a:blip r:embed="rId80"/>
                    <a:srcRect b="0" l="0" r="0" t="0"/>
                    <a:stretch>
                      <a:fillRect/>
                    </a:stretch>
                  </pic:blipFill>
                  <pic:spPr>
                    <a:xfrm>
                      <a:off x="0" y="0"/>
                      <a:ext cx="430039" cy="24846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effectively raising the consumer price by </w:t>
      </w:r>
      <w:r w:rsidDel="00000000" w:rsidR="00000000" w:rsidRPr="00000000">
        <w:rPr>
          <w:rFonts w:ascii="Google Sans" w:cs="Google Sans" w:eastAsia="Google Sans" w:hAnsi="Google Sans"/>
          <w:color w:val="1f1f1f"/>
        </w:rPr>
        <w:drawing>
          <wp:inline distB="19050" distT="19050" distL="19050" distR="19050">
            <wp:extent cx="70768" cy="262852"/>
            <wp:effectExtent b="0" l="0" r="0" t="0"/>
            <wp:docPr id="15"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70768" cy="2628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Simultaneously, the State introduces a variable subsidy </w:t>
      </w:r>
      <w:r w:rsidDel="00000000" w:rsidR="00000000" w:rsidRPr="00000000">
        <w:rPr>
          <w:rFonts w:ascii="Google Sans" w:cs="Google Sans" w:eastAsia="Google Sans" w:hAnsi="Google Sans"/>
          <w:color w:val="1f1f1f"/>
        </w:rPr>
        <w:drawing>
          <wp:inline distB="19050" distT="19050" distL="19050" distR="19050">
            <wp:extent cx="91901" cy="238944"/>
            <wp:effectExtent b="0" l="0" r="0" t="0"/>
            <wp:docPr id="1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91901" cy="2389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per unit of public transport </w:t>
      </w:r>
      <w:r w:rsidDel="00000000" w:rsidR="00000000" w:rsidRPr="00000000">
        <w:rPr>
          <w:rFonts w:ascii="Google Sans" w:cs="Google Sans" w:eastAsia="Google Sans" w:hAnsi="Google Sans"/>
          <w:color w:val="1f1f1f"/>
        </w:rPr>
        <w:drawing>
          <wp:inline distB="19050" distT="19050" distL="19050" distR="19050">
            <wp:extent cx="99715" cy="259260"/>
            <wp:effectExtent b="0" l="0" r="0" t="0"/>
            <wp:docPr id="11" name="image10.png"/>
            <a:graphic>
              <a:graphicData uri="http://schemas.openxmlformats.org/drawingml/2006/picture">
                <pic:pic>
                  <pic:nvPicPr>
                    <pic:cNvPr id="0" name="image10.png"/>
                    <pic:cNvPicPr preferRelativeResize="0"/>
                  </pic:nvPicPr>
                  <pic:blipFill>
                    <a:blip r:embed="rId78"/>
                    <a:srcRect b="0" l="0" r="0" t="0"/>
                    <a:stretch>
                      <a:fillRect/>
                    </a:stretch>
                  </pic:blipFill>
                  <pic:spPr>
                    <a:xfrm>
                      <a:off x="0" y="0"/>
                      <a:ext cx="99715" cy="25926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plus a fixed lump-sum transfer </w:t>
      </w:r>
      <w:r w:rsidDel="00000000" w:rsidR="00000000" w:rsidRPr="00000000">
        <w:rPr>
          <w:rFonts w:ascii="Google Sans" w:cs="Google Sans" w:eastAsia="Google Sans" w:hAnsi="Google Sans"/>
          <w:color w:val="1f1f1f"/>
        </w:rPr>
        <w:drawing>
          <wp:inline distB="19050" distT="19050" distL="19050" distR="19050">
            <wp:extent cx="180380" cy="246835"/>
            <wp:effectExtent b="0" l="0" r="0" t="0"/>
            <wp:docPr id="104" name="image63.png"/>
            <a:graphic>
              <a:graphicData uri="http://schemas.openxmlformats.org/drawingml/2006/picture">
                <pic:pic>
                  <pic:nvPicPr>
                    <pic:cNvPr id="0" name="image63.png"/>
                    <pic:cNvPicPr preferRelativeResize="0"/>
                  </pic:nvPicPr>
                  <pic:blipFill>
                    <a:blip r:embed="rId81"/>
                    <a:srcRect b="0" l="0" r="0" t="0"/>
                    <a:stretch>
                      <a:fillRect/>
                    </a:stretch>
                  </pic:blipFill>
                  <pic:spPr>
                    <a:xfrm>
                      <a:off x="0" y="0"/>
                      <a:ext cx="180380" cy="2468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(representing the 4.8 billion CLP monthly taxi bonus).</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5905500" cy="531291"/>
            <wp:effectExtent b="0" l="0" r="0" t="0"/>
            <wp:docPr id="98" name="image61.png"/>
            <a:graphic>
              <a:graphicData uri="http://schemas.openxmlformats.org/drawingml/2006/picture">
                <pic:pic>
                  <pic:nvPicPr>
                    <pic:cNvPr id="0" name="image61.png"/>
                    <pic:cNvPicPr preferRelativeResize="0"/>
                  </pic:nvPicPr>
                  <pic:blipFill>
                    <a:blip r:embed="rId82"/>
                    <a:srcRect b="0" l="0" r="0" t="0"/>
                    <a:stretch>
                      <a:fillRect/>
                    </a:stretch>
                  </pic:blipFill>
                  <pic:spPr>
                    <a:xfrm>
                      <a:off x="0" y="0"/>
                      <a:ext cx="5905500" cy="531291"/>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fundamental critique levied by Clapes UC and OCEC UDP essentially states that the net fiscal difference is approximately zero:</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31291"/>
            <wp:effectExtent b="0" l="0" r="0" t="0"/>
            <wp:docPr id="97" name="image60.png"/>
            <a:graphic>
              <a:graphicData uri="http://schemas.openxmlformats.org/drawingml/2006/picture">
                <pic:pic>
                  <pic:nvPicPr>
                    <pic:cNvPr id="0" name="image60.png"/>
                    <pic:cNvPicPr preferRelativeResize="0"/>
                  </pic:nvPicPr>
                  <pic:blipFill>
                    <a:blip r:embed="rId83"/>
                    <a:srcRect b="0" l="0" r="0" t="0"/>
                    <a:stretch>
                      <a:fillRect/>
                    </a:stretch>
                  </pic:blipFill>
                  <pic:spPr>
                    <a:xfrm>
                      <a:off x="0" y="0"/>
                      <a:ext cx="5905500" cy="531291"/>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prove this algebraically, we must define how the subsidy </w:t>
      </w:r>
      <w:r w:rsidDel="00000000" w:rsidR="00000000" w:rsidRPr="00000000">
        <w:rPr>
          <w:rFonts w:ascii="Google Sans" w:cs="Google Sans" w:eastAsia="Google Sans" w:hAnsi="Google Sans"/>
          <w:color w:val="1f1f1f"/>
        </w:rPr>
        <w:drawing>
          <wp:inline distB="19050" distT="19050" distL="19050" distR="19050">
            <wp:extent cx="91901" cy="238944"/>
            <wp:effectExtent b="0" l="0" r="0" t="0"/>
            <wp:docPr id="100"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91901" cy="2389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calculated. If we assume that transport operators and public transit agencies utilize the variable subsidy </w:t>
      </w:r>
      <w:r w:rsidDel="00000000" w:rsidR="00000000" w:rsidRPr="00000000">
        <w:rPr>
          <w:rFonts w:ascii="Google Sans" w:cs="Google Sans" w:eastAsia="Google Sans" w:hAnsi="Google Sans"/>
          <w:color w:val="1f1f1f"/>
        </w:rPr>
        <w:drawing>
          <wp:inline distB="19050" distT="19050" distL="19050" distR="19050">
            <wp:extent cx="91901" cy="238944"/>
            <wp:effectExtent b="0" l="0" r="0" t="0"/>
            <wp:docPr id="99"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91901" cy="2389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exclusively to purchase the exact volume of fuel they require to maintain their operations at the newly elevated price, then the subsidy </w:t>
      </w:r>
      <w:r w:rsidDel="00000000" w:rsidR="00000000" w:rsidRPr="00000000">
        <w:rPr>
          <w:rFonts w:ascii="Google Sans" w:cs="Google Sans" w:eastAsia="Google Sans" w:hAnsi="Google Sans"/>
          <w:color w:val="1f1f1f"/>
        </w:rPr>
        <w:drawing>
          <wp:inline distB="19050" distT="19050" distL="19050" distR="19050">
            <wp:extent cx="91901" cy="238944"/>
            <wp:effectExtent b="0" l="0" r="0" t="0"/>
            <wp:docPr id="9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91901" cy="2389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mathematically derived directly from </w:t>
      </w:r>
      <w:r w:rsidDel="00000000" w:rsidR="00000000" w:rsidRPr="00000000">
        <w:rPr>
          <w:rFonts w:ascii="Google Sans" w:cs="Google Sans" w:eastAsia="Google Sans" w:hAnsi="Google Sans"/>
          <w:color w:val="1f1f1f"/>
        </w:rPr>
        <w:drawing>
          <wp:inline distB="19050" distT="19050" distL="19050" distR="19050">
            <wp:extent cx="70768" cy="262852"/>
            <wp:effectExtent b="0" l="0" r="0" t="0"/>
            <wp:docPr id="93"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70768" cy="2628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Let </w:t>
      </w:r>
      <w:r w:rsidDel="00000000" w:rsidR="00000000" w:rsidRPr="00000000">
        <w:rPr>
          <w:rFonts w:ascii="Google Sans" w:cs="Google Sans" w:eastAsia="Google Sans" w:hAnsi="Google Sans"/>
          <w:color w:val="1f1f1f"/>
        </w:rPr>
        <w:drawing>
          <wp:inline distB="19050" distT="19050" distL="19050" distR="19050">
            <wp:extent cx="126132" cy="252264"/>
            <wp:effectExtent b="0" l="0" r="0" t="0"/>
            <wp:docPr id="96" name="image57.png"/>
            <a:graphic>
              <a:graphicData uri="http://schemas.openxmlformats.org/drawingml/2006/picture">
                <pic:pic>
                  <pic:nvPicPr>
                    <pic:cNvPr id="0" name="image57.png"/>
                    <pic:cNvPicPr preferRelativeResize="0"/>
                  </pic:nvPicPr>
                  <pic:blipFill>
                    <a:blip r:embed="rId84"/>
                    <a:srcRect b="0" l="0" r="0" t="0"/>
                    <a:stretch>
                      <a:fillRect/>
                    </a:stretch>
                  </pic:blipFill>
                  <pic:spPr>
                    <a:xfrm>
                      <a:off x="0" y="0"/>
                      <a:ext cx="126132" cy="2522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be the specific share of total national fuel consumption </w:t>
      </w:r>
      <w:r w:rsidDel="00000000" w:rsidR="00000000" w:rsidRPr="00000000">
        <w:rPr>
          <w:rFonts w:ascii="Google Sans" w:cs="Google Sans" w:eastAsia="Google Sans" w:hAnsi="Google Sans"/>
          <w:color w:val="1f1f1f"/>
        </w:rPr>
        <w:drawing>
          <wp:inline distB="19050" distT="19050" distL="19050" distR="19050">
            <wp:extent cx="112142" cy="242974"/>
            <wp:effectExtent b="0" l="0" r="0" t="0"/>
            <wp:docPr id="95" name="image14.png"/>
            <a:graphic>
              <a:graphicData uri="http://schemas.openxmlformats.org/drawingml/2006/picture">
                <pic:pic>
                  <pic:nvPicPr>
                    <pic:cNvPr id="0" name="image14.png"/>
                    <pic:cNvPicPr preferRelativeResize="0"/>
                  </pic:nvPicPr>
                  <pic:blipFill>
                    <a:blip r:embed="rId33"/>
                    <a:srcRect b="0" l="0" r="0" t="0"/>
                    <a:stretch>
                      <a:fillRect/>
                    </a:stretch>
                  </pic:blipFill>
                  <pic:spPr>
                    <a:xfrm>
                      <a:off x="0" y="0"/>
                      <a:ext cx="112142" cy="24297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utilized by the subsidized transport sector. The added operational cost to this specific sector due to the MEPCO removal is exactly </w:t>
      </w:r>
      <w:r w:rsidDel="00000000" w:rsidR="00000000" w:rsidRPr="00000000">
        <w:rPr>
          <w:rFonts w:ascii="Google Sans" w:cs="Google Sans" w:eastAsia="Google Sans" w:hAnsi="Google Sans"/>
          <w:color w:val="1f1f1f"/>
        </w:rPr>
        <w:drawing>
          <wp:inline distB="19050" distT="19050" distL="19050" distR="19050">
            <wp:extent cx="612875" cy="248980"/>
            <wp:effectExtent b="0" l="0" r="0" t="0"/>
            <wp:docPr id="92" name="image59.png"/>
            <a:graphic>
              <a:graphicData uri="http://schemas.openxmlformats.org/drawingml/2006/picture">
                <pic:pic>
                  <pic:nvPicPr>
                    <pic:cNvPr id="0" name="image59.png"/>
                    <pic:cNvPicPr preferRelativeResize="0"/>
                  </pic:nvPicPr>
                  <pic:blipFill>
                    <a:blip r:embed="rId85"/>
                    <a:srcRect b="0" l="0" r="0" t="0"/>
                    <a:stretch>
                      <a:fillRect/>
                    </a:stretch>
                  </pic:blipFill>
                  <pic:spPr>
                    <a:xfrm>
                      <a:off x="0" y="0"/>
                      <a:ext cx="612875" cy="24898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freeze fares and maintain operational margins at zero loss, the government must provide a baseline subsidy perfectly equivalent to this added cost:</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31291"/>
            <wp:effectExtent b="0" l="0" r="0" t="0"/>
            <wp:docPr id="140" name="image77.png"/>
            <a:graphic>
              <a:graphicData uri="http://schemas.openxmlformats.org/drawingml/2006/picture">
                <pic:pic>
                  <pic:nvPicPr>
                    <pic:cNvPr id="0" name="image77.png"/>
                    <pic:cNvPicPr preferRelativeResize="0"/>
                  </pic:nvPicPr>
                  <pic:blipFill>
                    <a:blip r:embed="rId86"/>
                    <a:srcRect b="0" l="0" r="0" t="0"/>
                    <a:stretch>
                      <a:fillRect/>
                    </a:stretch>
                  </pic:blipFill>
                  <pic:spPr>
                    <a:xfrm>
                      <a:off x="0" y="0"/>
                      <a:ext cx="5905500" cy="531291"/>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this equation only balances if the compensation is perfectly efficient. In reality, political pressure inevitably forces the government to over-compensate specific interest groups (such as the taxi unions). More critically, the "Subsidio Espejo" law mandates that every peso spent subsidizing Santiago's transit system must be matched and spent in the regions.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This artificially doubles the </w:t>
      </w:r>
      <w:r w:rsidDel="00000000" w:rsidR="00000000" w:rsidRPr="00000000">
        <w:rPr>
          <w:rFonts w:ascii="Google Sans" w:cs="Google Sans" w:eastAsia="Google Sans" w:hAnsi="Google Sans"/>
          <w:color w:val="1f1f1f"/>
        </w:rPr>
        <w:drawing>
          <wp:inline distB="19050" distT="19050" distL="19050" distR="19050">
            <wp:extent cx="91901" cy="238944"/>
            <wp:effectExtent b="0" l="0" r="0" t="0"/>
            <wp:docPr id="139"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91901" cy="2389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parameter without any corresponding underlying fuel consumption.</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the mirror subsidies artificially inflate </w:t>
      </w:r>
      <w:r w:rsidDel="00000000" w:rsidR="00000000" w:rsidRPr="00000000">
        <w:rPr>
          <w:rFonts w:ascii="Google Sans" w:cs="Google Sans" w:eastAsia="Google Sans" w:hAnsi="Google Sans"/>
          <w:color w:val="1f1f1f"/>
        </w:rPr>
        <w:drawing>
          <wp:inline distB="19050" distT="19050" distL="19050" distR="19050">
            <wp:extent cx="91901" cy="238944"/>
            <wp:effectExtent b="0" l="0" r="0" t="0"/>
            <wp:docPr id="12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91901" cy="2389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by a factor of 2, and the lump sum </w:t>
      </w:r>
      <w:r w:rsidDel="00000000" w:rsidR="00000000" w:rsidRPr="00000000">
        <w:rPr>
          <w:rFonts w:ascii="Google Sans" w:cs="Google Sans" w:eastAsia="Google Sans" w:hAnsi="Google Sans"/>
          <w:color w:val="1f1f1f"/>
        </w:rPr>
        <w:drawing>
          <wp:inline distB="19050" distT="19050" distL="19050" distR="19050">
            <wp:extent cx="180380" cy="246835"/>
            <wp:effectExtent b="0" l="0" r="0" t="0"/>
            <wp:docPr id="121" name="image63.png"/>
            <a:graphic>
              <a:graphicData uri="http://schemas.openxmlformats.org/drawingml/2006/picture">
                <pic:pic>
                  <pic:nvPicPr>
                    <pic:cNvPr id="0" name="image63.png"/>
                    <pic:cNvPicPr preferRelativeResize="0"/>
                  </pic:nvPicPr>
                  <pic:blipFill>
                    <a:blip r:embed="rId81"/>
                    <a:srcRect b="0" l="0" r="0" t="0"/>
                    <a:stretch>
                      <a:fillRect/>
                    </a:stretch>
                  </pic:blipFill>
                  <pic:spPr>
                    <a:xfrm>
                      <a:off x="0" y="0"/>
                      <a:ext cx="180380" cy="2468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covers the remainder of the political bargaining, the total compensation package rapidly approaches the total savings recovered from the general population. We arrive at the mathematical reality:</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31291"/>
            <wp:effectExtent b="0" l="0" r="0" t="0"/>
            <wp:docPr id="130" name="image89.png"/>
            <a:graphic>
              <a:graphicData uri="http://schemas.openxmlformats.org/drawingml/2006/picture">
                <pic:pic>
                  <pic:nvPicPr>
                    <pic:cNvPr id="0" name="image89.png"/>
                    <pic:cNvPicPr preferRelativeResize="0"/>
                  </pic:nvPicPr>
                  <pic:blipFill>
                    <a:blip r:embed="rId87"/>
                    <a:srcRect b="0" l="0" r="0" t="0"/>
                    <a:stretch>
                      <a:fillRect/>
                    </a:stretch>
                  </pic:blipFill>
                  <pic:spPr>
                    <a:xfrm>
                      <a:off x="0" y="0"/>
                      <a:ext cx="5905500" cy="531291"/>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Therefore, </w:t>
      </w:r>
      <w:r w:rsidDel="00000000" w:rsidR="00000000" w:rsidRPr="00000000">
        <w:rPr>
          <w:rFonts w:ascii="Google Sans" w:cs="Google Sans" w:eastAsia="Google Sans" w:hAnsi="Google Sans"/>
          <w:color w:val="1f1f1f"/>
        </w:rPr>
        <w:drawing>
          <wp:inline distB="19050" distT="19050" distL="19050" distR="19050">
            <wp:extent cx="908074" cy="248526"/>
            <wp:effectExtent b="0" l="0" r="0" t="0"/>
            <wp:docPr id="127" name="image73.png"/>
            <a:graphic>
              <a:graphicData uri="http://schemas.openxmlformats.org/drawingml/2006/picture">
                <pic:pic>
                  <pic:nvPicPr>
                    <pic:cNvPr id="0" name="image73.png"/>
                    <pic:cNvPicPr preferRelativeResize="0"/>
                  </pic:nvPicPr>
                  <pic:blipFill>
                    <a:blip r:embed="rId88"/>
                    <a:srcRect b="0" l="0" r="0" t="0"/>
                    <a:stretch>
                      <a:fillRect/>
                    </a:stretch>
                  </pic:blipFill>
                  <pic:spPr>
                    <a:xfrm>
                      <a:off x="0" y="0"/>
                      <a:ext cx="908074" cy="2485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net fiscal equilibrium remains unchanged. The State has not saved the treasury any capital; it has simply rewritten the parameters of the linear equations.</w:t>
      </w:r>
    </w:p>
    <w:p w:rsidR="00000000" w:rsidDel="00000000" w:rsidP="00000000" w:rsidRDefault="00000000" w:rsidRPr="00000000" w14:paraId="0000010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8.3 Welfare Implications and Deadweight Loss</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the net fiscal balance </w:t>
      </w:r>
      <w:r w:rsidDel="00000000" w:rsidR="00000000" w:rsidRPr="00000000">
        <w:rPr>
          <w:rFonts w:ascii="Google Sans" w:cs="Google Sans" w:eastAsia="Google Sans" w:hAnsi="Google Sans"/>
          <w:color w:val="1f1f1f"/>
        </w:rPr>
        <w:drawing>
          <wp:inline distB="19050" distT="19050" distL="19050" distR="19050">
            <wp:extent cx="316409" cy="249292"/>
            <wp:effectExtent b="0" l="0" r="0" t="0"/>
            <wp:docPr id="116" name="image68.png"/>
            <a:graphic>
              <a:graphicData uri="http://schemas.openxmlformats.org/drawingml/2006/picture">
                <pic:pic>
                  <pic:nvPicPr>
                    <pic:cNvPr id="0" name="image68.png"/>
                    <pic:cNvPicPr preferRelativeResize="0"/>
                  </pic:nvPicPr>
                  <pic:blipFill>
                    <a:blip r:embed="rId89"/>
                    <a:srcRect b="0" l="0" r="0" t="0"/>
                    <a:stretch>
                      <a:fillRect/>
                    </a:stretch>
                  </pic:blipFill>
                  <pic:spPr>
                    <a:xfrm>
                      <a:off x="0" y="0"/>
                      <a:ext cx="316409" cy="24929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may equal zero, the microeconomic market equilibrium for private, unsubsidized gasoline consumers is drastically and permanently altered. For a private consumer, the perfectly elastic supply curve has shifted vertically from </w:t>
      </w:r>
      <w:r w:rsidDel="00000000" w:rsidR="00000000" w:rsidRPr="00000000">
        <w:rPr>
          <w:rFonts w:ascii="Google Sans" w:cs="Google Sans" w:eastAsia="Google Sans" w:hAnsi="Google Sans"/>
          <w:color w:val="1f1f1f"/>
        </w:rPr>
        <w:drawing>
          <wp:inline distB="19050" distT="19050" distL="19050" distR="19050">
            <wp:extent cx="1394965" cy="248418"/>
            <wp:effectExtent b="0" l="0" r="0" t="0"/>
            <wp:docPr id="113" name="image65.png"/>
            <a:graphic>
              <a:graphicData uri="http://schemas.openxmlformats.org/drawingml/2006/picture">
                <pic:pic>
                  <pic:nvPicPr>
                    <pic:cNvPr id="0" name="image65.png"/>
                    <pic:cNvPicPr preferRelativeResize="0"/>
                  </pic:nvPicPr>
                  <pic:blipFill>
                    <a:blip r:embed="rId90"/>
                    <a:srcRect b="0" l="0" r="0" t="0"/>
                    <a:stretch>
                      <a:fillRect/>
                    </a:stretch>
                  </pic:blipFill>
                  <pic:spPr>
                    <a:xfrm>
                      <a:off x="0" y="0"/>
                      <a:ext cx="1394965" cy="24841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w:t>
      </w:r>
      <w:r w:rsidDel="00000000" w:rsidR="00000000" w:rsidRPr="00000000">
        <w:rPr>
          <w:rFonts w:ascii="Google Sans" w:cs="Google Sans" w:eastAsia="Google Sans" w:hAnsi="Google Sans"/>
          <w:color w:val="1f1f1f"/>
        </w:rPr>
        <w:drawing>
          <wp:inline distB="19050" distT="19050" distL="19050" distR="19050">
            <wp:extent cx="1449591" cy="247956"/>
            <wp:effectExtent b="0" l="0" r="0" t="0"/>
            <wp:docPr id="119" name="image30.png"/>
            <a:graphic>
              <a:graphicData uri="http://schemas.openxmlformats.org/drawingml/2006/picture">
                <pic:pic>
                  <pic:nvPicPr>
                    <pic:cNvPr id="0" name="image30.png"/>
                    <pic:cNvPicPr preferRelativeResize="0"/>
                  </pic:nvPicPr>
                  <pic:blipFill>
                    <a:blip r:embed="rId91"/>
                    <a:srcRect b="0" l="0" r="0" t="0"/>
                    <a:stretch>
                      <a:fillRect/>
                    </a:stretch>
                  </pic:blipFill>
                  <pic:spPr>
                    <a:xfrm>
                      <a:off x="0" y="0"/>
                      <a:ext cx="1449591" cy="2479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the short-run elasticity is </w:t>
      </w:r>
      <w:r w:rsidDel="00000000" w:rsidR="00000000" w:rsidRPr="00000000">
        <w:rPr>
          <w:rFonts w:ascii="Google Sans" w:cs="Google Sans" w:eastAsia="Google Sans" w:hAnsi="Google Sans"/>
          <w:color w:val="1f1f1f"/>
        </w:rPr>
        <w:drawing>
          <wp:inline distB="19050" distT="19050" distL="19050" distR="19050">
            <wp:extent cx="922809" cy="247351"/>
            <wp:effectExtent b="0" l="0" r="0" t="0"/>
            <wp:docPr id="117" name="image20.png"/>
            <a:graphic>
              <a:graphicData uri="http://schemas.openxmlformats.org/drawingml/2006/picture">
                <pic:pic>
                  <pic:nvPicPr>
                    <pic:cNvPr id="0" name="image20.png"/>
                    <pic:cNvPicPr preferRelativeResize="0"/>
                  </pic:nvPicPr>
                  <pic:blipFill>
                    <a:blip r:embed="rId44"/>
                    <a:srcRect b="0" l="0" r="0" t="0"/>
                    <a:stretch>
                      <a:fillRect/>
                    </a:stretch>
                  </pic:blipFill>
                  <pic:spPr>
                    <a:xfrm>
                      <a:off x="0" y="0"/>
                      <a:ext cx="922809" cy="24735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the quantity demanded by the private sector falls by approximately 7.85%. The aggregate consumer surplus is severely reduced. Graphically, this loss of consumer surplus is represented by the geometric trapezoid bounded by the pre-intervention price line </w:t>
      </w:r>
      <w:r w:rsidDel="00000000" w:rsidR="00000000" w:rsidRPr="00000000">
        <w:rPr>
          <w:rFonts w:ascii="Google Sans" w:cs="Google Sans" w:eastAsia="Google Sans" w:hAnsi="Google Sans"/>
          <w:color w:val="1f1f1f"/>
        </w:rPr>
        <w:drawing>
          <wp:inline distB="19050" distT="19050" distL="19050" distR="19050">
            <wp:extent cx="958606" cy="246770"/>
            <wp:effectExtent b="0" l="0" r="0" t="0"/>
            <wp:docPr id="68" name="image40.png"/>
            <a:graphic>
              <a:graphicData uri="http://schemas.openxmlformats.org/drawingml/2006/picture">
                <pic:pic>
                  <pic:nvPicPr>
                    <pic:cNvPr id="0" name="image40.png"/>
                    <pic:cNvPicPr preferRelativeResize="0"/>
                  </pic:nvPicPr>
                  <pic:blipFill>
                    <a:blip r:embed="rId92"/>
                    <a:srcRect b="0" l="0" r="0" t="0"/>
                    <a:stretch>
                      <a:fillRect/>
                    </a:stretch>
                  </pic:blipFill>
                  <pic:spPr>
                    <a:xfrm>
                      <a:off x="0" y="0"/>
                      <a:ext cx="958606" cy="24677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post-intervention price line </w:t>
      </w:r>
      <w:r w:rsidDel="00000000" w:rsidR="00000000" w:rsidRPr="00000000">
        <w:rPr>
          <w:rFonts w:ascii="Google Sans" w:cs="Google Sans" w:eastAsia="Google Sans" w:hAnsi="Google Sans"/>
          <w:color w:val="1f1f1f"/>
        </w:rPr>
        <w:drawing>
          <wp:inline distB="19050" distT="19050" distL="19050" distR="19050">
            <wp:extent cx="958606" cy="246770"/>
            <wp:effectExtent b="0" l="0" r="0" t="0"/>
            <wp:docPr id="73" name="image42.png"/>
            <a:graphic>
              <a:graphicData uri="http://schemas.openxmlformats.org/drawingml/2006/picture">
                <pic:pic>
                  <pic:nvPicPr>
                    <pic:cNvPr id="0" name="image42.png"/>
                    <pic:cNvPicPr preferRelativeResize="0"/>
                  </pic:nvPicPr>
                  <pic:blipFill>
                    <a:blip r:embed="rId93"/>
                    <a:srcRect b="0" l="0" r="0" t="0"/>
                    <a:stretch>
                      <a:fillRect/>
                    </a:stretch>
                  </pic:blipFill>
                  <pic:spPr>
                    <a:xfrm>
                      <a:off x="0" y="0"/>
                      <a:ext cx="958606" cy="24677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vertical y-axis, and the downward-sloping linear demand curve </w:t>
      </w:r>
      <w:r w:rsidDel="00000000" w:rsidR="00000000" w:rsidRPr="00000000">
        <w:rPr>
          <w:rFonts w:ascii="Google Sans" w:cs="Google Sans" w:eastAsia="Google Sans" w:hAnsi="Google Sans"/>
          <w:color w:val="1f1f1f"/>
        </w:rPr>
        <w:drawing>
          <wp:inline distB="19050" distT="19050" distL="19050" distR="19050">
            <wp:extent cx="432420" cy="249843"/>
            <wp:effectExtent b="0" l="0" r="0" t="0"/>
            <wp:docPr id="7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432420" cy="2498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fiscal equivalence theorem mathematically demonstrates that the State captured this exact trapezoidal area of consumer surplus, absorbed a percentage of it as pure macroeconomic deadweight loss (due to the inefficiencies inherent in the taxation and redistribution process), and subsequently transferred the remaining balance directly to the public transit ledger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and to the 48,000 registered transport operators.</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10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Conclusion and Parameters for Mathematical Calibration</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Chilean fuel crisis of March 2026, orchestrated through the dual intervention of Minister Quiroz, provides a flawless, data-rich empirical environment for the construction of advanced mathematical economic models. The aggressive compression of the MEPCO stabilization mechanism resulted in exact, quantifiable vertical shifts in the perfectly elastic supply curve of a price-taking, small open economy.</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the definitive calibration of the required linear supply and demand model (</w:t>
      </w:r>
      <w:r w:rsidDel="00000000" w:rsidR="00000000" w:rsidRPr="00000000">
        <w:rPr>
          <w:rFonts w:ascii="Google Sans" w:cs="Google Sans" w:eastAsia="Google Sans" w:hAnsi="Google Sans"/>
          <w:color w:val="1f1f1f"/>
        </w:rPr>
        <w:drawing>
          <wp:inline distB="19050" distT="19050" distL="19050" distR="19050">
            <wp:extent cx="432420" cy="249843"/>
            <wp:effectExtent b="0" l="0" r="0" t="0"/>
            <wp:docPr id="62"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432420" cy="2498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396106" cy="245208"/>
            <wp:effectExtent b="0" l="0" r="0" t="0"/>
            <wp:docPr id="60" name="image27.png"/>
            <a:graphic>
              <a:graphicData uri="http://schemas.openxmlformats.org/drawingml/2006/picture">
                <pic:pic>
                  <pic:nvPicPr>
                    <pic:cNvPr id="0" name="image27.png"/>
                    <pic:cNvPicPr preferRelativeResize="0"/>
                  </pic:nvPicPr>
                  <pic:blipFill>
                    <a:blip r:embed="rId7"/>
                    <a:srcRect b="0" l="0" r="0" t="0"/>
                    <a:stretch>
                      <a:fillRect/>
                    </a:stretch>
                  </pic:blipFill>
                  <pic:spPr>
                    <a:xfrm>
                      <a:off x="0" y="0"/>
                      <a:ext cx="396106" cy="24520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university coursework, the following empirical parameters must be strictly utilized:</w:t>
      </w:r>
    </w:p>
    <w:p w:rsidR="00000000" w:rsidDel="00000000" w:rsidP="00000000" w:rsidRDefault="00000000" w:rsidRPr="00000000" w14:paraId="0000010D">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Supply Function </w:t>
      </w:r>
      <w:r w:rsidDel="00000000" w:rsidR="00000000" w:rsidRPr="00000000">
        <w:rPr>
          <w:rFonts w:ascii="Google Sans" w:cs="Google Sans" w:eastAsia="Google Sans" w:hAnsi="Google Sans"/>
          <w:b w:val="1"/>
          <w:bCs w:val="1"/>
          <w:color w:val="1f1f1f"/>
        </w:rPr>
        <w:drawing>
          <wp:inline distB="19050" distT="19050" distL="19050" distR="19050">
            <wp:extent cx="396106" cy="245208"/>
            <wp:effectExtent b="0" l="0" r="0" t="0"/>
            <wp:docPr id="66" name="image27.png"/>
            <a:graphic>
              <a:graphicData uri="http://schemas.openxmlformats.org/drawingml/2006/picture">
                <pic:pic>
                  <pic:nvPicPr>
                    <pic:cNvPr id="0" name="image27.png"/>
                    <pic:cNvPicPr preferRelativeResize="0"/>
                  </pic:nvPicPr>
                  <pic:blipFill>
                    <a:blip r:embed="rId7"/>
                    <a:srcRect b="0" l="0" r="0" t="0"/>
                    <a:stretch>
                      <a:fillRect/>
                    </a:stretch>
                  </pic:blipFill>
                  <pic:spPr>
                    <a:xfrm>
                      <a:off x="0" y="0"/>
                      <a:ext cx="396106" cy="245208"/>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Must be modeled algebraically as a horizontal line (perfectly elastic, slope = 0) due to ENAP's structural role as a pure price-taker from the United States Gulf Coast reference market. The pre-intervention supply is </w:t>
      </w:r>
      <w:r w:rsidDel="00000000" w:rsidR="00000000" w:rsidRPr="00000000">
        <w:rPr>
          <w:rFonts w:ascii="Google Sans" w:cs="Google Sans" w:eastAsia="Google Sans" w:hAnsi="Google Sans"/>
          <w:color w:val="1f1f1f"/>
        </w:rPr>
        <w:drawing>
          <wp:inline distB="19050" distT="19050" distL="19050" distR="19050">
            <wp:extent cx="1394965" cy="248418"/>
            <wp:effectExtent b="0" l="0" r="0" t="0"/>
            <wp:docPr id="64" name="image65.png"/>
            <a:graphic>
              <a:graphicData uri="http://schemas.openxmlformats.org/drawingml/2006/picture">
                <pic:pic>
                  <pic:nvPicPr>
                    <pic:cNvPr id="0" name="image65.png"/>
                    <pic:cNvPicPr preferRelativeResize="0"/>
                  </pic:nvPicPr>
                  <pic:blipFill>
                    <a:blip r:embed="rId90"/>
                    <a:srcRect b="0" l="0" r="0" t="0"/>
                    <a:stretch>
                      <a:fillRect/>
                    </a:stretch>
                  </pic:blipFill>
                  <pic:spPr>
                    <a:xfrm>
                      <a:off x="0" y="0"/>
                      <a:ext cx="1394965" cy="24841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post-intervention supply is </w:t>
      </w:r>
      <w:r w:rsidDel="00000000" w:rsidR="00000000" w:rsidRPr="00000000">
        <w:rPr>
          <w:rFonts w:ascii="Google Sans" w:cs="Google Sans" w:eastAsia="Google Sans" w:hAnsi="Google Sans"/>
          <w:color w:val="1f1f1f"/>
        </w:rPr>
        <w:drawing>
          <wp:inline distB="19050" distT="19050" distL="19050" distR="19050">
            <wp:extent cx="1449591" cy="247956"/>
            <wp:effectExtent b="0" l="0" r="0" t="0"/>
            <wp:docPr id="55" name="image30.png"/>
            <a:graphic>
              <a:graphicData uri="http://schemas.openxmlformats.org/drawingml/2006/picture">
                <pic:pic>
                  <pic:nvPicPr>
                    <pic:cNvPr id="0" name="image30.png"/>
                    <pic:cNvPicPr preferRelativeResize="0"/>
                  </pic:nvPicPr>
                  <pic:blipFill>
                    <a:blip r:embed="rId91"/>
                    <a:srcRect b="0" l="0" r="0" t="0"/>
                    <a:stretch>
                      <a:fillRect/>
                    </a:stretch>
                  </pic:blipFill>
                  <pic:spPr>
                    <a:xfrm>
                      <a:off x="0" y="0"/>
                      <a:ext cx="1449591" cy="2479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E">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The Intervention Parameter (</w:t>
      </w:r>
      <w:r w:rsidDel="00000000" w:rsidR="00000000" w:rsidRPr="00000000">
        <w:rPr>
          <w:rFonts w:ascii="Google Sans" w:cs="Google Sans" w:eastAsia="Google Sans" w:hAnsi="Google Sans"/>
          <w:b w:val="1"/>
          <w:bCs w:val="1"/>
          <w:color w:val="1f1f1f"/>
        </w:rPr>
        <w:drawing>
          <wp:inline distB="19050" distT="19050" distL="19050" distR="19050">
            <wp:extent cx="70768" cy="262852"/>
            <wp:effectExtent b="0" l="0" r="0" t="0"/>
            <wp:docPr id="53"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70768" cy="262852"/>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The MEPCO removal is strictly defined as a tax equivalence parameter of </w:t>
      </w:r>
      <w:r w:rsidDel="00000000" w:rsidR="00000000" w:rsidRPr="00000000">
        <w:rPr>
          <w:rFonts w:ascii="Google Sans" w:cs="Google Sans" w:eastAsia="Google Sans" w:hAnsi="Google Sans"/>
          <w:color w:val="1f1f1f"/>
        </w:rPr>
        <w:drawing>
          <wp:inline distB="19050" distT="19050" distL="19050" distR="19050">
            <wp:extent cx="778372" cy="246801"/>
            <wp:effectExtent b="0" l="0" r="0" t="0"/>
            <wp:docPr id="58" name="image18.png"/>
            <a:graphic>
              <a:graphicData uri="http://schemas.openxmlformats.org/drawingml/2006/picture">
                <pic:pic>
                  <pic:nvPicPr>
                    <pic:cNvPr id="0" name="image18.png"/>
                    <pic:cNvPicPr preferRelativeResize="0"/>
                  </pic:nvPicPr>
                  <pic:blipFill>
                    <a:blip r:embed="rId28"/>
                    <a:srcRect b="0" l="0" r="0" t="0"/>
                    <a:stretch>
                      <a:fillRect/>
                    </a:stretch>
                  </pic:blipFill>
                  <pic:spPr>
                    <a:xfrm>
                      <a:off x="0" y="0"/>
                      <a:ext cx="778372" cy="24680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CLP/liter for Gasoline 93.</w:t>
      </w:r>
    </w:p>
    <w:p w:rsidR="00000000" w:rsidDel="00000000" w:rsidP="00000000" w:rsidRDefault="00000000" w:rsidRPr="00000000" w14:paraId="0000010F">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Demand Function </w:t>
      </w:r>
      <w:r w:rsidDel="00000000" w:rsidR="00000000" w:rsidRPr="00000000">
        <w:rPr>
          <w:rFonts w:ascii="Google Sans" w:cs="Google Sans" w:eastAsia="Google Sans" w:hAnsi="Google Sans"/>
          <w:b w:val="1"/>
          <w:bCs w:val="1"/>
          <w:color w:val="1f1f1f"/>
        </w:rPr>
        <w:drawing>
          <wp:inline distB="19050" distT="19050" distL="19050" distR="19050">
            <wp:extent cx="432420" cy="249843"/>
            <wp:effectExtent b="0" l="0" r="0" t="0"/>
            <wp:docPr id="86"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432420" cy="249843"/>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Should be calibrated using the short-run price elasticity of demand </w:t>
      </w:r>
      <w:r w:rsidDel="00000000" w:rsidR="00000000" w:rsidRPr="00000000">
        <w:rPr>
          <w:rFonts w:ascii="Google Sans" w:cs="Google Sans" w:eastAsia="Google Sans" w:hAnsi="Google Sans"/>
          <w:color w:val="1f1f1f"/>
        </w:rPr>
        <w:drawing>
          <wp:inline distB="19050" distT="19050" distL="19050" distR="19050">
            <wp:extent cx="922809" cy="247351"/>
            <wp:effectExtent b="0" l="0" r="0" t="0"/>
            <wp:docPr id="84" name="image20.png"/>
            <a:graphic>
              <a:graphicData uri="http://schemas.openxmlformats.org/drawingml/2006/picture">
                <pic:pic>
                  <pic:nvPicPr>
                    <pic:cNvPr id="0" name="image20.png"/>
                    <pic:cNvPicPr preferRelativeResize="0"/>
                  </pic:nvPicPr>
                  <pic:blipFill>
                    <a:blip r:embed="rId44"/>
                    <a:srcRect b="0" l="0" r="0" t="0"/>
                    <a:stretch>
                      <a:fillRect/>
                    </a:stretch>
                  </pic:blipFill>
                  <pic:spPr>
                    <a:xfrm>
                      <a:off x="0" y="0"/>
                      <a:ext cx="922809" cy="24735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established by Carrasco, acknowledging the extreme short-term rigidities and profound inventory distortions (the </w:t>
      </w:r>
      <w:r w:rsidDel="00000000" w:rsidR="00000000" w:rsidRPr="00000000">
        <w:rPr>
          <w:rFonts w:ascii="Google Sans" w:cs="Google Sans" w:eastAsia="Google Sans" w:hAnsi="Google Sans"/>
          <w:color w:val="1f1f1f"/>
        </w:rPr>
        <w:drawing>
          <wp:inline distB="19050" distT="19050" distL="19050" distR="19050">
            <wp:extent cx="210145" cy="248354"/>
            <wp:effectExtent b="0" l="0" r="0" t="0"/>
            <wp:docPr id="90" name="image78.png"/>
            <a:graphic>
              <a:graphicData uri="http://schemas.openxmlformats.org/drawingml/2006/picture">
                <pic:pic>
                  <pic:nvPicPr>
                    <pic:cNvPr id="0" name="image78.png"/>
                    <pic:cNvPicPr preferRelativeResize="0"/>
                  </pic:nvPicPr>
                  <pic:blipFill>
                    <a:blip r:embed="rId12"/>
                    <a:srcRect b="0" l="0" r="0" t="0"/>
                    <a:stretch>
                      <a:fillRect/>
                    </a:stretch>
                  </pic:blipFill>
                  <pic:spPr>
                    <a:xfrm>
                      <a:off x="0" y="0"/>
                      <a:ext cx="210145" cy="24835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panic buying shock) that temporarily decoupled physical consumption from structural elasticity.</w:t>
      </w:r>
    </w:p>
    <w:p w:rsidR="00000000" w:rsidDel="00000000" w:rsidP="00000000" w:rsidRDefault="00000000" w:rsidRPr="00000000" w14:paraId="00000110">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Fiscal Compensation Parameters (</w:t>
      </w:r>
      <w:r w:rsidDel="00000000" w:rsidR="00000000" w:rsidRPr="00000000">
        <w:rPr>
          <w:rFonts w:ascii="Google Sans" w:cs="Google Sans" w:eastAsia="Google Sans" w:hAnsi="Google Sans"/>
          <w:b w:val="1"/>
          <w:bCs w:val="1"/>
          <w:color w:val="1f1f1f"/>
        </w:rPr>
        <w:drawing>
          <wp:inline distB="19050" distT="19050" distL="19050" distR="19050">
            <wp:extent cx="91901" cy="238944"/>
            <wp:effectExtent b="0" l="0" r="0" t="0"/>
            <wp:docPr id="88"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91901" cy="238944"/>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The compensation vector consists of a fixed </w:t>
      </w:r>
      <w:r w:rsidDel="00000000" w:rsidR="00000000" w:rsidRPr="00000000">
        <w:rPr>
          <w:rFonts w:ascii="Google Sans" w:cs="Google Sans" w:eastAsia="Google Sans" w:hAnsi="Google Sans"/>
          <w:color w:val="1f1f1f"/>
        </w:rPr>
        <w:drawing>
          <wp:inline distB="19050" distT="19050" distL="19050" distR="19050">
            <wp:extent cx="348406" cy="235410"/>
            <wp:effectExtent b="0" l="0" r="0" t="0"/>
            <wp:docPr id="79" name="image44.png"/>
            <a:graphic>
              <a:graphicData uri="http://schemas.openxmlformats.org/drawingml/2006/picture">
                <pic:pic>
                  <pic:nvPicPr>
                    <pic:cNvPr id="0" name="image44.png"/>
                    <pic:cNvPicPr preferRelativeResize="0"/>
                  </pic:nvPicPr>
                  <pic:blipFill>
                    <a:blip r:embed="rId94"/>
                    <a:srcRect b="0" l="0" r="0" t="0"/>
                    <a:stretch>
                      <a:fillRect/>
                    </a:stretch>
                  </pic:blipFill>
                  <pic:spPr>
                    <a:xfrm>
                      <a:off x="0" y="0"/>
                      <a:ext cx="348406" cy="2354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billion CLP monthly transfer in targeted bonuses and a variable, geometrically expanding subsidy designed to cover the Red Metropolitana fare freeze at </w:t>
      </w:r>
      <w:r w:rsidDel="00000000" w:rsidR="00000000" w:rsidRPr="00000000">
        <w:rPr>
          <w:rFonts w:ascii="Google Sans" w:cs="Google Sans" w:eastAsia="Google Sans" w:hAnsi="Google Sans"/>
          <w:color w:val="1f1f1f"/>
        </w:rPr>
        <w:drawing>
          <wp:inline distB="19050" distT="19050" distL="19050" distR="19050">
            <wp:extent cx="391864" cy="238942"/>
            <wp:effectExtent b="0" l="0" r="0" t="0"/>
            <wp:docPr id="77" name="image26.png"/>
            <a:graphic>
              <a:graphicData uri="http://schemas.openxmlformats.org/drawingml/2006/picture">
                <pic:pic>
                  <pic:nvPicPr>
                    <pic:cNvPr id="0" name="image26.png"/>
                    <pic:cNvPicPr preferRelativeResize="0"/>
                  </pic:nvPicPr>
                  <pic:blipFill>
                    <a:blip r:embed="rId70"/>
                    <a:srcRect b="0" l="0" r="0" t="0"/>
                    <a:stretch>
                      <a:fillRect/>
                    </a:stretch>
                  </pic:blipFill>
                  <pic:spPr>
                    <a:xfrm>
                      <a:off x="0" y="0"/>
                      <a:ext cx="391864" cy="23894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CLP, which is then legally doubled by regional mirror obligations.</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precisely mapping these verified empirical figures into a standard system of linear equations, the mathematical result </w:t>
      </w:r>
      <w:r w:rsidDel="00000000" w:rsidR="00000000" w:rsidRPr="00000000">
        <w:rPr>
          <w:rFonts w:ascii="Google Sans" w:cs="Google Sans" w:eastAsia="Google Sans" w:hAnsi="Google Sans"/>
          <w:color w:val="1f1f1f"/>
        </w:rPr>
        <w:drawing>
          <wp:inline distB="19050" distT="19050" distL="19050" distR="19050">
            <wp:extent cx="423937" cy="244941"/>
            <wp:effectExtent b="0" l="0" r="0" t="0"/>
            <wp:docPr id="82" name="image53.png"/>
            <a:graphic>
              <a:graphicData uri="http://schemas.openxmlformats.org/drawingml/2006/picture">
                <pic:pic>
                  <pic:nvPicPr>
                    <pic:cNvPr id="0" name="image53.png"/>
                    <pic:cNvPicPr preferRelativeResize="0"/>
                  </pic:nvPicPr>
                  <pic:blipFill>
                    <a:blip r:embed="rId76"/>
                    <a:srcRect b="0" l="0" r="0" t="0"/>
                    <a:stretch>
                      <a:fillRect/>
                    </a:stretch>
                  </pic:blipFill>
                  <pic:spPr>
                    <a:xfrm>
                      <a:off x="0" y="0"/>
                      <a:ext cx="423937" cy="2449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accurately and elegantly reflects the institutional critique levied by Clapes UC and OCEC UDP: the March 2026 dual policy was, at its core, a macroeconomically neutral wealth transfer that preserved the state's structural deficit while introducing profound microeconomic distortions into the domestic fuel market.</w:t>
      </w:r>
    </w:p>
    <w:p w:rsidR="00000000" w:rsidDel="00000000" w:rsidP="00000000" w:rsidRDefault="00000000" w:rsidRPr="00000000" w14:paraId="00000112">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Obras citadas</w:t>
      </w:r>
    </w:p>
    <w:p w:rsidR="00000000" w:rsidDel="00000000" w:rsidP="00000000" w:rsidRDefault="00000000" w:rsidRPr="00000000" w14:paraId="0000011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Enap oficializa histórica alza: Bencina de 93 subirá $372, la de 97 ..., fecha de acceso: mayo 20, 2026, </w:t>
      </w:r>
      <w:hyperlink r:id="rId95">
        <w:r w:rsidDel="00000000" w:rsidR="00000000" w:rsidRPr="00000000">
          <w:rPr>
            <w:rFonts w:ascii="Google Sans" w:cs="Google Sans" w:eastAsia="Google Sans" w:hAnsi="Google Sans"/>
            <w:color w:val="0000ee"/>
            <w:sz w:val="24"/>
            <w:szCs w:val="24"/>
            <w:u w:val="single"/>
            <w:rtl w:val="0"/>
          </w:rPr>
          <w:t xml:space="preserve">https://www.emol.com/noticias/Economia/2026/03/25/1195388/enap-informe-precios-bencina-chile.html</w:t>
        </w:r>
      </w:hyperlink>
      <w:r w:rsidDel="00000000" w:rsidR="00000000" w:rsidRPr="00000000">
        <w:rPr>
          <w:rtl w:val="0"/>
        </w:rPr>
      </w:r>
    </w:p>
    <w:p w:rsidR="00000000" w:rsidDel="00000000" w:rsidP="00000000" w:rsidRDefault="00000000" w:rsidRPr="00000000" w14:paraId="0000011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Resumen IPoM Marzo 2026 - Banco Central de Chile, fecha de acceso: mayo 20, 2026, </w:t>
      </w:r>
      <w:hyperlink r:id="rId96">
        <w:r w:rsidDel="00000000" w:rsidR="00000000" w:rsidRPr="00000000">
          <w:rPr>
            <w:rFonts w:ascii="Google Sans" w:cs="Google Sans" w:eastAsia="Google Sans" w:hAnsi="Google Sans"/>
            <w:color w:val="0000ee"/>
            <w:sz w:val="24"/>
            <w:szCs w:val="24"/>
            <w:u w:val="single"/>
            <w:rtl w:val="0"/>
          </w:rPr>
          <w:t xml:space="preserve">https://www.bcentral.cl/en/resumen-ipom/-/detalle/resumen-ipom-marzo-2026</w:t>
        </w:r>
      </w:hyperlink>
      <w:r w:rsidDel="00000000" w:rsidR="00000000" w:rsidRPr="00000000">
        <w:rPr>
          <w:rtl w:val="0"/>
        </w:rPr>
      </w:r>
    </w:p>
    <w:p w:rsidR="00000000" w:rsidDel="00000000" w:rsidP="00000000" w:rsidRDefault="00000000" w:rsidRPr="00000000" w14:paraId="0000011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Operación del MEPCO en el cuarto trimestre de 2024 - OCEC UDP, fecha de acceso: mayo 20, 2026, </w:t>
      </w:r>
      <w:hyperlink r:id="rId97">
        <w:r w:rsidDel="00000000" w:rsidR="00000000" w:rsidRPr="00000000">
          <w:rPr>
            <w:rFonts w:ascii="Google Sans" w:cs="Google Sans" w:eastAsia="Google Sans" w:hAnsi="Google Sans"/>
            <w:color w:val="0000ee"/>
            <w:sz w:val="24"/>
            <w:szCs w:val="24"/>
            <w:u w:val="single"/>
            <w:rtl w:val="0"/>
          </w:rPr>
          <w:t xml:space="preserve">https://ocec.udp.cl/cms/wp-content/uploads/2025/01/BM30_compressed.pdf</w:t>
        </w:r>
      </w:hyperlink>
      <w:r w:rsidDel="00000000" w:rsidR="00000000" w:rsidRPr="00000000">
        <w:rPr>
          <w:rtl w:val="0"/>
        </w:rPr>
      </w:r>
    </w:p>
    <w:p w:rsidR="00000000" w:rsidDel="00000000" w:rsidP="00000000" w:rsidRDefault="00000000" w:rsidRPr="00000000" w14:paraId="0000011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INFORME DE PRECIOS ESTIMADOS PARA COMBUSTIBLES - Enap, fecha de acceso: mayo 20, 2026, </w:t>
      </w:r>
      <w:hyperlink r:id="rId98">
        <w:r w:rsidDel="00000000" w:rsidR="00000000" w:rsidRPr="00000000">
          <w:rPr>
            <w:rFonts w:ascii="Google Sans" w:cs="Google Sans" w:eastAsia="Google Sans" w:hAnsi="Google Sans"/>
            <w:color w:val="0000ee"/>
            <w:sz w:val="24"/>
            <w:szCs w:val="24"/>
            <w:u w:val="single"/>
            <w:rtl w:val="0"/>
          </w:rPr>
          <w:t xml:space="preserve">https://www.enap.cl/files/get/2966</w:t>
        </w:r>
      </w:hyperlink>
      <w:r w:rsidDel="00000000" w:rsidR="00000000" w:rsidRPr="00000000">
        <w:rPr>
          <w:rtl w:val="0"/>
        </w:rPr>
      </w:r>
    </w:p>
    <w:p w:rsidR="00000000" w:rsidDel="00000000" w:rsidP="00000000" w:rsidRDefault="00000000" w:rsidRPr="00000000" w14:paraId="0000011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ENFOQUE LABORAL Nº1 BRÚJULA MACROECONÓMICA Nº40 - OCEC UDP, fecha de acceso: mayo 20, 2026, </w:t>
      </w:r>
      <w:hyperlink r:id="rId99">
        <w:r w:rsidDel="00000000" w:rsidR="00000000" w:rsidRPr="00000000">
          <w:rPr>
            <w:rFonts w:ascii="Google Sans" w:cs="Google Sans" w:eastAsia="Google Sans" w:hAnsi="Google Sans"/>
            <w:color w:val="0000ee"/>
            <w:sz w:val="24"/>
            <w:szCs w:val="24"/>
            <w:u w:val="single"/>
            <w:rtl w:val="0"/>
          </w:rPr>
          <w:t xml:space="preserve">https://ocec.udp.cl/cms/wp-content/uploads/2026/02/BM40-F.pdf</w:t>
        </w:r>
      </w:hyperlink>
      <w:r w:rsidDel="00000000" w:rsidR="00000000" w:rsidRPr="00000000">
        <w:rPr>
          <w:rtl w:val="0"/>
        </w:rPr>
      </w:r>
    </w:p>
    <w:p w:rsidR="00000000" w:rsidDel="00000000" w:rsidP="00000000" w:rsidRDefault="00000000" w:rsidRPr="00000000" w14:paraId="0000011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Costo fiscal del Mepco supera los US$2.000 millones desde su creación en 2014, fecha de acceso: mayo 20, 2026, </w:t>
      </w:r>
      <w:hyperlink r:id="rId100">
        <w:r w:rsidDel="00000000" w:rsidR="00000000" w:rsidRPr="00000000">
          <w:rPr>
            <w:rFonts w:ascii="Google Sans" w:cs="Google Sans" w:eastAsia="Google Sans" w:hAnsi="Google Sans"/>
            <w:color w:val="0000ee"/>
            <w:sz w:val="24"/>
            <w:szCs w:val="24"/>
            <w:u w:val="single"/>
            <w:rtl w:val="0"/>
          </w:rPr>
          <w:t xml:space="preserve">https://www.latercera.com/pulso/noticia/costo-fiscal-del-mepco-supera-los-us2000-millones-desde-su-creacion-en-2014/</w:t>
        </w:r>
      </w:hyperlink>
      <w:r w:rsidDel="00000000" w:rsidR="00000000" w:rsidRPr="00000000">
        <w:rPr>
          <w:rtl w:val="0"/>
        </w:rPr>
      </w:r>
    </w:p>
    <w:p w:rsidR="00000000" w:rsidDel="00000000" w:rsidP="00000000" w:rsidRDefault="00000000" w:rsidRPr="00000000" w14:paraId="0000011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Hacienda - 24 de marzo 2026 | Parlamento.ai, fecha de acceso: mayo 20, 2026, </w:t>
      </w:r>
      <w:hyperlink r:id="rId101">
        <w:r w:rsidDel="00000000" w:rsidR="00000000" w:rsidRPr="00000000">
          <w:rPr>
            <w:rFonts w:ascii="Google Sans" w:cs="Google Sans" w:eastAsia="Google Sans" w:hAnsi="Google Sans"/>
            <w:color w:val="0000ee"/>
            <w:sz w:val="24"/>
            <w:szCs w:val="24"/>
            <w:u w:val="single"/>
            <w:rtl w:val="0"/>
          </w:rPr>
          <w:t xml:space="preserve">https://parlamento.ai/cl/legislativo/diputados/hacienda/12052</w:t>
        </w:r>
      </w:hyperlink>
      <w:r w:rsidDel="00000000" w:rsidR="00000000" w:rsidRPr="00000000">
        <w:rPr>
          <w:rtl w:val="0"/>
        </w:rPr>
      </w:r>
    </w:p>
    <w:p w:rsidR="00000000" w:rsidDel="00000000" w:rsidP="00000000" w:rsidRDefault="00000000" w:rsidRPr="00000000" w14:paraId="0000011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Quiroz comprime el Mepco: combustibles registrarán alza histórica ..., fecha de acceso: mayo 20, 2026, </w:t>
      </w:r>
      <w:hyperlink r:id="rId102">
        <w:r w:rsidDel="00000000" w:rsidR="00000000" w:rsidRPr="00000000">
          <w:rPr>
            <w:rFonts w:ascii="Google Sans" w:cs="Google Sans" w:eastAsia="Google Sans" w:hAnsi="Google Sans"/>
            <w:color w:val="0000ee"/>
            <w:sz w:val="24"/>
            <w:szCs w:val="24"/>
            <w:u w:val="single"/>
            <w:rtl w:val="0"/>
          </w:rPr>
          <w:t xml:space="preserve">https://www.elmostrador.cl/noticias/pais/2026/03/23/quiroz-comprime-el-mepco-combustibles-registraran-alza-historica-de-370/</w:t>
        </w:r>
      </w:hyperlink>
      <w:r w:rsidDel="00000000" w:rsidR="00000000" w:rsidRPr="00000000">
        <w:rPr>
          <w:rtl w:val="0"/>
        </w:rPr>
      </w:r>
    </w:p>
    <w:p w:rsidR="00000000" w:rsidDel="00000000" w:rsidP="00000000" w:rsidRDefault="00000000" w:rsidRPr="00000000" w14:paraId="0000011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Ministro de Hacienda, Jorge Quiroz, destaca aprobación en la Cámara de proyecto de ley con medidas para contener el precio del kerosene y apoyar a los hogares, fecha de acceso: mayo 20, 2026, </w:t>
      </w:r>
      <w:hyperlink r:id="rId103">
        <w:r w:rsidDel="00000000" w:rsidR="00000000" w:rsidRPr="00000000">
          <w:rPr>
            <w:rFonts w:ascii="Google Sans" w:cs="Google Sans" w:eastAsia="Google Sans" w:hAnsi="Google Sans"/>
            <w:color w:val="0000ee"/>
            <w:sz w:val="24"/>
            <w:szCs w:val="24"/>
            <w:u w:val="single"/>
            <w:rtl w:val="0"/>
          </w:rPr>
          <w:t xml:space="preserve">https://www.hacienda.cl/noticias-y-eventos/noticias/ministro-de-hacienda-jorge-quiroz-destaca-aprobacion-en-la-camara-de-proyecto</w:t>
        </w:r>
      </w:hyperlink>
      <w:r w:rsidDel="00000000" w:rsidR="00000000" w:rsidRPr="00000000">
        <w:rPr>
          <w:rtl w:val="0"/>
        </w:rPr>
      </w:r>
    </w:p>
    <w:p w:rsidR="00000000" w:rsidDel="00000000" w:rsidP="00000000" w:rsidRDefault="00000000" w:rsidRPr="00000000" w14:paraId="0000011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NACIONAL C, fecha de acceso: mayo 20, 2026, </w:t>
      </w:r>
      <w:hyperlink r:id="rId104">
        <w:r w:rsidDel="00000000" w:rsidR="00000000" w:rsidRPr="00000000">
          <w:rPr>
            <w:rFonts w:ascii="Google Sans" w:cs="Google Sans" w:eastAsia="Google Sans" w:hAnsi="Google Sans"/>
            <w:color w:val="0000ee"/>
            <w:sz w:val="24"/>
            <w:szCs w:val="24"/>
            <w:u w:val="single"/>
            <w:rtl w:val="0"/>
          </w:rPr>
          <w:t xml:space="preserve">https://www.litoralpress.cl/SimbiuPDF/2026/03/26/6555399.pdf</w:t>
        </w:r>
      </w:hyperlink>
      <w:r w:rsidDel="00000000" w:rsidR="00000000" w:rsidRPr="00000000">
        <w:rPr>
          <w:rtl w:val="0"/>
        </w:rPr>
      </w:r>
    </w:p>
    <w:p w:rsidR="00000000" w:rsidDel="00000000" w:rsidP="00000000" w:rsidRDefault="00000000" w:rsidRPr="00000000" w14:paraId="0000011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Crisis por precio de bencinas: Gobierno decide congelar tarifas del Transantiago en la RM hasta diciembre - Ex-Ante, fecha de acceso: mayo 20, 2026, </w:t>
      </w:r>
      <w:hyperlink r:id="rId105">
        <w:r w:rsidDel="00000000" w:rsidR="00000000" w:rsidRPr="00000000">
          <w:rPr>
            <w:rFonts w:ascii="Google Sans" w:cs="Google Sans" w:eastAsia="Google Sans" w:hAnsi="Google Sans"/>
            <w:color w:val="0000ee"/>
            <w:sz w:val="24"/>
            <w:szCs w:val="24"/>
            <w:u w:val="single"/>
            <w:rtl w:val="0"/>
          </w:rPr>
          <w:t xml:space="preserve">https://www.ex-ante.cl/crisis-por-precio-de-bencinas-gobierno-decide-congelar-tarifas-del-transantiago-en-la-rm-hasta-diciembre/</w:t>
        </w:r>
      </w:hyperlink>
      <w:r w:rsidDel="00000000" w:rsidR="00000000" w:rsidRPr="00000000">
        <w:rPr>
          <w:rtl w:val="0"/>
        </w:rPr>
      </w:r>
    </w:p>
    <w:p w:rsidR="00000000" w:rsidDel="00000000" w:rsidP="00000000" w:rsidRDefault="00000000" w:rsidRPr="00000000" w14:paraId="0000011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Senado despacha medidas para contener el alza del kerosene, fecha de acceso: mayo 20, 2026, </w:t>
      </w:r>
      <w:hyperlink r:id="rId106">
        <w:r w:rsidDel="00000000" w:rsidR="00000000" w:rsidRPr="00000000">
          <w:rPr>
            <w:rFonts w:ascii="Google Sans" w:cs="Google Sans" w:eastAsia="Google Sans" w:hAnsi="Google Sans"/>
            <w:color w:val="0000ee"/>
            <w:sz w:val="24"/>
            <w:szCs w:val="24"/>
            <w:u w:val="single"/>
            <w:rtl w:val="0"/>
          </w:rPr>
          <w:t xml:space="preserve">https://www.senado.cl/comunicaciones/noticias/senado-despacha-medidas-para-contener-el-alza-del-kerosene</w:t>
        </w:r>
      </w:hyperlink>
      <w:r w:rsidDel="00000000" w:rsidR="00000000" w:rsidRPr="00000000">
        <w:rPr>
          <w:rtl w:val="0"/>
        </w:rPr>
      </w:r>
    </w:p>
    <w:p w:rsidR="00000000" w:rsidDel="00000000" w:rsidP="00000000" w:rsidRDefault="00000000" w:rsidRPr="00000000" w14:paraId="0000011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Bono a Transportistas 2026 - ChileAtiende, fecha de acceso: mayo 20, 2026, </w:t>
      </w:r>
      <w:hyperlink r:id="rId107">
        <w:r w:rsidDel="00000000" w:rsidR="00000000" w:rsidRPr="00000000">
          <w:rPr>
            <w:rFonts w:ascii="Google Sans" w:cs="Google Sans" w:eastAsia="Google Sans" w:hAnsi="Google Sans"/>
            <w:color w:val="0000ee"/>
            <w:sz w:val="24"/>
            <w:szCs w:val="24"/>
            <w:u w:val="single"/>
            <w:rtl w:val="0"/>
          </w:rPr>
          <w:t xml:space="preserve">https://www.chileatiende.gob.cl/fichas/142445-bono-a-transportistas-2026</w:t>
        </w:r>
      </w:hyperlink>
      <w:r w:rsidDel="00000000" w:rsidR="00000000" w:rsidRPr="00000000">
        <w:rPr>
          <w:rtl w:val="0"/>
        </w:rPr>
      </w:r>
    </w:p>
    <w:p w:rsidR="00000000" w:rsidDel="00000000" w:rsidP="00000000" w:rsidRDefault="00000000" w:rsidRPr="00000000" w14:paraId="0000012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Ley Chile - Ley 21811 - Biblioteca del Congreso Nacional, fecha de acceso: mayo 20, 2026, </w:t>
      </w:r>
      <w:hyperlink r:id="rId108">
        <w:r w:rsidDel="00000000" w:rsidR="00000000" w:rsidRPr="00000000">
          <w:rPr>
            <w:rFonts w:ascii="Google Sans" w:cs="Google Sans" w:eastAsia="Google Sans" w:hAnsi="Google Sans"/>
            <w:color w:val="0000ee"/>
            <w:sz w:val="24"/>
            <w:szCs w:val="24"/>
            <w:u w:val="single"/>
            <w:rtl w:val="0"/>
          </w:rPr>
          <w:t xml:space="preserve">https://www.bcn.cl/leychile/Navegar/imprimir?idNorma=1222726&amp;idParte=10589393&amp;idVersion=2026-03-26</w:t>
        </w:r>
      </w:hyperlink>
      <w:r w:rsidDel="00000000" w:rsidR="00000000" w:rsidRPr="00000000">
        <w:rPr>
          <w:rtl w:val="0"/>
        </w:rPr>
      </w:r>
    </w:p>
    <w:p w:rsidR="00000000" w:rsidDel="00000000" w:rsidP="00000000" w:rsidRDefault="00000000" w:rsidRPr="00000000" w14:paraId="0000012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REPORTE MENSUAL DEL SECTOR ENERGÉTICO - Comisión Nacional de Energía -, fecha de acceso: mayo 20, 2026, </w:t>
      </w:r>
      <w:hyperlink r:id="rId109">
        <w:r w:rsidDel="00000000" w:rsidR="00000000" w:rsidRPr="00000000">
          <w:rPr>
            <w:rFonts w:ascii="Google Sans" w:cs="Google Sans" w:eastAsia="Google Sans" w:hAnsi="Google Sans"/>
            <w:color w:val="0000ee"/>
            <w:sz w:val="24"/>
            <w:szCs w:val="24"/>
            <w:u w:val="single"/>
            <w:rtl w:val="0"/>
          </w:rPr>
          <w:t xml:space="preserve">https://www.cne.cl/wp-content/uploads/2025/11/RMensual_v202511.pdf</w:t>
        </w:r>
      </w:hyperlink>
      <w:r w:rsidDel="00000000" w:rsidR="00000000" w:rsidRPr="00000000">
        <w:rPr>
          <w:rtl w:val="0"/>
        </w:rPr>
      </w:r>
    </w:p>
    <w:p w:rsidR="00000000" w:rsidDel="00000000" w:rsidP="00000000" w:rsidRDefault="00000000" w:rsidRPr="00000000" w14:paraId="0000012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BOLETÍN ENERGÉTICO TRIMESTRAL - Ministerio de Hidrocarburos y Energías, fecha de acceso: mayo 20, 2026, </w:t>
      </w:r>
      <w:hyperlink r:id="rId110">
        <w:r w:rsidDel="00000000" w:rsidR="00000000" w:rsidRPr="00000000">
          <w:rPr>
            <w:rFonts w:ascii="Google Sans" w:cs="Google Sans" w:eastAsia="Google Sans" w:hAnsi="Google Sans"/>
            <w:color w:val="0000ee"/>
            <w:sz w:val="24"/>
            <w:szCs w:val="24"/>
            <w:u w:val="single"/>
            <w:rtl w:val="0"/>
          </w:rPr>
          <w:t xml:space="preserve">https://www.mhe.gob.bo/wp-content/uploads/2025/12/Boletin-trimestral-3T_2025-Intranet.pdf</w:t>
        </w:r>
      </w:hyperlink>
      <w:r w:rsidDel="00000000" w:rsidR="00000000" w:rsidRPr="00000000">
        <w:rPr>
          <w:rtl w:val="0"/>
        </w:rPr>
      </w:r>
    </w:p>
    <w:p w:rsidR="00000000" w:rsidDel="00000000" w:rsidP="00000000" w:rsidRDefault="00000000" w:rsidRPr="00000000" w14:paraId="0000012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Previo a alza: Demanda por combustibles se ha quintuplicado en ..., fecha de acceso: mayo 20, 2026, </w:t>
      </w:r>
      <w:hyperlink r:id="rId111">
        <w:r w:rsidDel="00000000" w:rsidR="00000000" w:rsidRPr="00000000">
          <w:rPr>
            <w:rFonts w:ascii="Google Sans" w:cs="Google Sans" w:eastAsia="Google Sans" w:hAnsi="Google Sans"/>
            <w:color w:val="0000ee"/>
            <w:sz w:val="24"/>
            <w:szCs w:val="24"/>
            <w:u w:val="single"/>
            <w:rtl w:val="0"/>
          </w:rPr>
          <w:t xml:space="preserve">https://www.emol.com/noticias/Economia/2026/03/25/1195398/demanda-combustibles-quintuplicado-falta-stock.html</w:t>
        </w:r>
      </w:hyperlink>
      <w:r w:rsidDel="00000000" w:rsidR="00000000" w:rsidRPr="00000000">
        <w:rPr>
          <w:rtl w:val="0"/>
        </w:rPr>
      </w:r>
    </w:p>
    <w:p w:rsidR="00000000" w:rsidDel="00000000" w:rsidP="00000000" w:rsidRDefault="00000000" w:rsidRPr="00000000" w14:paraId="0000012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Informe semanal de precios 2026 - Enap, fecha de acceso: mayo 20, 2026, </w:t>
      </w:r>
      <w:hyperlink r:id="rId112">
        <w:r w:rsidDel="00000000" w:rsidR="00000000" w:rsidRPr="00000000">
          <w:rPr>
            <w:rFonts w:ascii="Google Sans" w:cs="Google Sans" w:eastAsia="Google Sans" w:hAnsi="Google Sans"/>
            <w:color w:val="0000ee"/>
            <w:sz w:val="24"/>
            <w:szCs w:val="24"/>
            <w:u w:val="single"/>
            <w:rtl w:val="0"/>
          </w:rPr>
          <w:t xml:space="preserve">https://www.enap.cl/informe-semanal-de-precios</w:t>
        </w:r>
      </w:hyperlink>
      <w:r w:rsidDel="00000000" w:rsidR="00000000" w:rsidRPr="00000000">
        <w:rPr>
          <w:rtl w:val="0"/>
        </w:rPr>
      </w:r>
    </w:p>
    <w:p w:rsidR="00000000" w:rsidDel="00000000" w:rsidP="00000000" w:rsidRDefault="00000000" w:rsidRPr="00000000" w14:paraId="0000012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Meta-análisis de las elasticidades ingreso y precio de la demanda de gasolina: implicaciones de política pública para América Latina, fecha de acceso: mayo 20, 2026, </w:t>
      </w:r>
      <w:hyperlink r:id="rId113">
        <w:r w:rsidDel="00000000" w:rsidR="00000000" w:rsidRPr="00000000">
          <w:rPr>
            <w:rFonts w:ascii="Google Sans" w:cs="Google Sans" w:eastAsia="Google Sans" w:hAnsi="Google Sans"/>
            <w:color w:val="0000ee"/>
            <w:sz w:val="24"/>
            <w:szCs w:val="24"/>
            <w:u w:val="single"/>
            <w:rtl w:val="0"/>
          </w:rPr>
          <w:t xml:space="preserve">http://repositorio.cepal.org/handle/11362/39463</w:t>
        </w:r>
      </w:hyperlink>
      <w:r w:rsidDel="00000000" w:rsidR="00000000" w:rsidRPr="00000000">
        <w:rPr>
          <w:rtl w:val="0"/>
        </w:rPr>
      </w:r>
    </w:p>
    <w:p w:rsidR="00000000" w:rsidDel="00000000" w:rsidP="00000000" w:rsidRDefault="00000000" w:rsidRPr="00000000" w14:paraId="0000012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 Incidencia Distributiva del Impuesto a las Gasolinas en Chile - ResearchGate, fecha de acceso: mayo 20, 2026, </w:t>
      </w:r>
      <w:hyperlink r:id="rId114">
        <w:r w:rsidDel="00000000" w:rsidR="00000000" w:rsidRPr="00000000">
          <w:rPr>
            <w:rFonts w:ascii="Google Sans" w:cs="Google Sans" w:eastAsia="Google Sans" w:hAnsi="Google Sans"/>
            <w:color w:val="0000ee"/>
            <w:sz w:val="24"/>
            <w:szCs w:val="24"/>
            <w:u w:val="single"/>
            <w:rtl w:val="0"/>
          </w:rPr>
          <w:t xml:space="preserve">https://www.researchgate.net/publication/228416139_La_Incidencia_Distributiva_del_Impuesto_a_las_Gasolinas_en_Chile</w:t>
        </w:r>
      </w:hyperlink>
      <w:r w:rsidDel="00000000" w:rsidR="00000000" w:rsidRPr="00000000">
        <w:rPr>
          <w:rtl w:val="0"/>
        </w:rPr>
      </w:r>
    </w:p>
    <w:p w:rsidR="00000000" w:rsidDel="00000000" w:rsidP="00000000" w:rsidRDefault="00000000" w:rsidRPr="00000000" w14:paraId="0000012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 INCIDENCIA DISTRIBUTIVA DEL IMPUESTO A LAS GASOLINAS EN CHILE - Biblat, fecha de acceso: mayo 20, 2026, </w:t>
      </w:r>
      <w:hyperlink r:id="rId115">
        <w:r w:rsidDel="00000000" w:rsidR="00000000" w:rsidRPr="00000000">
          <w:rPr>
            <w:rFonts w:ascii="Google Sans" w:cs="Google Sans" w:eastAsia="Google Sans" w:hAnsi="Google Sans"/>
            <w:color w:val="0000ee"/>
            <w:sz w:val="24"/>
            <w:szCs w:val="24"/>
            <w:u w:val="single"/>
            <w:rtl w:val="0"/>
          </w:rPr>
          <w:t xml:space="preserve">https://biblat.unam.mx/hevila/EstudiospublicosSantiago/2012/no125/2.pdf</w:t>
        </w:r>
      </w:hyperlink>
      <w:r w:rsidDel="00000000" w:rsidR="00000000" w:rsidRPr="00000000">
        <w:rPr>
          <w:rtl w:val="0"/>
        </w:rPr>
      </w:r>
    </w:p>
    <w:p w:rsidR="00000000" w:rsidDel="00000000" w:rsidP="00000000" w:rsidRDefault="00000000" w:rsidRPr="00000000" w14:paraId="0000012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Estimación de las elascitidades precio por combustible en Chile - Repositorio UCHILE, fecha de acceso: mayo 20, 2026, </w:t>
      </w:r>
      <w:hyperlink r:id="rId116">
        <w:r w:rsidDel="00000000" w:rsidR="00000000" w:rsidRPr="00000000">
          <w:rPr>
            <w:rFonts w:ascii="Google Sans" w:cs="Google Sans" w:eastAsia="Google Sans" w:hAnsi="Google Sans"/>
            <w:color w:val="0000ee"/>
            <w:sz w:val="24"/>
            <w:szCs w:val="24"/>
            <w:u w:val="single"/>
            <w:rtl w:val="0"/>
          </w:rPr>
          <w:t xml:space="preserve">https://repositorio.uchile.cl/handle/2250/111893</w:t>
        </w:r>
      </w:hyperlink>
      <w:r w:rsidDel="00000000" w:rsidR="00000000" w:rsidRPr="00000000">
        <w:rPr>
          <w:rtl w:val="0"/>
        </w:rPr>
      </w:r>
    </w:p>
    <w:p w:rsidR="00000000" w:rsidDel="00000000" w:rsidP="00000000" w:rsidRDefault="00000000" w:rsidRPr="00000000" w14:paraId="0000012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Excise Taxes on Gasoline and Diesel in Selected Countries in Year 2006 - ResearchGate, fecha de acceso: mayo 20, 2026, </w:t>
      </w:r>
      <w:hyperlink r:id="rId117">
        <w:r w:rsidDel="00000000" w:rsidR="00000000" w:rsidRPr="00000000">
          <w:rPr>
            <w:rFonts w:ascii="Google Sans" w:cs="Google Sans" w:eastAsia="Google Sans" w:hAnsi="Google Sans"/>
            <w:color w:val="0000ee"/>
            <w:sz w:val="24"/>
            <w:szCs w:val="24"/>
            <w:u w:val="single"/>
            <w:rtl w:val="0"/>
          </w:rPr>
          <w:t xml:space="preserve">https://www.researchgate.net/figure/Excise-Taxes-on-Gasoline-and-Diesel-in-Selected-Countries-in-Year-2006_fig1_46456050</w:t>
        </w:r>
      </w:hyperlink>
      <w:r w:rsidDel="00000000" w:rsidR="00000000" w:rsidRPr="00000000">
        <w:rPr>
          <w:rtl w:val="0"/>
        </w:rPr>
      </w:r>
    </w:p>
    <w:p w:rsidR="00000000" w:rsidDel="00000000" w:rsidP="00000000" w:rsidRDefault="00000000" w:rsidRPr="00000000" w14:paraId="0000012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TRIBUTACIÓN DE LOS COMBUSTIBLES - Revistas de Estudios Tributarios, fecha de acceso: mayo 20, 2026, </w:t>
      </w:r>
      <w:hyperlink r:id="rId118">
        <w:r w:rsidDel="00000000" w:rsidR="00000000" w:rsidRPr="00000000">
          <w:rPr>
            <w:rFonts w:ascii="Google Sans" w:cs="Google Sans" w:eastAsia="Google Sans" w:hAnsi="Google Sans"/>
            <w:color w:val="0000ee"/>
            <w:sz w:val="24"/>
            <w:szCs w:val="24"/>
            <w:u w:val="single"/>
            <w:rtl w:val="0"/>
          </w:rPr>
          <w:t xml:space="preserve">https://revistaestudiostributarios.uchile.cl/index.php/RET/article/download/41135/42675/143074</w:t>
        </w:r>
      </w:hyperlink>
      <w:r w:rsidDel="00000000" w:rsidR="00000000" w:rsidRPr="00000000">
        <w:rPr>
          <w:rtl w:val="0"/>
        </w:rPr>
      </w:r>
    </w:p>
    <w:p w:rsidR="00000000" w:rsidDel="00000000" w:rsidP="00000000" w:rsidRDefault="00000000" w:rsidRPr="00000000" w14:paraId="0000012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Trampa Fiscal del MEPCO: Electrificación como Cobertura, fecha de acceso: mayo 20, 2026, </w:t>
      </w:r>
      <w:hyperlink r:id="rId119">
        <w:r w:rsidDel="00000000" w:rsidR="00000000" w:rsidRPr="00000000">
          <w:rPr>
            <w:rFonts w:ascii="Google Sans" w:cs="Google Sans" w:eastAsia="Google Sans" w:hAnsi="Google Sans"/>
            <w:color w:val="0000ee"/>
            <w:sz w:val="24"/>
            <w:szCs w:val="24"/>
            <w:u w:val="single"/>
            <w:rtl w:val="0"/>
          </w:rPr>
          <w:t xml:space="preserve">https://occingenieria.cl/trampa-fiscal-mepco-electrificacion-economia-chile-2026/</w:t>
        </w:r>
      </w:hyperlink>
      <w:r w:rsidDel="00000000" w:rsidR="00000000" w:rsidRPr="00000000">
        <w:rPr>
          <w:rtl w:val="0"/>
        </w:rPr>
      </w:r>
    </w:p>
    <w:p w:rsidR="00000000" w:rsidDel="00000000" w:rsidP="00000000" w:rsidRDefault="00000000" w:rsidRPr="00000000" w14:paraId="0000012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Precios de los combustibles - OCEC UDP, fecha de acceso: mayo 20, 2026, </w:t>
      </w:r>
      <w:hyperlink r:id="rId120">
        <w:r w:rsidDel="00000000" w:rsidR="00000000" w:rsidRPr="00000000">
          <w:rPr>
            <w:rFonts w:ascii="Google Sans" w:cs="Google Sans" w:eastAsia="Google Sans" w:hAnsi="Google Sans"/>
            <w:color w:val="0000ee"/>
            <w:sz w:val="24"/>
            <w:szCs w:val="24"/>
            <w:u w:val="single"/>
            <w:rtl w:val="0"/>
          </w:rPr>
          <w:t xml:space="preserve">https://ocec.udp.cl/cms/wp-content/uploads/2026/01/08_01_26_Boletin-Semanal-de-Precios-de-los-Combustibles-a-partir-del-8-de-enero-de-2026.pdf</w:t>
        </w:r>
      </w:hyperlink>
      <w:r w:rsidDel="00000000" w:rsidR="00000000" w:rsidRPr="00000000">
        <w:rPr>
          <w:rtl w:val="0"/>
        </w:rPr>
      </w:r>
    </w:p>
    <w:p w:rsidR="00000000" w:rsidDel="00000000" w:rsidP="00000000" w:rsidRDefault="00000000" w:rsidRPr="00000000" w14:paraId="0000012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Bono transportistas 2026 - Ventanilla Única Social, fecha de acceso: mayo 20, 2026, </w:t>
      </w:r>
      <w:hyperlink r:id="rId121">
        <w:r w:rsidDel="00000000" w:rsidR="00000000" w:rsidRPr="00000000">
          <w:rPr>
            <w:rFonts w:ascii="Google Sans" w:cs="Google Sans" w:eastAsia="Google Sans" w:hAnsi="Google Sans"/>
            <w:color w:val="0000ee"/>
            <w:sz w:val="24"/>
            <w:szCs w:val="24"/>
            <w:u w:val="single"/>
            <w:rtl w:val="0"/>
          </w:rPr>
          <w:t xml:space="preserve">https://www.ventanillaunicasocial.gob.cl/ficha/591/bono-transportitstas</w:t>
        </w:r>
      </w:hyperlink>
      <w:r w:rsidDel="00000000" w:rsidR="00000000" w:rsidRPr="00000000">
        <w:rPr>
          <w:rtl w:val="0"/>
        </w:rPr>
      </w:r>
    </w:p>
    <w:p w:rsidR="00000000" w:rsidDel="00000000" w:rsidP="00000000" w:rsidRDefault="00000000" w:rsidRPr="00000000" w14:paraId="0000012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Comienza pago de bono a transportistas ante alza de combustibles ..., fecha de acceso: mayo 20, 2026, </w:t>
      </w:r>
      <w:hyperlink r:id="rId122">
        <w:r w:rsidDel="00000000" w:rsidR="00000000" w:rsidRPr="00000000">
          <w:rPr>
            <w:rFonts w:ascii="Google Sans" w:cs="Google Sans" w:eastAsia="Google Sans" w:hAnsi="Google Sans"/>
            <w:color w:val="0000ee"/>
            <w:sz w:val="24"/>
            <w:szCs w:val="24"/>
            <w:u w:val="single"/>
            <w:rtl w:val="0"/>
          </w:rPr>
          <w:t xml:space="preserve">https://www.emol.com/noticias/Nacional/2026/04/20/1197744/pago-bono-transportistas-alza-combustibles.html</w:t>
        </w:r>
      </w:hyperlink>
      <w:r w:rsidDel="00000000" w:rsidR="00000000" w:rsidRPr="00000000">
        <w:rPr>
          <w:rtl w:val="0"/>
        </w:rPr>
      </w:r>
    </w:p>
    <w:p w:rsidR="00000000" w:rsidDel="00000000" w:rsidP="00000000" w:rsidRDefault="00000000" w:rsidRPr="00000000" w14:paraId="0000012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Hacienda analiza propuestas para modificar el Mepco, aunque la prioridad será el envío del proyecto misceláneo de reactivación - Clapes UC, fecha de acceso: mayo 20, 2026, </w:t>
      </w:r>
      <w:hyperlink r:id="rId123">
        <w:r w:rsidDel="00000000" w:rsidR="00000000" w:rsidRPr="00000000">
          <w:rPr>
            <w:rFonts w:ascii="Google Sans" w:cs="Google Sans" w:eastAsia="Google Sans" w:hAnsi="Google Sans"/>
            <w:color w:val="0000ee"/>
            <w:sz w:val="24"/>
            <w:szCs w:val="24"/>
            <w:u w:val="single"/>
            <w:rtl w:val="0"/>
          </w:rPr>
          <w:t xml:space="preserve">https://clapesuc.cl/en-los-medios/hacienda-analiza-propuestas-para-modificar-el-mepco-aunque-la-prioridad-sera-el-envio-del-proyecto-miscelaneo-de-reactivacion</w:t>
        </w:r>
      </w:hyperlink>
      <w:r w:rsidDel="00000000" w:rsidR="00000000" w:rsidRPr="00000000">
        <w:rPr>
          <w:rtl w:val="0"/>
        </w:rPr>
      </w:r>
    </w:p>
    <w:p w:rsidR="00000000" w:rsidDel="00000000" w:rsidP="00000000" w:rsidRDefault="00000000" w:rsidRPr="00000000" w14:paraId="0000013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Jorge Quiroz bajo fuego cruzado: tres semanas de críticas parlamentarias al Ministro de Hacienda - Parlamento.ai, fecha de acceso: mayo 20, 2026, </w:t>
      </w:r>
      <w:hyperlink r:id="rId124">
        <w:r w:rsidDel="00000000" w:rsidR="00000000" w:rsidRPr="00000000">
          <w:rPr>
            <w:rFonts w:ascii="Google Sans" w:cs="Google Sans" w:eastAsia="Google Sans" w:hAnsi="Google Sans"/>
            <w:color w:val="0000ee"/>
            <w:sz w:val="24"/>
            <w:szCs w:val="24"/>
            <w:u w:val="single"/>
            <w:rtl w:val="0"/>
          </w:rPr>
          <w:t xml:space="preserve">https://parlamento.ai/r/jorge-quiroz-bajo-fuego-cruzado-tres-semanas-de-criticas-parlamentarias-al-ministro-de-hacienda</w:t>
        </w:r>
      </w:hyperlink>
      <w:r w:rsidDel="00000000" w:rsidR="00000000" w:rsidRPr="00000000">
        <w:rPr>
          <w:rtl w:val="0"/>
        </w:rPr>
      </w:r>
    </w:p>
    <w:p w:rsidR="00000000" w:rsidDel="00000000" w:rsidP="00000000" w:rsidRDefault="00000000" w:rsidRPr="00000000" w14:paraId="0000013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ENFOQUE LABORAL Nº1 BRÚJULA MACROECONÓMICA Nº40 - OCEC UDP, fecha de acceso: mayo 20, 2026, </w:t>
      </w:r>
      <w:hyperlink r:id="rId125">
        <w:r w:rsidDel="00000000" w:rsidR="00000000" w:rsidRPr="00000000">
          <w:rPr>
            <w:rFonts w:ascii="Google Sans" w:cs="Google Sans" w:eastAsia="Google Sans" w:hAnsi="Google Sans"/>
            <w:color w:val="0000ee"/>
            <w:sz w:val="24"/>
            <w:szCs w:val="24"/>
            <w:u w:val="single"/>
            <w:rtl w:val="0"/>
          </w:rPr>
          <w:t xml:space="preserve">https://ocec.udp.cl/cms/wp-content/uploads/2026/02/BM40-M.pdf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png"/><Relationship Id="rId42" Type="http://schemas.openxmlformats.org/officeDocument/2006/relationships/image" Target="media/image37.png"/><Relationship Id="rId41" Type="http://schemas.openxmlformats.org/officeDocument/2006/relationships/image" Target="media/image11.png"/><Relationship Id="rId44" Type="http://schemas.openxmlformats.org/officeDocument/2006/relationships/image" Target="media/image20.png"/><Relationship Id="rId43" Type="http://schemas.openxmlformats.org/officeDocument/2006/relationships/image" Target="media/image38.png"/><Relationship Id="rId46" Type="http://schemas.openxmlformats.org/officeDocument/2006/relationships/image" Target="media/image56.png"/><Relationship Id="rId45" Type="http://schemas.openxmlformats.org/officeDocument/2006/relationships/image" Target="media/image45.png"/><Relationship Id="rId107" Type="http://schemas.openxmlformats.org/officeDocument/2006/relationships/hyperlink" Target="https://www.chileatiende.gob.cl/fichas/142445-bono-a-transportistas-2026" TargetMode="External"/><Relationship Id="rId106" Type="http://schemas.openxmlformats.org/officeDocument/2006/relationships/hyperlink" Target="https://www.senado.cl/comunicaciones/noticias/senado-despacha-medidas-para-contener-el-alza-del-kerosene" TargetMode="External"/><Relationship Id="rId105" Type="http://schemas.openxmlformats.org/officeDocument/2006/relationships/hyperlink" Target="https://www.ex-ante.cl/crisis-por-precio-de-bencinas-gobierno-decide-congelar-tarifas-del-transantiago-en-la-rm-hasta-diciembre/" TargetMode="External"/><Relationship Id="rId104" Type="http://schemas.openxmlformats.org/officeDocument/2006/relationships/hyperlink" Target="https://www.litoralpress.cl/SimbiuPDF/2026/03/26/6555399.pdf" TargetMode="External"/><Relationship Id="rId109" Type="http://schemas.openxmlformats.org/officeDocument/2006/relationships/hyperlink" Target="https://www.cne.cl/wp-content/uploads/2025/11/RMensual_v202511.pdf" TargetMode="External"/><Relationship Id="rId108" Type="http://schemas.openxmlformats.org/officeDocument/2006/relationships/hyperlink" Target="https://www.bcn.cl/leychile/Navegar/imprimir?idNorma=1222726&amp;idParte=10589393&amp;idVersion=2026-03-26" TargetMode="External"/><Relationship Id="rId48" Type="http://schemas.openxmlformats.org/officeDocument/2006/relationships/image" Target="media/image33.png"/><Relationship Id="rId47" Type="http://schemas.openxmlformats.org/officeDocument/2006/relationships/image" Target="media/image43.png"/><Relationship Id="rId49" Type="http://schemas.openxmlformats.org/officeDocument/2006/relationships/image" Target="media/image50.png"/><Relationship Id="rId103" Type="http://schemas.openxmlformats.org/officeDocument/2006/relationships/hyperlink" Target="https://www.hacienda.cl/noticias-y-eventos/noticias/ministro-de-hacienda-jorge-quiroz-destaca-aprobacion-en-la-camara-de-proyecto" TargetMode="External"/><Relationship Id="rId102" Type="http://schemas.openxmlformats.org/officeDocument/2006/relationships/hyperlink" Target="https://www.elmostrador.cl/noticias/pais/2026/03/23/quiroz-comprime-el-mepco-combustibles-registraran-alza-historica-de-370/" TargetMode="External"/><Relationship Id="rId101" Type="http://schemas.openxmlformats.org/officeDocument/2006/relationships/hyperlink" Target="https://parlamento.ai/cl/legislativo/diputados/hacienda/12052" TargetMode="External"/><Relationship Id="rId100" Type="http://schemas.openxmlformats.org/officeDocument/2006/relationships/hyperlink" Target="https://www.latercera.com/pulso/noticia/costo-fiscal-del-mepco-supera-los-us2000-millones-desde-su-creacion-en-2014/" TargetMode="External"/><Relationship Id="rId31" Type="http://schemas.openxmlformats.org/officeDocument/2006/relationships/image" Target="media/image19.png"/><Relationship Id="rId30" Type="http://schemas.openxmlformats.org/officeDocument/2006/relationships/image" Target="media/image29.png"/><Relationship Id="rId33" Type="http://schemas.openxmlformats.org/officeDocument/2006/relationships/image" Target="media/image14.png"/><Relationship Id="rId32" Type="http://schemas.openxmlformats.org/officeDocument/2006/relationships/image" Target="media/image23.png"/><Relationship Id="rId35" Type="http://schemas.openxmlformats.org/officeDocument/2006/relationships/image" Target="media/image3.png"/><Relationship Id="rId34" Type="http://schemas.openxmlformats.org/officeDocument/2006/relationships/image" Target="media/image15.png"/><Relationship Id="rId37" Type="http://schemas.openxmlformats.org/officeDocument/2006/relationships/image" Target="media/image4.png"/><Relationship Id="rId36" Type="http://schemas.openxmlformats.org/officeDocument/2006/relationships/image" Target="media/image12.png"/><Relationship Id="rId39" Type="http://schemas.openxmlformats.org/officeDocument/2006/relationships/image" Target="media/image16.png"/><Relationship Id="rId38" Type="http://schemas.openxmlformats.org/officeDocument/2006/relationships/image" Target="media/image8.png"/><Relationship Id="rId20" Type="http://schemas.openxmlformats.org/officeDocument/2006/relationships/image" Target="media/image85.png"/><Relationship Id="rId22" Type="http://schemas.openxmlformats.org/officeDocument/2006/relationships/image" Target="media/image80.png"/><Relationship Id="rId21" Type="http://schemas.openxmlformats.org/officeDocument/2006/relationships/image" Target="media/image88.png"/><Relationship Id="rId24" Type="http://schemas.openxmlformats.org/officeDocument/2006/relationships/image" Target="media/image71.png"/><Relationship Id="rId23" Type="http://schemas.openxmlformats.org/officeDocument/2006/relationships/image" Target="media/image76.png"/><Relationship Id="rId26" Type="http://schemas.openxmlformats.org/officeDocument/2006/relationships/image" Target="media/image81.png"/><Relationship Id="rId121" Type="http://schemas.openxmlformats.org/officeDocument/2006/relationships/hyperlink" Target="https://www.ventanillaunicasocial.gob.cl/ficha/591/bono-transportitstas" TargetMode="External"/><Relationship Id="rId25" Type="http://schemas.openxmlformats.org/officeDocument/2006/relationships/image" Target="media/image72.png"/><Relationship Id="rId120" Type="http://schemas.openxmlformats.org/officeDocument/2006/relationships/hyperlink" Target="https://ocec.udp.cl/cms/wp-content/uploads/2026/01/08_01_26_Boletin-Semanal-de-Precios-de-los-Combustibles-a-partir-del-8-de-enero-de-2026.pdf" TargetMode="External"/><Relationship Id="rId28" Type="http://schemas.openxmlformats.org/officeDocument/2006/relationships/image" Target="media/image18.png"/><Relationship Id="rId27" Type="http://schemas.openxmlformats.org/officeDocument/2006/relationships/image" Target="media/image64.png"/><Relationship Id="rId125" Type="http://schemas.openxmlformats.org/officeDocument/2006/relationships/hyperlink" Target="https://ocec.udp.cl/cms/wp-content/uploads/2026/02/BM40-M.pdf" TargetMode="External"/><Relationship Id="rId29" Type="http://schemas.openxmlformats.org/officeDocument/2006/relationships/image" Target="media/image9.png"/><Relationship Id="rId124" Type="http://schemas.openxmlformats.org/officeDocument/2006/relationships/hyperlink" Target="https://parlamento.ai/r/jorge-quiroz-bajo-fuego-cruzado-tres-semanas-de-criticas-parlamentarias-al-ministro-de-hacienda" TargetMode="External"/><Relationship Id="rId123" Type="http://schemas.openxmlformats.org/officeDocument/2006/relationships/hyperlink" Target="https://clapesuc.cl/en-los-medios/hacienda-analiza-propuestas-para-modificar-el-mepco-aunque-la-prioridad-sera-el-envio-del-proyecto-miscelaneo-de-reactivacion" TargetMode="External"/><Relationship Id="rId122" Type="http://schemas.openxmlformats.org/officeDocument/2006/relationships/hyperlink" Target="https://www.emol.com/noticias/Nacional/2026/04/20/1197744/pago-bono-transportistas-alza-combustibles.html" TargetMode="External"/><Relationship Id="rId95" Type="http://schemas.openxmlformats.org/officeDocument/2006/relationships/hyperlink" Target="https://www.emol.com/noticias/Economia/2026/03/25/1195388/enap-informe-precios-bencina-chile.html" TargetMode="External"/><Relationship Id="rId94" Type="http://schemas.openxmlformats.org/officeDocument/2006/relationships/image" Target="media/image44.png"/><Relationship Id="rId97" Type="http://schemas.openxmlformats.org/officeDocument/2006/relationships/hyperlink" Target="https://ocec.udp.cl/cms/wp-content/uploads/2025/01/BM30_compressed.pdf" TargetMode="External"/><Relationship Id="rId96" Type="http://schemas.openxmlformats.org/officeDocument/2006/relationships/hyperlink" Target="https://www.bcentral.cl/en/resumen-ipom/-/detalle/resumen-ipom-marzo-2026" TargetMode="External"/><Relationship Id="rId11" Type="http://schemas.openxmlformats.org/officeDocument/2006/relationships/image" Target="media/image79.png"/><Relationship Id="rId99" Type="http://schemas.openxmlformats.org/officeDocument/2006/relationships/hyperlink" Target="https://ocec.udp.cl/cms/wp-content/uploads/2026/02/BM40-F.pdf" TargetMode="External"/><Relationship Id="rId10" Type="http://schemas.openxmlformats.org/officeDocument/2006/relationships/image" Target="media/image67.png"/><Relationship Id="rId98" Type="http://schemas.openxmlformats.org/officeDocument/2006/relationships/hyperlink" Target="https://www.enap.cl/files/get/2966" TargetMode="External"/><Relationship Id="rId13" Type="http://schemas.openxmlformats.org/officeDocument/2006/relationships/image" Target="media/image62.png"/><Relationship Id="rId12" Type="http://schemas.openxmlformats.org/officeDocument/2006/relationships/image" Target="media/image78.png"/><Relationship Id="rId91" Type="http://schemas.openxmlformats.org/officeDocument/2006/relationships/image" Target="media/image30.png"/><Relationship Id="rId90" Type="http://schemas.openxmlformats.org/officeDocument/2006/relationships/image" Target="media/image65.png"/><Relationship Id="rId93" Type="http://schemas.openxmlformats.org/officeDocument/2006/relationships/image" Target="media/image42.png"/><Relationship Id="rId92" Type="http://schemas.openxmlformats.org/officeDocument/2006/relationships/image" Target="media/image40.png"/><Relationship Id="rId118" Type="http://schemas.openxmlformats.org/officeDocument/2006/relationships/hyperlink" Target="https://revistaestudiostributarios.uchile.cl/index.php/RET/article/download/41135/42675/143074" TargetMode="External"/><Relationship Id="rId117" Type="http://schemas.openxmlformats.org/officeDocument/2006/relationships/hyperlink" Target="https://www.researchgate.net/figure/Excise-Taxes-on-Gasoline-and-Diesel-in-Selected-Countries-in-Year-2006_fig1_46456050" TargetMode="External"/><Relationship Id="rId116" Type="http://schemas.openxmlformats.org/officeDocument/2006/relationships/hyperlink" Target="https://repositorio.uchile.cl/handle/2250/111893" TargetMode="External"/><Relationship Id="rId115" Type="http://schemas.openxmlformats.org/officeDocument/2006/relationships/hyperlink" Target="https://biblat.unam.mx/hevila/EstudiospublicosSantiago/2012/no125/2.pdf" TargetMode="External"/><Relationship Id="rId119" Type="http://schemas.openxmlformats.org/officeDocument/2006/relationships/hyperlink" Target="https://occingenieria.cl/trampa-fiscal-mepco-electrificacion-economia-chile-2026/" TargetMode="External"/><Relationship Id="rId15" Type="http://schemas.openxmlformats.org/officeDocument/2006/relationships/image" Target="media/image82.png"/><Relationship Id="rId110" Type="http://schemas.openxmlformats.org/officeDocument/2006/relationships/hyperlink" Target="https://www.mhe.gob.bo/wp-content/uploads/2025/12/Boletin-trimestral-3T_2025-Intranet.pdf" TargetMode="External"/><Relationship Id="rId14" Type="http://schemas.openxmlformats.org/officeDocument/2006/relationships/image" Target="media/image24.png"/><Relationship Id="rId17" Type="http://schemas.openxmlformats.org/officeDocument/2006/relationships/image" Target="media/image86.png"/><Relationship Id="rId16" Type="http://schemas.openxmlformats.org/officeDocument/2006/relationships/image" Target="media/image75.png"/><Relationship Id="rId19" Type="http://schemas.openxmlformats.org/officeDocument/2006/relationships/image" Target="media/image87.png"/><Relationship Id="rId114" Type="http://schemas.openxmlformats.org/officeDocument/2006/relationships/hyperlink" Target="https://www.researchgate.net/publication/228416139_La_Incidencia_Distributiva_del_Impuesto_a_las_Gasolinas_en_Chile" TargetMode="External"/><Relationship Id="rId18" Type="http://schemas.openxmlformats.org/officeDocument/2006/relationships/image" Target="media/image84.png"/><Relationship Id="rId113" Type="http://schemas.openxmlformats.org/officeDocument/2006/relationships/hyperlink" Target="http://repositorio.cepal.org/handle/11362/39463" TargetMode="External"/><Relationship Id="rId112" Type="http://schemas.openxmlformats.org/officeDocument/2006/relationships/hyperlink" Target="https://www.enap.cl/informe-semanal-de-precios" TargetMode="External"/><Relationship Id="rId111" Type="http://schemas.openxmlformats.org/officeDocument/2006/relationships/hyperlink" Target="https://www.emol.com/noticias/Economia/2026/03/25/1195398/demanda-combustibles-quintuplicado-falta-stock.html" TargetMode="External"/><Relationship Id="rId84" Type="http://schemas.openxmlformats.org/officeDocument/2006/relationships/image" Target="media/image57.png"/><Relationship Id="rId83" Type="http://schemas.openxmlformats.org/officeDocument/2006/relationships/image" Target="media/image60.png"/><Relationship Id="rId86" Type="http://schemas.openxmlformats.org/officeDocument/2006/relationships/image" Target="media/image77.png"/><Relationship Id="rId85" Type="http://schemas.openxmlformats.org/officeDocument/2006/relationships/image" Target="media/image59.png"/><Relationship Id="rId88" Type="http://schemas.openxmlformats.org/officeDocument/2006/relationships/image" Target="media/image73.png"/><Relationship Id="rId87" Type="http://schemas.openxmlformats.org/officeDocument/2006/relationships/image" Target="media/image89.png"/><Relationship Id="rId89" Type="http://schemas.openxmlformats.org/officeDocument/2006/relationships/image" Target="media/image68.png"/><Relationship Id="rId80" Type="http://schemas.openxmlformats.org/officeDocument/2006/relationships/image" Target="media/image7.png"/><Relationship Id="rId82" Type="http://schemas.openxmlformats.org/officeDocument/2006/relationships/image" Target="media/image61.png"/><Relationship Id="rId81" Type="http://schemas.openxmlformats.org/officeDocument/2006/relationships/image" Target="media/image6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27.png"/><Relationship Id="rId8" Type="http://schemas.openxmlformats.org/officeDocument/2006/relationships/image" Target="media/image6.png"/><Relationship Id="rId73" Type="http://schemas.openxmlformats.org/officeDocument/2006/relationships/image" Target="media/image49.png"/><Relationship Id="rId72" Type="http://schemas.openxmlformats.org/officeDocument/2006/relationships/image" Target="media/image36.png"/><Relationship Id="rId75" Type="http://schemas.openxmlformats.org/officeDocument/2006/relationships/image" Target="media/image74.png"/><Relationship Id="rId74" Type="http://schemas.openxmlformats.org/officeDocument/2006/relationships/image" Target="media/image69.png"/><Relationship Id="rId77" Type="http://schemas.openxmlformats.org/officeDocument/2006/relationships/image" Target="media/image51.png"/><Relationship Id="rId76" Type="http://schemas.openxmlformats.org/officeDocument/2006/relationships/image" Target="media/image53.png"/><Relationship Id="rId79" Type="http://schemas.openxmlformats.org/officeDocument/2006/relationships/image" Target="media/image13.png"/><Relationship Id="rId78" Type="http://schemas.openxmlformats.org/officeDocument/2006/relationships/image" Target="media/image10.png"/><Relationship Id="rId71" Type="http://schemas.openxmlformats.org/officeDocument/2006/relationships/image" Target="media/image31.png"/><Relationship Id="rId70" Type="http://schemas.openxmlformats.org/officeDocument/2006/relationships/image" Target="media/image26.png"/><Relationship Id="rId62" Type="http://schemas.openxmlformats.org/officeDocument/2006/relationships/image" Target="media/image54.png"/><Relationship Id="rId61" Type="http://schemas.openxmlformats.org/officeDocument/2006/relationships/image" Target="media/image55.png"/><Relationship Id="rId64" Type="http://schemas.openxmlformats.org/officeDocument/2006/relationships/image" Target="media/image52.png"/><Relationship Id="rId63" Type="http://schemas.openxmlformats.org/officeDocument/2006/relationships/image" Target="media/image58.png"/><Relationship Id="rId66" Type="http://schemas.openxmlformats.org/officeDocument/2006/relationships/image" Target="media/image48.png"/><Relationship Id="rId65" Type="http://schemas.openxmlformats.org/officeDocument/2006/relationships/image" Target="media/image39.png"/><Relationship Id="rId68" Type="http://schemas.openxmlformats.org/officeDocument/2006/relationships/image" Target="media/image46.png"/><Relationship Id="rId67" Type="http://schemas.openxmlformats.org/officeDocument/2006/relationships/image" Target="media/image70.png"/><Relationship Id="rId60" Type="http://schemas.openxmlformats.org/officeDocument/2006/relationships/image" Target="media/image83.png"/><Relationship Id="rId69" Type="http://schemas.openxmlformats.org/officeDocument/2006/relationships/image" Target="media/image41.png"/><Relationship Id="rId51" Type="http://schemas.openxmlformats.org/officeDocument/2006/relationships/image" Target="media/image35.png"/><Relationship Id="rId50" Type="http://schemas.openxmlformats.org/officeDocument/2006/relationships/image" Target="media/image34.png"/><Relationship Id="rId53" Type="http://schemas.openxmlformats.org/officeDocument/2006/relationships/image" Target="media/image32.png"/><Relationship Id="rId52" Type="http://schemas.openxmlformats.org/officeDocument/2006/relationships/image" Target="media/image25.png"/><Relationship Id="rId55" Type="http://schemas.openxmlformats.org/officeDocument/2006/relationships/image" Target="media/image22.png"/><Relationship Id="rId54" Type="http://schemas.openxmlformats.org/officeDocument/2006/relationships/image" Target="media/image21.png"/><Relationship Id="rId57" Type="http://schemas.openxmlformats.org/officeDocument/2006/relationships/image" Target="media/image28.png"/><Relationship Id="rId56" Type="http://schemas.openxmlformats.org/officeDocument/2006/relationships/image" Target="media/image17.png"/><Relationship Id="rId59" Type="http://schemas.openxmlformats.org/officeDocument/2006/relationships/image" Target="media/image47.png"/><Relationship Id="rId58" Type="http://schemas.openxmlformats.org/officeDocument/2006/relationships/image" Target="media/image66.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