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0AE1CF" w14:textId="77777777" w:rsidR="009D22C7" w:rsidRPr="009D22C7" w:rsidRDefault="009D22C7" w:rsidP="009D22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9D22C7">
        <w:rPr>
          <w:rFonts w:ascii="Arial" w:eastAsia="Times New Roman" w:hAnsi="Arial" w:cs="Arial"/>
          <w:b/>
          <w:bCs/>
          <w:color w:val="222222"/>
          <w:kern w:val="0"/>
          <w:u w:val="single"/>
          <w:lang w:eastAsia="de-DE"/>
          <w14:ligatures w14:val="none"/>
        </w:rPr>
        <w:t>anbei eine Kurzzusammenfassung unserer Instrumente wie soeben besprochen:</w:t>
      </w:r>
    </w:p>
    <w:p w14:paraId="1B85B5AB" w14:textId="77777777" w:rsidR="009D22C7" w:rsidRPr="009D22C7" w:rsidRDefault="009D22C7" w:rsidP="009D22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9D22C7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3550"/>
        <w:gridCol w:w="1231"/>
        <w:gridCol w:w="1192"/>
      </w:tblGrid>
      <w:tr w:rsidR="009D22C7" w:rsidRPr="009D22C7" w14:paraId="4EAEFBA2" w14:textId="77777777">
        <w:tc>
          <w:tcPr>
            <w:tcW w:w="4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71126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b/>
                <w:bCs/>
                <w:i/>
                <w:iCs/>
                <w:color w:val="222222"/>
                <w:kern w:val="0"/>
                <w:u w:val="single"/>
                <w:lang w:eastAsia="de-DE"/>
                <w14:ligatures w14:val="none"/>
              </w:rPr>
              <w:t>Instrument:</w:t>
            </w:r>
          </w:p>
        </w:tc>
        <w:tc>
          <w:tcPr>
            <w:tcW w:w="4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9C935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b/>
                <w:bCs/>
                <w:i/>
                <w:iCs/>
                <w:color w:val="222222"/>
                <w:kern w:val="0"/>
                <w:u w:val="single"/>
                <w:lang w:eastAsia="de-DE"/>
                <w14:ligatures w14:val="none"/>
              </w:rPr>
              <w:t>Beschreibung:</w:t>
            </w:r>
          </w:p>
        </w:tc>
        <w:tc>
          <w:tcPr>
            <w:tcW w:w="26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8A709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b/>
                <w:bCs/>
                <w:i/>
                <w:iCs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CC143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b/>
                <w:bCs/>
                <w:i/>
                <w:iCs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47F27D84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85CF4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D415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F027E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F85F2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21035C64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5FA4F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PZ = Projektskizze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07BDF" w14:textId="77777777" w:rsidR="009D22C7" w:rsidRPr="009D22C7" w:rsidRDefault="009D22C7" w:rsidP="009D22C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Hier wird das gesamte Jahr im Januar des laufenden Jahres bis zum folgenden Januar geplant</w:t>
            </w:r>
          </w:p>
          <w:p w14:paraId="033CE552" w14:textId="77777777" w:rsidR="009D22C7" w:rsidRPr="009D22C7" w:rsidRDefault="009D22C7" w:rsidP="009D22C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Die Verbindlichkeit bezieht sich von Standort bis Muttergesellschaft</w:t>
            </w:r>
          </w:p>
          <w:p w14:paraId="52361CF5" w14:textId="77777777" w:rsidR="009D22C7" w:rsidRPr="009D22C7" w:rsidRDefault="009D22C7" w:rsidP="009D22C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Die Muttergesellschaft nimmt ihre Themen gesondert ein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1B641" w14:textId="77777777" w:rsidR="009D22C7" w:rsidRPr="009D22C7" w:rsidRDefault="009D22C7" w:rsidP="009D22C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99E86" w14:textId="77777777" w:rsidR="009D22C7" w:rsidRPr="009D22C7" w:rsidRDefault="009D22C7" w:rsidP="009D22C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3F8C2623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21E0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OT = Orientierungstafel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C5509" w14:textId="77777777" w:rsidR="009D22C7" w:rsidRPr="009D22C7" w:rsidRDefault="009D22C7" w:rsidP="009D22C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Diese Sichtweise bezieht sich in ihren Alltags Kontrollweisen auf einen halben Tag</w:t>
            </w:r>
          </w:p>
          <w:p w14:paraId="3D46F8C3" w14:textId="77777777" w:rsidR="009D22C7" w:rsidRPr="009D22C7" w:rsidRDefault="009D22C7" w:rsidP="009D22C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Diese Übersicht ist vom Standort bis zur Muttergesellschaft gegeben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2170C" w14:textId="77777777" w:rsidR="009D22C7" w:rsidRPr="009D22C7" w:rsidRDefault="009D22C7" w:rsidP="009D22C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B08C4" w14:textId="77777777" w:rsidR="009D22C7" w:rsidRPr="009D22C7" w:rsidRDefault="009D22C7" w:rsidP="009D22C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5EE18D06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FEBDF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QZ = Qualitätszirkel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8BE13" w14:textId="77777777" w:rsidR="009D22C7" w:rsidRPr="009D22C7" w:rsidRDefault="009D22C7" w:rsidP="009D22C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Fachbezogener Qualitätszirkel jeweils alle Standorte übergreifend</w:t>
            </w:r>
          </w:p>
          <w:p w14:paraId="2E10C6AE" w14:textId="77777777" w:rsidR="009D22C7" w:rsidRPr="009D22C7" w:rsidRDefault="009D22C7" w:rsidP="009D22C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Deren Entscheidung Protokolle und Ergebnisse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2CAA4" w14:textId="77777777" w:rsidR="009D22C7" w:rsidRPr="009D22C7" w:rsidRDefault="009D22C7" w:rsidP="009D22C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4CFB9" w14:textId="77777777" w:rsidR="009D22C7" w:rsidRPr="009D22C7" w:rsidRDefault="009D22C7" w:rsidP="009D22C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7455E9DF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C0E74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QP = Qualifizierungsprozess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32181" w14:textId="77777777" w:rsidR="009D22C7" w:rsidRPr="009D22C7" w:rsidRDefault="009D22C7" w:rsidP="009D22C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Jeder Mitarbeiter wird qualifiziert und im IST-Stand geprüft</w:t>
            </w:r>
          </w:p>
          <w:p w14:paraId="11590F88" w14:textId="77777777" w:rsidR="009D22C7" w:rsidRPr="009D22C7" w:rsidRDefault="009D22C7" w:rsidP="009D22C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 xml:space="preserve">Die Entwicklung des einzelnen seiner Fachlichkeit steht im Vordergrund mit der Absicht der </w:t>
            </w:r>
            <w:proofErr w:type="spellStart"/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Nachweislichkeit</w:t>
            </w:r>
            <w:proofErr w:type="spellEnd"/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 xml:space="preserve"> zu den bevorstehenden Vorschriften im jeweils einen Berufsfeld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59AB1" w14:textId="77777777" w:rsidR="009D22C7" w:rsidRPr="009D22C7" w:rsidRDefault="009D22C7" w:rsidP="009D22C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C3A4F" w14:textId="77777777" w:rsidR="009D22C7" w:rsidRPr="009D22C7" w:rsidRDefault="009D22C7" w:rsidP="009D22C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4C6DECD9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A15E9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lastRenderedPageBreak/>
              <w:t>PBP = Personalbedarfsplanung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755E5" w14:textId="77777777" w:rsidR="009D22C7" w:rsidRPr="009D22C7" w:rsidRDefault="009D22C7" w:rsidP="009D22C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Der PBP umfasst den komplettem Mitarbeiterplan mit ihren umfänglichen unterschiedlichen Qualifikationen bis hin zur prozentualen Erfüllung über die gesetzlichen Vorgaben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7329F" w14:textId="77777777" w:rsidR="009D22C7" w:rsidRPr="009D22C7" w:rsidRDefault="009D22C7" w:rsidP="009D22C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DBDFA" w14:textId="77777777" w:rsidR="009D22C7" w:rsidRPr="009D22C7" w:rsidRDefault="009D22C7" w:rsidP="009D22C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20166155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4102F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Kennzahlen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D9C42" w14:textId="77777777" w:rsidR="009D22C7" w:rsidRPr="009D22C7" w:rsidRDefault="009D22C7" w:rsidP="009D22C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Alle verankerten Strukturen die verschiedene Prozessergebnisse sichtbar machen werden zusammengefasst dargestellt in ein Prozessbild mit wechselnder Wirkungsentscheidung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0913A" w14:textId="77777777" w:rsidR="009D22C7" w:rsidRPr="009D22C7" w:rsidRDefault="009D22C7" w:rsidP="009D22C7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044A6" w14:textId="77777777" w:rsidR="009D22C7" w:rsidRPr="009D22C7" w:rsidRDefault="009D22C7" w:rsidP="009D22C7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05DE7F73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0C93B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GEW = gemeinsamer Erlebnisweg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49D9F" w14:textId="77777777" w:rsidR="009D22C7" w:rsidRPr="009D22C7" w:rsidRDefault="009D22C7" w:rsidP="009D22C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Gemeinsamer Erlebnisweg zur Erfüllung des Tagesinhaltes mit Freude und Begeisterung beider Parteien (Kunde und Mitarbeiter) bedarf es einer strategisch durchdachten Struktur</w:t>
            </w:r>
          </w:p>
          <w:p w14:paraId="4D2FB7A6" w14:textId="77777777" w:rsidR="009D22C7" w:rsidRPr="009D22C7" w:rsidRDefault="009D22C7" w:rsidP="009D22C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Wird im Oktober des Vorjahres für das komplette Folgejahr durchgeplant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541CF" w14:textId="77777777" w:rsidR="009D22C7" w:rsidRPr="009D22C7" w:rsidRDefault="009D22C7" w:rsidP="009D22C7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A6841" w14:textId="77777777" w:rsidR="009D22C7" w:rsidRPr="009D22C7" w:rsidRDefault="009D22C7" w:rsidP="009D22C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31BD1C72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C1F97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Bau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4C245" w14:textId="77777777" w:rsidR="009D22C7" w:rsidRPr="009D22C7" w:rsidRDefault="009D22C7" w:rsidP="009D22C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 xml:space="preserve">Für unsere anstehenden oder laufenden Bauprojekte bedarf es der strukturellen Zusammenfassung und Kontrolle der Umsetzungsqualität von Umsetzung und Jour </w:t>
            </w:r>
            <w:proofErr w:type="spellStart"/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Fix</w:t>
            </w:r>
            <w:proofErr w:type="spellEnd"/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 xml:space="preserve"> Terminen bis hin zur Übergabe, etc.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D7F72" w14:textId="77777777" w:rsidR="009D22C7" w:rsidRPr="009D22C7" w:rsidRDefault="009D22C7" w:rsidP="009D22C7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F22F5" w14:textId="77777777" w:rsidR="009D22C7" w:rsidRPr="009D22C7" w:rsidRDefault="009D22C7" w:rsidP="009D22C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> </w:t>
            </w:r>
          </w:p>
        </w:tc>
      </w:tr>
      <w:tr w:rsidR="009D22C7" w:rsidRPr="009D22C7" w14:paraId="5B9CBA47" w14:textId="77777777">
        <w:tc>
          <w:tcPr>
            <w:tcW w:w="4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91C9A" w14:textId="77777777" w:rsidR="009D22C7" w:rsidRPr="009D22C7" w:rsidRDefault="009D22C7" w:rsidP="009D22C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de-DE"/>
                <w14:ligatures w14:val="none"/>
              </w:rPr>
              <w:t>Gesamtvernetzung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B1BF4" w14:textId="77777777" w:rsidR="009D22C7" w:rsidRPr="009D22C7" w:rsidRDefault="009D22C7" w:rsidP="009D22C7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</w:pP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t xml:space="preserve">Jetzt kommt die eigentliche KI zum </w:t>
            </w:r>
            <w:r w:rsidRPr="009D22C7">
              <w:rPr>
                <w:rFonts w:ascii="Arial" w:eastAsia="Times New Roman" w:hAnsi="Arial" w:cs="Arial"/>
                <w:color w:val="222222"/>
                <w:kern w:val="0"/>
                <w:lang w:eastAsia="de-DE"/>
                <w14:ligatures w14:val="none"/>
              </w:rPr>
              <w:lastRenderedPageBreak/>
              <w:t>Einsatz und verbindet alle Prozesse mit einer noch zu bestimmenden Aufgabenstellung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FC61F2" w14:textId="77777777" w:rsidR="009D22C7" w:rsidRPr="009D22C7" w:rsidRDefault="009D22C7" w:rsidP="009D2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462F98" w14:textId="77777777" w:rsidR="009D22C7" w:rsidRPr="009D22C7" w:rsidRDefault="009D22C7" w:rsidP="009D2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</w:tbl>
    <w:p w14:paraId="46D2D847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93AF4"/>
    <w:multiLevelType w:val="multilevel"/>
    <w:tmpl w:val="E686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45DD7"/>
    <w:multiLevelType w:val="multilevel"/>
    <w:tmpl w:val="77D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43134"/>
    <w:multiLevelType w:val="multilevel"/>
    <w:tmpl w:val="996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27610"/>
    <w:multiLevelType w:val="multilevel"/>
    <w:tmpl w:val="31C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9E3A3F"/>
    <w:multiLevelType w:val="multilevel"/>
    <w:tmpl w:val="6C1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576EEC"/>
    <w:multiLevelType w:val="multilevel"/>
    <w:tmpl w:val="352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9A009B"/>
    <w:multiLevelType w:val="multilevel"/>
    <w:tmpl w:val="D8F0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A3458B"/>
    <w:multiLevelType w:val="multilevel"/>
    <w:tmpl w:val="6E9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D53EB1"/>
    <w:multiLevelType w:val="multilevel"/>
    <w:tmpl w:val="B80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3E71F2"/>
    <w:multiLevelType w:val="multilevel"/>
    <w:tmpl w:val="532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141426"/>
    <w:multiLevelType w:val="multilevel"/>
    <w:tmpl w:val="3B4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542061"/>
    <w:multiLevelType w:val="multilevel"/>
    <w:tmpl w:val="C92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B20F52"/>
    <w:multiLevelType w:val="multilevel"/>
    <w:tmpl w:val="3D5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362EA8"/>
    <w:multiLevelType w:val="multilevel"/>
    <w:tmpl w:val="1FA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FA1844"/>
    <w:multiLevelType w:val="multilevel"/>
    <w:tmpl w:val="21C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250916"/>
    <w:multiLevelType w:val="multilevel"/>
    <w:tmpl w:val="950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6110FA"/>
    <w:multiLevelType w:val="multilevel"/>
    <w:tmpl w:val="E22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E26C37"/>
    <w:multiLevelType w:val="multilevel"/>
    <w:tmpl w:val="922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87B40"/>
    <w:multiLevelType w:val="multilevel"/>
    <w:tmpl w:val="0DA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8626CA"/>
    <w:multiLevelType w:val="multilevel"/>
    <w:tmpl w:val="A36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395339"/>
    <w:multiLevelType w:val="multilevel"/>
    <w:tmpl w:val="DA1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744A26"/>
    <w:multiLevelType w:val="multilevel"/>
    <w:tmpl w:val="C4B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F53277"/>
    <w:multiLevelType w:val="multilevel"/>
    <w:tmpl w:val="64B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2C2696"/>
    <w:multiLevelType w:val="multilevel"/>
    <w:tmpl w:val="E87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FC3C3F"/>
    <w:multiLevelType w:val="multilevel"/>
    <w:tmpl w:val="D9E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0137612">
    <w:abstractNumId w:val="12"/>
  </w:num>
  <w:num w:numId="2" w16cid:durableId="833060436">
    <w:abstractNumId w:val="20"/>
  </w:num>
  <w:num w:numId="3" w16cid:durableId="245263902">
    <w:abstractNumId w:val="6"/>
  </w:num>
  <w:num w:numId="4" w16cid:durableId="252010025">
    <w:abstractNumId w:val="13"/>
  </w:num>
  <w:num w:numId="5" w16cid:durableId="730923755">
    <w:abstractNumId w:val="5"/>
  </w:num>
  <w:num w:numId="6" w16cid:durableId="18437511">
    <w:abstractNumId w:val="8"/>
  </w:num>
  <w:num w:numId="7" w16cid:durableId="1291091405">
    <w:abstractNumId w:val="18"/>
  </w:num>
  <w:num w:numId="8" w16cid:durableId="908229824">
    <w:abstractNumId w:val="17"/>
  </w:num>
  <w:num w:numId="9" w16cid:durableId="854998784">
    <w:abstractNumId w:val="11"/>
  </w:num>
  <w:num w:numId="10" w16cid:durableId="113450805">
    <w:abstractNumId w:val="9"/>
  </w:num>
  <w:num w:numId="11" w16cid:durableId="128983636">
    <w:abstractNumId w:val="23"/>
  </w:num>
  <w:num w:numId="12" w16cid:durableId="1642883127">
    <w:abstractNumId w:val="10"/>
  </w:num>
  <w:num w:numId="13" w16cid:durableId="1876770367">
    <w:abstractNumId w:val="16"/>
  </w:num>
  <w:num w:numId="14" w16cid:durableId="1616718860">
    <w:abstractNumId w:val="7"/>
  </w:num>
  <w:num w:numId="15" w16cid:durableId="1161044960">
    <w:abstractNumId w:val="0"/>
  </w:num>
  <w:num w:numId="16" w16cid:durableId="759327049">
    <w:abstractNumId w:val="22"/>
  </w:num>
  <w:num w:numId="17" w16cid:durableId="1603144954">
    <w:abstractNumId w:val="15"/>
  </w:num>
  <w:num w:numId="18" w16cid:durableId="1708065411">
    <w:abstractNumId w:val="21"/>
  </w:num>
  <w:num w:numId="19" w16cid:durableId="2045863330">
    <w:abstractNumId w:val="3"/>
  </w:num>
  <w:num w:numId="20" w16cid:durableId="175578870">
    <w:abstractNumId w:val="14"/>
  </w:num>
  <w:num w:numId="21" w16cid:durableId="1863207220">
    <w:abstractNumId w:val="1"/>
  </w:num>
  <w:num w:numId="22" w16cid:durableId="1346246740">
    <w:abstractNumId w:val="4"/>
  </w:num>
  <w:num w:numId="23" w16cid:durableId="29064857">
    <w:abstractNumId w:val="2"/>
  </w:num>
  <w:num w:numId="24" w16cid:durableId="779178625">
    <w:abstractNumId w:val="24"/>
  </w:num>
  <w:num w:numId="25" w16cid:durableId="2058121966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C7"/>
    <w:rsid w:val="006E7D74"/>
    <w:rsid w:val="009D22C7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B481E3"/>
  <w15:chartTrackingRefBased/>
  <w15:docId w15:val="{9E0D1CE2-E14D-684D-9ABE-E44EC2AB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22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22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22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22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22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22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22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22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22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22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22C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D2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2026-07-19T13:06:00Z</dcterms:created>
  <dcterms:modified xsi:type="dcterms:W3CDTF">2026-07-19T13:08:00Z</dcterms:modified>
</cp:coreProperties>
</file>