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jboe538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🗓️ Workshop-Agenda – Prozessaufnahme Beschaffungsagent (Ist-Zustand)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inkl. wichtige Klärungsfragen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1eb2qlpq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Prozessstart: Bestellung in Datenbank (Proleis / Winform)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Startzustand Bestellung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relevante Felder (Liefertermin, Status, Positionen)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Erwartung Auftragsbestätigung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Wie ist die Tabelle in Proleis/Winform aufgebaut?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Spalten sind Pflichtfelder?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Felder steuern Folgeprozesse (Tracking, Eskalation)?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unterschiedliche Tabellen für Positionen / Bestellungen?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tywqtsyb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Auftragsbestätigung per E-Mail (Outlook)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Erkennung Auftragsbestätigung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Auslesen: Liefertermin, Referenz, Datum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Eintrag in Datenbank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Ablage in ELO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mehrere Termine, späterer Termin, fehlende Angaben, falsche Referenz, unleserliche Dokumente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Welches Outlook-Postfach wird genutzt?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Unterordner oder Regeln?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Standardbegriffe / Schlüsselwörter?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egyadom9m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Abweichung vom geforderten Liefertermin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Mail an Lieferant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 Einkäufer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manuelle Übernahme durch Einkauf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keine Reaktion, widersprüchliche Antwort, neue Auftragsbestätigung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 welcher Abweichung wird eskaliert?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Vorlagen für diese E-Mails?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 darf diese Mails rechtlich verbindlich versenden?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Muss ein Mensch freigeben?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vkn442rky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Fehlende Auftragsbestätigungen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Identifikation in Datenbank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1., 2., 3. Erinnerung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Eskalation an Einkäufer &amp; Teamleiter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unvollständige Antwort, keine Antwort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 wie vielen Tagen gilt eine Bestätigung als fehlend?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Sind Fristen rechtlich relevant?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Lieferanten-Ausnahmen?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Müssen Erinnerungen dokumentiert werden?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pch6i4exd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Überwachung zukünftiger Lieferungen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wöchentliche Prüfung nach Herkunftsland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Statusabfrage an Lieferanten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Stati: Produktion, Qualität, Abholung, Versand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unklare Antworten, Terminänderung, widersprüchliche Stati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Sind diese Stati verbindlich definiert?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erlaubte Formulierungen?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Müssen Antworten archiviert werden (ELO)?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ldocnkj4k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Überfällige Lieferungen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tägliche Prüfung Terminüberschreitung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Eskalationsmail an Lieferant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 Einkäufer &amp; Teamleiter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manueller Wareneingang, Transportprobleme, kritische Teile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 wann gilt Lieferung als rechtlich verspätet?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Vertragsstrafen oder Fristen?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Darf der Agent automatisch eskalieren?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1x5e3o4ee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Versanddokumente eingehen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Erkennung Packing List / Commercial Invoice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Auslesen: Tracking-ID, Tracking-Webseite, Invoice No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Eintrag in Datenbank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 an Zollverteiler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fehlende Dokumente, unvollständige Dokumente, mehrere Positionen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Dokumente sind rechtlich zwingend?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dürfen automatisiert verarbeitet werden?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 ist verantwortlich für Zollkommunikation?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lmduxzuk0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Tracking der Zustellung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tägliche Prüfung Tracking-Webseite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+ Nachlaufzeit berechnen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Eintrag Liefertermin erwartet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Tracking nicht erreichbar, ETA ändert sich, Transport angekommen – Ware nicht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 Tracking rechtlich relevant oder nur operativ?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Wann endet die Verantwortung des Agenten?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 pflegt Wareneingang?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gqpce49h0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Fehlende Versanddokumente einfordern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Berechnung Abholzeitpunkt (Transitzeiten)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Identifikation Bestellnummer und Bestellpositionsnummer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 an Lieferanten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NOFs:</w:t>
      </w:r>
      <w:r w:rsidDel="00000000" w:rsidR="00000000" w:rsidRPr="00000000">
        <w:rPr>
          <w:rtl w:val="0"/>
        </w:rPr>
        <w:t xml:space="preserve"> falsches Transportmittel, unbekannter Termin, verspätete Lieferung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Transitzeiten gelten verbindlich?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Ausnahmen je Lieferant?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Standardtexte für diese Mails?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4cipi7woz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Soll-Prozess mit Agent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Automatisierbare Schritte definieren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Freigabepunkte festlegen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NOF-Regeln definieren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Pilotlieferant auswählen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Klärungsfragen: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Schritte darf der Agent selbstständig ausführen?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 ist menschliche Freigabe Pflicht?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Entscheidungen sind rechtlich sensibel?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&amp; Dokumentation notwendig?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