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aps/>
          <w:color w:val="00719F"/>
          <w:spacing w:val="26"/>
          <w:sz w:val="17"/>
          <w:szCs w:val="17"/>
        </w:rPr>
        <w:t xml:space="preserve">Instrukcja dla osób testujących</w:t>
      </w:r>
    </w:p>
    <w:p>
      <w:pPr>
        <w:pBdr>
          <w:bottom w:val="single" w:color="00A0E3" w:sz="18" w:space="8"/>
        </w:pBdr>
        <w:spacing w:after="160" w:line="260"/>
      </w:pPr>
      <w:r>
        <w:rPr>
          <w:b/>
          <w:bCs/>
          <w:color w:val="2B2A29"/>
          <w:sz w:val="56"/>
          <w:szCs w:val="56"/>
        </w:rPr>
        <w:t xml:space="preserve">Okulary V.I.C.T.O.R.</w:t>
      </w:r>
    </w:p>
    <w:p>
      <w:pPr>
        <w:spacing w:after="100" w:before="80" w:line="276"/>
      </w:pPr>
      <w:r>
        <w:rPr>
          <w:i w:val="false"/>
          <w:iCs w:val="false"/>
          <w:sz w:val="23"/>
          <w:szCs w:val="23"/>
        </w:rPr>
        <w:t xml:space="preserve">Okulary z kamerą i głośnikiem, połączone z aplikacją na telefonie. Mówisz do nich, a one odpowiadają — i potrafią powiedzieć Ci, co widzą.</w:t>
      </w:r>
    </w:p>
    <w:p>
      <w:pPr>
        <w:spacing w:after="100" w:before="80" w:line="276"/>
      </w:pPr>
      <w:r>
        <w:rPr>
          <w:i w:val="false"/>
          <w:iCs w:val="false"/>
          <w:sz w:val="23"/>
          <w:szCs w:val="23"/>
        </w:rPr>
        <w:t xml:space="preserve">Ta instrukcja prowadzi od włączenia do codziennego używania. Nie musisz nic wiedzieć wcześniej.</w:t>
      </w:r>
    </w:p>
    <w:p>
      <w:pPr>
        <w:shd w:fill="F2F3F1" w:color="auto" w:val="clear"/>
        <w:spacing w:after="60" w:before="200" w:line="276"/>
        <w:ind w:left="170" w:right="170"/>
      </w:pPr>
      <w:r>
        <w:rPr>
          <w:b/>
          <w:bCs/>
          <w:color w:val="00719F"/>
        </w:rPr>
        <w:t xml:space="preserve">Zanim zaczniesz — trzy rzeczy do wiedzenia</w:t>
      </w:r>
    </w:p>
    <w:p>
      <w:pPr>
        <w:shd w:fill="F2F3F1" w:color="auto" w:val="clear"/>
        <w:spacing w:after="80" w:before="0" w:line="276"/>
        <w:ind w:left="170" w:right="170"/>
      </w:pPr>
      <w:r>
        <w:rPr>
          <w:b/>
          <w:bCs/>
          <w:i w:val="false"/>
          <w:iCs w:val="false"/>
        </w:rPr>
        <w:t xml:space="preserve">Myśli telefon, nie okulary.</w:t>
      </w:r>
      <w:r>
        <w:rPr>
          <w:i w:val="false"/>
          <w:iCs w:val="false"/>
        </w:rPr>
        <w:t xml:space="preserve"> Okulary to mikrofon, głośnik, kamera i przycisk. Cała reszta dzieje się w aplikacji, więc telefon musi być przy sobie i mieć internet.</w:t>
      </w:r>
    </w:p>
    <w:p>
      <w:pPr>
        <w:shd w:fill="F2F3F1" w:color="auto" w:val="clear"/>
        <w:spacing w:after="80" w:before="0" w:line="276"/>
        <w:ind w:left="170" w:right="170"/>
      </w:pPr>
      <w:r>
        <w:rPr>
          <w:b/>
          <w:bCs/>
          <w:i w:val="false"/>
          <w:iCs w:val="false"/>
        </w:rPr>
        <w:t xml:space="preserve">To jest wersja testowa.</w:t>
      </w:r>
      <w:r>
        <w:rPr>
          <w:i w:val="false"/>
          <w:iCs w:val="false"/>
        </w:rPr>
        <w:t xml:space="preserve"> Część rzeczy nie działa jeszcze dobrze — dlatego ją testujesz. Lista tego, o czym już wiemy, jest na końcu.</w:t>
      </w:r>
    </w:p>
    <w:p>
      <w:pPr>
        <w:shd w:fill="F2F3F1" w:color="auto" w:val="clear"/>
        <w:spacing w:after="220" w:before="0" w:line="276"/>
        <w:ind w:left="170" w:right="170"/>
      </w:pPr>
      <w:r>
        <w:rPr>
          <w:b/>
          <w:bCs/>
          <w:i w:val="false"/>
          <w:iCs w:val="false"/>
        </w:rPr>
        <w:t xml:space="preserve">Odpowiedzi kosztują.</w:t>
      </w:r>
      <w:r>
        <w:rPr>
          <w:i w:val="false"/>
          <w:iCs w:val="false"/>
        </w:rPr>
        <w:t xml:space="preserve"> Każde pytanie idzie do zewnętrznego modelu AI, opłacanego z konta właściciela. Nie zostawiaj włączonych trybów ciągłych „na wszelki wypadek”.</w:t>
      </w:r>
    </w:p>
    <w:p>
      <w:pPr>
        <w:pStyle w:val="Heading1"/>
        <w:keepNext/>
        <w:pBdr>
          <w:bottom w:val="single" w:color="2B2A29" w:sz="10" w:space="6"/>
        </w:pBdr>
        <w:spacing w:after="160" w:before="420" w:line="276"/>
      </w:pPr>
      <w:r>
        <w:rPr>
          <w:rFonts w:ascii="Consolas" w:cs="Consolas" w:eastAsia="Consolas" w:hAnsi="Consolas"/>
          <w:b/>
          <w:bCs/>
          <w:color w:val="00719F"/>
          <w:sz w:val="22"/>
          <w:szCs w:val="22"/>
        </w:rPr>
        <w:t xml:space="preserve">01   </w:t>
      </w:r>
      <w:r>
        <w:rPr>
          <w:b/>
          <w:bCs/>
          <w:color w:val="2B2A29"/>
          <w:sz w:val="30"/>
          <w:szCs w:val="30"/>
        </w:rPr>
        <w:t xml:space="preserve">Pierwsze uruchomienie</w:t>
      </w:r>
    </w:p>
    <w:p>
      <w:pPr>
        <w:spacing w:after="140" w:before="0" w:line="276"/>
      </w:pPr>
      <w:r>
        <w:rPr>
          <w:i w:val="false"/>
          <w:iCs w:val="false"/>
        </w:rPr>
        <w:t xml:space="preserve">Aplikacja przeprowadzi Cię przez to sama. Poniżej to, co Cię czeka, żeby nic Cię nie zaskoczyło.</w:t>
      </w:r>
    </w:p>
    <w:p>
      <w:pPr>
        <w:pStyle w:val="ListParagraph"/>
        <w:keepNext/>
        <w:numPr>
          <w:ilvl w:val="0"/>
          <w:numId w:val="2"/>
        </w:numPr>
        <w:spacing w:after="20" w:before="120" w:line="264"/>
      </w:pPr>
      <w:r>
        <w:rPr>
          <w:b/>
          <w:bCs/>
        </w:rPr>
        <w:t xml:space="preserve">Zainstaluj aplikację</w:t>
      </w:r>
    </w:p>
    <w:p>
      <w:pPr>
        <w:spacing w:after="0" w:line="264"/>
        <w:ind w:left="460"/>
      </w:pPr>
      <w:r>
        <w:rPr>
          <w:color w:val="5B615F"/>
          <w:sz w:val="20"/>
          <w:szCs w:val="20"/>
        </w:rPr>
        <w:t xml:space="preserve">Plik APK dostajesz od właściciela. Android zapyta, czy zezwolić na instalację z nieznanego źródła — to normalne przy aplikacji, której nie ma w sklepie.</w:t>
      </w:r>
    </w:p>
    <w:p>
      <w:pPr>
        <w:pStyle w:val="ListParagraph"/>
        <w:keepNext/>
        <w:numPr>
          <w:ilvl w:val="0"/>
          <w:numId w:val="2"/>
        </w:numPr>
        <w:spacing w:after="20" w:before="120" w:line="264"/>
      </w:pPr>
      <w:r>
        <w:rPr>
          <w:b/>
          <w:bCs/>
        </w:rPr>
        <w:t xml:space="preserve">Przejdź samouczek</w:t>
      </w:r>
    </w:p>
    <w:p>
      <w:pPr>
        <w:spacing w:after="0" w:line="264"/>
        <w:ind w:left="460"/>
      </w:pPr>
      <w:r>
        <w:rPr>
          <w:color w:val="5B615F"/>
          <w:sz w:val="20"/>
          <w:szCs w:val="20"/>
        </w:rPr>
        <w:t xml:space="preserve">Kilka ekranów z opisem funkcji. Można je przeklikać, ale ten o przycisku warto przeczytać — przyda się w sekcji 02.</w:t>
      </w:r>
    </w:p>
    <w:p>
      <w:pPr>
        <w:pStyle w:val="ListParagraph"/>
        <w:keepNext/>
        <w:numPr>
          <w:ilvl w:val="0"/>
          <w:numId w:val="2"/>
        </w:numPr>
        <w:spacing w:after="20" w:before="120" w:line="264"/>
      </w:pPr>
      <w:r>
        <w:rPr>
          <w:b/>
          <w:bCs/>
        </w:rPr>
        <w:t xml:space="preserve">Wybierz dostawcę AI i wklej SWÓJ klucz</w:t>
      </w:r>
    </w:p>
    <w:p>
      <w:pPr>
        <w:spacing w:after="0" w:line="264"/>
        <w:ind w:left="460"/>
      </w:pPr>
      <w:r>
        <w:rPr>
          <w:color w:val="5B615F"/>
          <w:sz w:val="20"/>
          <w:szCs w:val="20"/>
        </w:rPr>
        <w:t xml:space="preserve">Klucz zakładasz na swoje konto — aplikacja pokaże, gdzie i jak, i otworzy właściwą stronę przyciskiem. Bez klucza asystent nie odpowie na nic; to jedyny krok, którego nie da się pominąć. Szczegóły w ramce niżej.</w:t>
      </w:r>
    </w:p>
    <w:p>
      <w:pPr>
        <w:pStyle w:val="ListParagraph"/>
        <w:keepNext/>
        <w:numPr>
          <w:ilvl w:val="0"/>
          <w:numId w:val="2"/>
        </w:numPr>
        <w:spacing w:after="20" w:before="120" w:line="264"/>
      </w:pPr>
      <w:r>
        <w:rPr>
          <w:b/>
          <w:bCs/>
        </w:rPr>
        <w:t xml:space="preserve">Zgody</w:t>
      </w:r>
    </w:p>
    <w:p>
      <w:pPr>
        <w:spacing w:after="0" w:line="264"/>
        <w:ind w:left="460"/>
      </w:pPr>
      <w:r>
        <w:rPr>
          <w:color w:val="5B615F"/>
          <w:sz w:val="20"/>
          <w:szCs w:val="20"/>
        </w:rPr>
        <w:t xml:space="preserve">Mikrofon, Bluetooth, urządzenia w pobliżu, powiadomienia. Bez mikrofonu i Bluetootha nie zadziała nic. Kalendarz, kontakty i lokalizacja są opcjonalne i można je dodać później.</w:t>
      </w:r>
    </w:p>
    <w:p>
      <w:pPr>
        <w:pStyle w:val="ListParagraph"/>
        <w:keepNext/>
        <w:numPr>
          <w:ilvl w:val="0"/>
          <w:numId w:val="2"/>
        </w:numPr>
        <w:spacing w:after="20" w:before="120" w:line="264"/>
      </w:pPr>
      <w:r>
        <w:rPr>
          <w:b/>
          <w:bCs/>
        </w:rPr>
        <w:t xml:space="preserve">Wyłącz optymalizację baterii dla aplikacji</w:t>
      </w:r>
    </w:p>
    <w:p>
      <w:pPr>
        <w:spacing w:after="0" w:line="264"/>
        <w:ind w:left="460"/>
      </w:pPr>
      <w:r>
        <w:rPr>
          <w:color w:val="5B615F"/>
          <w:sz w:val="20"/>
          <w:szCs w:val="20"/>
        </w:rPr>
        <w:t xml:space="preserve">Android inaczej uśpi połączenie z okularami po kilku minutach w kieszeni. Aplikacja sama o to poprosi i pokaże właściwy ekran.</w:t>
      </w:r>
    </w:p>
    <w:p>
      <w:pPr>
        <w:pStyle w:val="ListParagraph"/>
        <w:keepNext/>
        <w:numPr>
          <w:ilvl w:val="0"/>
          <w:numId w:val="2"/>
        </w:numPr>
        <w:spacing w:after="20" w:before="120" w:line="264"/>
      </w:pPr>
      <w:r>
        <w:rPr>
          <w:b/>
          <w:bCs/>
        </w:rPr>
        <w:t xml:space="preserve">Sparuj okulary</w:t>
      </w:r>
    </w:p>
    <w:p>
      <w:pPr>
        <w:spacing w:after="0" w:line="264"/>
        <w:ind w:left="460"/>
      </w:pPr>
      <w:r>
        <w:rPr>
          <w:color w:val="5B615F"/>
          <w:sz w:val="20"/>
          <w:szCs w:val="20"/>
        </w:rPr>
        <w:t xml:space="preserve">Włącz okulary, w aplikacji wejdź w „Połącz z okularami” i poczekaj na skanowanie. Gdy urządzenie pojawi się na liście — dotknij go. Jeśli nie widać go po kilkunastu sekundach, sprawdź, czy Bluetooth w telefonie jest włączony.</w:t>
      </w:r>
    </w:p>
    <w:p>
      <w:pPr>
        <w:spacing w:after="60" w:before="0" w:line="276"/>
      </w:pPr>
      <w:r>
        <w:t xml:space="preserve"/>
      </w:r>
    </w:p>
    <w:p>
      <w:pPr>
        <w:shd w:fill="F2F3F1" w:color="auto" w:val="clear"/>
        <w:spacing w:after="60" w:before="200" w:line="276"/>
        <w:ind w:left="170" w:right="170"/>
      </w:pPr>
      <w:r>
        <w:rPr>
          <w:b/>
          <w:bCs/>
          <w:color w:val="00719F"/>
        </w:rPr>
        <w:t xml:space="preserve">Klucze API — które są potrzebne i ile kosztują</w:t>
      </w:r>
    </w:p>
    <w:p>
      <w:pPr>
        <w:shd w:fill="F2F3F1" w:color="auto" w:val="clear"/>
        <w:spacing w:after="80" w:before="0" w:line="276"/>
        <w:ind w:left="170" w:right="170"/>
      </w:pPr>
      <w:r>
        <w:rPr>
          <w:b/>
          <w:bCs/>
          <w:i w:val="false"/>
          <w:iCs w:val="false"/>
        </w:rPr>
        <w:t xml:space="preserve">Wymagany jest jeden: klucz do modelu AI.</w:t>
      </w:r>
      <w:r>
        <w:rPr>
          <w:i w:val="false"/>
          <w:iCs w:val="false"/>
        </w:rPr>
        <w:t xml:space="preserve"> Zakładasz go na swoje konto, aplikacja zapisuje go zaszyfrowany tylko na Twoim telefonie i nigdzie go nie wysyła. Ekran z kluczem ma zablokowane zrzuty ekranu i podgląd w menu zadań.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Do wyboru jest kilku dostawców i </w:t>
      </w:r>
      <w:r>
        <w:rPr>
          <w:b/>
          <w:bCs/>
          <w:i w:val="false"/>
          <w:iCs w:val="false"/>
        </w:rPr>
        <w:t xml:space="preserve">różnią się ceną</w:t>
      </w:r>
      <w:r>
        <w:rPr>
          <w:i w:val="false"/>
          <w:iCs w:val="false"/>
        </w:rPr>
        <w:t xml:space="preserve"> — aplikacja pokazuje stawkę przy każdym z nich, zanim wybierzesz. </w:t>
      </w:r>
      <w:r>
        <w:rPr>
          <w:b/>
          <w:bCs/>
          <w:i w:val="false"/>
          <w:iCs w:val="false"/>
        </w:rPr>
        <w:t xml:space="preserve">Google Gemini</w:t>
      </w:r>
      <w:r>
        <w:rPr>
          <w:i w:val="false"/>
          <w:iCs w:val="false"/>
        </w:rPr>
        <w:t xml:space="preserve"> ma darmowy próg i jest domyślny; jeśli nie masz powodu wybrać inaczej, weź jego. Reszta (OpenAI, Claude, MiniMax, DeepSeek) jest płatna od pierwszej tury, a DeepSeek jest z nich najtańszy.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Jest też </w:t>
      </w:r>
      <w:r>
        <w:rPr>
          <w:b/>
          <w:bCs/>
          <w:i w:val="false"/>
          <w:iCs w:val="false"/>
        </w:rPr>
        <w:t xml:space="preserve">model lokalny</w:t>
      </w:r>
      <w:r>
        <w:rPr>
          <w:i w:val="false"/>
          <w:iCs w:val="false"/>
        </w:rPr>
        <w:t xml:space="preserve">, offline i darmowy — po jednorazowym pobraniu circa 560 MB. Odpowiada wyraźnie gorzej i wolniej, ale działa bez internetu i bez żadnego klucza.</w:t>
      </w:r>
    </w:p>
    <w:p>
      <w:pPr>
        <w:shd w:fill="F2F3F1" w:color="auto" w:val="clear"/>
        <w:spacing w:after="80" w:before="0" w:line="276"/>
        <w:ind w:left="170" w:right="170"/>
      </w:pPr>
      <w:r>
        <w:rPr>
          <w:b/>
          <w:bCs/>
          <w:i w:val="false"/>
          <w:iCs w:val="false"/>
        </w:rPr>
        <w:t xml:space="preserve">Dwa klucze są opcjonalne</w:t>
      </w:r>
      <w:r>
        <w:rPr>
          <w:i w:val="false"/>
          <w:iCs w:val="false"/>
        </w:rPr>
        <w:t xml:space="preserve"> i można je pominąć: OpenWeatherMap (ostrzeżenia pogodowe — nowy klucz aktywuje się do dwóch godzin) oraz Picovoice (słowo wybudzenia wypowiadane do telefonu). Bez nich wszystko inne działa normalnie, a okulary i tak mają własną frazę „Hey Lens”, która Picovoice nie wymaga.</w:t>
      </w:r>
    </w:p>
    <w:p>
      <w:pPr>
        <w:shd w:fill="F2F3F1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Zużycie widać w aplikacji — jest licznik dzienny i tempo na minutę. Warto na niego zerknąć po pierwszym dniu, żeby wiedzieć, czego się spodziewać po rachunku.</w:t>
      </w:r>
    </w:p>
    <w:p>
      <w:pPr>
        <w:pStyle w:val="Heading1"/>
        <w:keepNext/>
        <w:pBdr>
          <w:bottom w:val="single" w:color="2B2A29" w:sz="10" w:space="6"/>
        </w:pBdr>
        <w:spacing w:after="160" w:before="420" w:line="276"/>
      </w:pPr>
      <w:r>
        <w:rPr>
          <w:rFonts w:ascii="Consolas" w:cs="Consolas" w:eastAsia="Consolas" w:hAnsi="Consolas"/>
          <w:b/>
          <w:bCs/>
          <w:color w:val="00719F"/>
          <w:sz w:val="22"/>
          <w:szCs w:val="22"/>
        </w:rPr>
        <w:t xml:space="preserve">02   </w:t>
      </w:r>
      <w:r>
        <w:rPr>
          <w:b/>
          <w:bCs/>
          <w:color w:val="2B2A29"/>
          <w:sz w:val="30"/>
          <w:szCs w:val="30"/>
        </w:rPr>
        <w:t xml:space="preserve">Przycisk na oprawce</w:t>
      </w:r>
    </w:p>
    <w:p>
      <w:pPr>
        <w:spacing w:after="140" w:before="0" w:line="276"/>
      </w:pPr>
      <w:r>
        <w:rPr>
          <w:i w:val="false"/>
          <w:iCs w:val="false"/>
        </w:rPr>
        <w:t xml:space="preserve">To jest najważniejsza strona tej instrukcji. Cztery gesty na jednym przycisku — kliknięcia trzeba wykonać szybko po sobie, bo okulary liczą je w oknie pół sekundy. </w:t>
      </w:r>
      <w:r>
        <w:rPr>
          <w:b/>
          <w:bCs/>
          <w:i w:val="false"/>
          <w:iCs w:val="false"/>
        </w:rPr>
        <w:t xml:space="preserve">Dwa pierwsze działają pewnie. Trzeci i czwarty na naszym egzemplarzu bywają gubione</w:t>
      </w:r>
      <w:r>
        <w:rPr>
          <w:i w:val="false"/>
          <w:iCs w:val="false"/>
        </w:rPr>
        <w:t xml:space="preserve"> — dlatego każdy z nich ma też komendę głosową, która nie zależy od przycisku.</w:t>
      </w:r>
    </w:p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8DCDA" w:sz="4"/>
          <w:insideV w:val="none" w:color="auto" w:sz="0"/>
        </w:tblBorders>
      </w:tblPr>
      <w:tblGrid>
        <w:gridCol w:w="2400"/>
        <w:gridCol w:w="7238"/>
      </w:tblGrid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aps/>
                <w:color w:val="00719F"/>
                <w:sz w:val="18"/>
                <w:szCs w:val="18"/>
              </w:rPr>
              <w:t xml:space="preserve">1 × klik</w:t>
            </w:r>
          </w:p>
        </w:tc>
        <w:tc>
          <w:tcPr>
            <w:tcW w:type="dxa" w:w="72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Zadaj pytanie</w:t>
            </w:r>
          </w:p>
          <w:p>
            <w:pPr>
              <w:spacing w:after="0" w:line="264"/>
            </w:pPr>
            <w:r>
              <w:rPr>
                <w:color w:val="5B615F"/>
                <w:sz w:val="19"/>
                <w:szCs w:val="19"/>
              </w:rPr>
              <w:t xml:space="preserve">Asystent zaczyna słuchać. Mów od razu po kliknięciu, normalnym głosem.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aps/>
                <w:color w:val="00719F"/>
                <w:sz w:val="18"/>
                <w:szCs w:val="18"/>
              </w:rPr>
              <w:t xml:space="preserve">2 × klik</w:t>
            </w:r>
          </w:p>
        </w:tc>
        <w:tc>
          <w:tcPr>
            <w:tcW w:type="dxa" w:w="72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Popatrz i opisz</w:t>
            </w:r>
          </w:p>
          <w:p>
            <w:pPr>
              <w:spacing w:after="0" w:line="264"/>
            </w:pPr>
            <w:r>
              <w:rPr>
                <w:color w:val="5B615F"/>
                <w:sz w:val="19"/>
                <w:szCs w:val="19"/>
              </w:rPr>
              <w:t xml:space="preserve">Robi zdjęcie i mówi, co widzi. Nie musisz nic mówić. Głosem: „rozejrzyj się” albo „opisz otoczenie”.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aps/>
                <w:color w:val="00719F"/>
                <w:sz w:val="18"/>
                <w:szCs w:val="18"/>
              </w:rPr>
              <w:t xml:space="preserve">3 × klik lub „przetłumacz to”</w:t>
            </w:r>
          </w:p>
        </w:tc>
        <w:tc>
          <w:tcPr>
            <w:tcW w:type="dxa" w:w="72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Co tu jest napisane — obce od razu po polsku</w:t>
            </w:r>
          </w:p>
          <w:p>
            <w:pPr>
              <w:spacing w:after="0" w:line="264"/>
            </w:pPr>
            <w:r>
              <w:rPr>
                <w:color w:val="5B615F"/>
                <w:sz w:val="19"/>
                <w:szCs w:val="19"/>
              </w:rPr>
              <w:t xml:space="preserve">Mówi, co jest napisane na tym, na co patrzysz: opakowaniu, tabliczce, etykiecie, szyldzie. Obcy język słyszysz od razu po polsku, bez oryginału. Odpowiedź jest krótka — jedno, dwa zdania.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aps/>
                <w:color w:val="00719F"/>
                <w:sz w:val="18"/>
                <w:szCs w:val="18"/>
              </w:rPr>
              <w:t xml:space="preserve">4 × klik lub „nowy temat”</w:t>
            </w:r>
          </w:p>
        </w:tc>
        <w:tc>
          <w:tcPr>
            <w:tcW w:type="dxa" w:w="72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Nowa rozmowa</w:t>
            </w:r>
          </w:p>
          <w:p>
            <w:pPr>
              <w:spacing w:after="0" w:line="264"/>
            </w:pPr>
            <w:r>
              <w:rPr>
                <w:color w:val="5B615F"/>
                <w:sz w:val="19"/>
                <w:szCs w:val="19"/>
              </w:rPr>
              <w:t xml:space="preserve">Kasuje pamięć bieżącej rozmowy. Użyj, gdy asystent zaczyna mieszać wątki.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hd w:fill="FBF0DC" w:color="auto" w:val="clear"/>
        <w:spacing w:after="60" w:before="200" w:line="276"/>
        <w:ind w:left="170" w:right="170"/>
      </w:pPr>
      <w:r>
        <w:rPr>
          <w:b/>
          <w:bCs/>
          <w:color w:val="8A5100"/>
        </w:rPr>
        <w:t xml:space="preserve">Przytrzymania NIE MA — i nigdy nie było</w:t>
      </w:r>
    </w:p>
    <w:p>
      <w:pPr>
        <w:shd w:fill="FBF0DC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Jeśli gdzieś przeczytasz, że coś włącza się przytrzymaniem przycisku, to nieprawda. Te okulary zgłaszają aplikacji </w:t>
      </w:r>
      <w:r>
        <w:rPr>
          <w:b/>
          <w:bCs/>
          <w:i w:val="false"/>
          <w:iCs w:val="false"/>
        </w:rPr>
        <w:t xml:space="preserve">wyłącznie pojedyncze kliknięcia</w:t>
      </w:r>
      <w:r>
        <w:rPr>
          <w:i w:val="false"/>
          <w:iCs w:val="false"/>
        </w:rPr>
        <w:t xml:space="preserve"> — sprawdzone w dzienniku, kilkadziesiąt wciśnięć, ani jednego przytrzymania. Gest, który nie istnieje, wygląda przy próbie dokładnie jak zepsuta aplikacja, więc warto to wiedzieć z góry.</w:t>
      </w:r>
    </w:p>
    <w:p>
      <w:pPr>
        <w:shd w:fill="FBF0DC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Przytrzymanie przycisku przez kilka sekund </w:t>
      </w:r>
      <w:r>
        <w:rPr>
          <w:b/>
          <w:bCs/>
          <w:i w:val="false"/>
          <w:iCs w:val="false"/>
        </w:rPr>
        <w:t xml:space="preserve">włącza i wyłącza same okulary</w:t>
      </w:r>
      <w:r>
        <w:rPr>
          <w:i w:val="false"/>
          <w:iCs w:val="false"/>
        </w:rPr>
        <w:t xml:space="preserve"> — to robi ich firmware, nie aplikacja.</w:t>
      </w:r>
    </w:p>
    <w:p>
      <w:pPr>
        <w:shd w:fill="F2F3F1" w:color="auto" w:val="clear"/>
        <w:spacing w:after="60" w:before="200" w:line="276"/>
        <w:ind w:left="170" w:right="170"/>
      </w:pPr>
      <w:r>
        <w:rPr>
          <w:b/>
          <w:bCs/>
          <w:color w:val="00719F"/>
        </w:rPr>
        <w:t xml:space="preserve">„Przetłumacz to” działa jak szybki tłumacz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To jest funkcja na zakupy i na spacer po obcym mieście. Wyceluj w opakowanie produktu, tabliczkę informacyjną albo szyld i powiedz </w:t>
      </w:r>
      <w:r>
        <w:rPr>
          <w:b/>
          <w:bCs/>
          <w:i w:val="false"/>
          <w:iCs w:val="false"/>
        </w:rPr>
        <w:t xml:space="preserve">„przetłumacz to”</w:t>
      </w:r>
      <w:r>
        <w:rPr>
          <w:i w:val="false"/>
          <w:iCs w:val="false"/>
        </w:rPr>
        <w:t xml:space="preserve"> (albo kliknij trzy razy) — usłyszysz po polsku, co to jest, zamiast przekręconych obcych słów.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Działają też: „przetłumacz ten napis”, „przetłumacz tę tabliczkę”, „przeczytaj i przetłumacz”.</w:t>
      </w:r>
    </w:p>
    <w:p>
      <w:pPr>
        <w:shd w:fill="F2F3F1" w:color="auto" w:val="clear"/>
        <w:spacing w:after="80" w:before="0" w:line="276"/>
        <w:ind w:left="170" w:right="170"/>
      </w:pPr>
      <w:r>
        <w:rPr>
          <w:b/>
          <w:bCs/>
          <w:i w:val="false"/>
          <w:iCs w:val="false"/>
        </w:rPr>
        <w:t xml:space="preserve">Gdy w kadrze jest wiele ODDZIELNYCH napisów</w:t>
      </w:r>
      <w:r>
        <w:rPr>
          <w:i w:val="false"/>
          <w:iCs w:val="false"/>
        </w:rPr>
        <w:t xml:space="preserve"> — półka w sklepie, ściana z ogłoszeniami — przeczyta tylko ten najważniejszy: największy, na środku, ten, na który wyraźnie celujesz. Nie będzie wyliczał całej półki.</w:t>
      </w:r>
    </w:p>
    <w:p>
      <w:pPr>
        <w:shd w:fill="F2F3F1" w:color="auto" w:val="clear"/>
        <w:spacing w:after="80" w:before="0" w:line="276"/>
        <w:ind w:left="170" w:right="170"/>
      </w:pPr>
      <w:r>
        <w:rPr>
          <w:b/>
          <w:bCs/>
          <w:i w:val="false"/>
          <w:iCs w:val="false"/>
        </w:rPr>
        <w:t xml:space="preserve">Gdy w kadrze jest jeden dłuższy tekst</w:t>
      </w:r>
      <w:r>
        <w:rPr>
          <w:i w:val="false"/>
          <w:iCs w:val="false"/>
        </w:rPr>
        <w:t xml:space="preserve"> — ulotka, menu, akapit instrukcji — przeczyta go w całości, bez streszczania. Wcześniej ucinał go do jednego zdania i to był błąd. Celuj tak, żeby w kadrze był sam ten tekst.</w:t>
      </w:r>
    </w:p>
    <w:p>
      <w:pPr>
        <w:shd w:fill="F2F3F1" w:color="auto" w:val="clear"/>
        <w:spacing w:after="80" w:before="0" w:line="276"/>
        <w:ind w:left="170" w:right="170"/>
      </w:pPr>
      <w:r>
        <w:rPr>
          <w:b/>
          <w:bCs/>
          <w:i w:val="false"/>
          <w:iCs w:val="false"/>
        </w:rPr>
        <w:t xml:space="preserve">Nazwy marek zostają w oryginale</w:t>
      </w:r>
      <w:r>
        <w:rPr>
          <w:i w:val="false"/>
          <w:iCs w:val="false"/>
        </w:rPr>
        <w:t xml:space="preserve">, bo przetłumaczony „Ariel” to dalej „Ariel”. Ale to, co przy marce napisano, zostaje przetłumaczone — i to zwykle jest cała informacja: węgierskie „mosópor” obok tej nazwy znaczy proszek do prania. Cenę i gramaturę usłyszysz, jeśli stoją przy tym napisie.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Polski tekst jest po prostu czytany, bez zmian. Jeśli w ustawieniach zmienisz język odpowiedzi, tłumaczenie pójdzie na ten język zamiast na polski.</w:t>
      </w:r>
    </w:p>
    <w:p>
      <w:pPr>
        <w:shd w:fill="F2F3F1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Na bardzo długi tekst — kilka stron — dalej lepszy jest tryb czytania („Czytaj tekst na głos”, sekcja 06): litery rozpoznaje sam telefon, więc nic nie kosztuje. Gdyby tekst nie zmieścił się w całości, usłyszysz na końcu, że to był początek.</w:t>
      </w:r>
    </w:p>
    <w:p>
      <w:pPr>
        <w:shd w:fill="F2F3F1" w:color="auto" w:val="clear"/>
        <w:spacing w:after="60" w:before="200" w:line="276"/>
        <w:ind w:left="170" w:right="170"/>
      </w:pPr>
      <w:r>
        <w:rPr>
          <w:b/>
          <w:bCs/>
          <w:color w:val="00719F"/>
        </w:rPr>
        <w:t xml:space="preserve">Tłumaczenie ze słuchu — tryb ciągły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To co innego niż „przetłumacz to”. Tamto tłumaczy </w:t>
      </w:r>
      <w:r>
        <w:rPr>
          <w:b/>
          <w:bCs/>
          <w:i w:val="false"/>
          <w:iCs w:val="false"/>
        </w:rPr>
        <w:t xml:space="preserve">napis</w:t>
      </w:r>
      <w:r>
        <w:rPr>
          <w:i w:val="false"/>
          <w:iCs w:val="false"/>
        </w:rPr>
        <w:t xml:space="preserve">, na który patrzysz, i kończy się jedną odpowiedzią. To tłumaczy </w:t>
      </w:r>
      <w:r>
        <w:rPr>
          <w:b/>
          <w:bCs/>
          <w:i w:val="false"/>
          <w:iCs w:val="false"/>
        </w:rPr>
        <w:t xml:space="preserve">rozmowę, której słuchasz</w:t>
      </w:r>
      <w:r>
        <w:rPr>
          <w:i w:val="false"/>
          <w:iCs w:val="false"/>
        </w:rPr>
        <w:t xml:space="preserve"> — i nie kończy się, dopóki go nie wyłączysz.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Włączasz mówiąc </w:t>
      </w:r>
      <w:r>
        <w:rPr>
          <w:b/>
          <w:bCs/>
          <w:i w:val="false"/>
          <w:iCs w:val="false"/>
        </w:rPr>
        <w:t xml:space="preserve">„tłumaczenie na żywo”</w:t>
      </w:r>
      <w:r>
        <w:rPr>
          <w:i w:val="false"/>
          <w:iCs w:val="false"/>
        </w:rPr>
        <w:t xml:space="preserve"> (działa też „włącz tłumacza ze słuchu”, „tłumacz mi na bieżąco”). Od tej chwili wszystko, co słychać wokół okularów, wraca Ci do ucha po polsku, zdanie po zdaniu.</w:t>
      </w:r>
    </w:p>
    <w:p>
      <w:pPr>
        <w:shd w:fill="F2F3F1" w:color="auto" w:val="clear"/>
        <w:spacing w:after="80" w:before="0" w:line="276"/>
        <w:ind w:left="170" w:right="170"/>
      </w:pPr>
      <w:r>
        <w:rPr>
          <w:b/>
          <w:bCs/>
          <w:i w:val="false"/>
          <w:iCs w:val="false"/>
        </w:rPr>
        <w:t xml:space="preserve">Wyłączasz kliknięciem przycisku na oprawce</w:t>
      </w:r>
      <w:r>
        <w:rPr>
          <w:i w:val="false"/>
          <w:iCs w:val="false"/>
        </w:rPr>
        <w:t xml:space="preserve"> — dowolnym, jednym albo kilkoma. To jest wyjście, które działa zawsze. Działa też przycisk „Przerwij” w aplikacji.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Wyłączenie głosem („koniec tłumaczenia”) działa tylko wtedy, gdy słuchasz po polsku. Tryb nasłuchuje w języku, z którego tłumaczy — przy angielskim polskiego zdania po prostu nie zrozumie. Po angielsku zadziała „stop translating”.</w:t>
      </w:r>
    </w:p>
    <w:p>
      <w:pPr>
        <w:shd w:fill="F2F3F1" w:color="auto" w:val="clear"/>
        <w:spacing w:after="80" w:before="0" w:line="276"/>
        <w:ind w:left="170" w:right="170"/>
      </w:pPr>
      <w:r>
        <w:rPr>
          <w:b/>
          <w:bCs/>
          <w:i w:val="false"/>
          <w:iCs w:val="false"/>
        </w:rPr>
        <w:t xml:space="preserve">Języki ustawiasz raz</w:t>
      </w:r>
      <w:r>
        <w:rPr>
          <w:i w:val="false"/>
          <w:iCs w:val="false"/>
        </w:rPr>
        <w:t xml:space="preserve">, w Ustawieniach → grupa </w:t>
      </w:r>
      <w:r>
        <w:rPr>
          <w:b/>
          <w:bCs/>
          <w:i w:val="false"/>
          <w:iCs w:val="false"/>
        </w:rPr>
        <w:t xml:space="preserve">„Tłumaczenie”</w:t>
      </w:r>
      <w:r>
        <w:rPr>
          <w:i w:val="false"/>
          <w:iCs w:val="false"/>
        </w:rPr>
        <w:t xml:space="preserve"> → „Tłumaczenie ze słuchu”: osobno „słucham w języku” i osobno „mówię do ucha w języku”. Domyślnie jest angielski na polski. Przy pierwszej parze języków telefon dociąga pakiet tłumaczenia (circa 30 MB) — samo tłumaczenie działa potem bez internetu. </w:t>
      </w:r>
      <w:r>
        <w:rPr>
          <w:b/>
          <w:bCs/>
          <w:i w:val="false"/>
          <w:iCs w:val="false"/>
        </w:rPr>
        <w:t xml:space="preserve">Słuchanie</w:t>
      </w:r>
      <w:r>
        <w:rPr>
          <w:i w:val="false"/>
          <w:iCs w:val="false"/>
        </w:rPr>
        <w:t xml:space="preserve"> w obcym języku zwykle potrzebuje internetu: rozpoznawanie mowy bez sieci ma własne pakiety, osobne od tych, które pobiera się w aplikacji Google czy w ustawieniach klawiatury, więc „mam angielski pobrany” nie zawsze znaczy, że ten silnik go ma. Aplikacja sama przechodzi wtedy na rozpoznawanie przez sieć.</w:t>
      </w:r>
    </w:p>
    <w:p>
      <w:pPr>
        <w:shd w:fill="F2F3F1" w:color="auto" w:val="clear"/>
        <w:spacing w:after="80" w:before="0" w:line="276"/>
        <w:ind w:left="170" w:right="170"/>
      </w:pPr>
      <w:r>
        <w:rPr>
          <w:b/>
          <w:bCs/>
          <w:i w:val="false"/>
          <w:iCs w:val="false"/>
        </w:rPr>
        <w:t xml:space="preserve">Czego się spodziewać:</w:t>
      </w:r>
      <w:r>
        <w:rPr>
          <w:i w:val="false"/>
          <w:iCs w:val="false"/>
        </w:rPr>
        <w:t xml:space="preserve"> tłumaczenie idzie po kawałku, po każdym skończonym zdaniu, a nie słowo w słowo na żywo. Gdy przez dłuższą chwilę nic nie słychać, tryb sam się wyłącza i mówi o tym — trzyma mikrofon, więc zostawiony włączony w kieszeni zjadałby baterię.</w:t>
      </w:r>
    </w:p>
    <w:p>
      <w:pPr>
        <w:shd w:fill="F2F3F1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Tryb nie pyta AI i nie zużywa tokenów.</w:t>
      </w:r>
    </w:p>
    <w:p>
      <w:pPr>
        <w:shd w:fill="F2F3F1" w:color="auto" w:val="clear"/>
        <w:spacing w:after="60" w:before="200" w:line="276"/>
        <w:ind w:left="170" w:right="170"/>
      </w:pPr>
      <w:r>
        <w:rPr>
          <w:b/>
          <w:bCs/>
          <w:color w:val="00719F"/>
        </w:rPr>
        <w:t xml:space="preserve">Panel tłumaczenia na ekranie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Na ekranie głównym jest przycisk </w:t>
      </w:r>
      <w:r>
        <w:rPr>
          <w:b/>
          <w:bCs/>
          <w:i w:val="false"/>
          <w:iCs w:val="false"/>
        </w:rPr>
        <w:t xml:space="preserve">„🌍 Tłumaczenie na żywo”</w:t>
      </w:r>
      <w:r>
        <w:rPr>
          <w:i w:val="false"/>
          <w:iCs w:val="false"/>
        </w:rPr>
        <w:t xml:space="preserve"> (ten sam panel otwiera się z Ustawień → „Tłumaczenie”). U góry wybierasz języki — strzałki między nimi zamieniają je miejscami — a pod spodem są dwa pola: </w:t>
      </w:r>
      <w:r>
        <w:rPr>
          <w:b/>
          <w:bCs/>
          <w:i w:val="false"/>
          <w:iCs w:val="false"/>
        </w:rPr>
        <w:t xml:space="preserve">„Słyszę”</w:t>
      </w:r>
      <w:r>
        <w:rPr>
          <w:i w:val="false"/>
          <w:iCs w:val="false"/>
        </w:rPr>
        <w:t xml:space="preserve"> z tym, co pada, i </w:t>
      </w:r>
      <w:r>
        <w:rPr>
          <w:b/>
          <w:bCs/>
          <w:i w:val="false"/>
          <w:iCs w:val="false"/>
        </w:rPr>
        <w:t xml:space="preserve">„Przekład”</w:t>
      </w:r>
      <w:r>
        <w:rPr>
          <w:i w:val="false"/>
          <w:iCs w:val="false"/>
        </w:rPr>
        <w:t xml:space="preserve">. Duży przycisk na dole włącza i wyłącza tłumaczenie.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Tekst </w:t>
      </w:r>
      <w:r>
        <w:rPr>
          <w:i/>
          <w:iCs/>
        </w:rPr>
        <w:t xml:space="preserve">szary i pochylony</w:t>
      </w:r>
      <w:r>
        <w:rPr>
          <w:i w:val="false"/>
          <w:iCs w:val="false"/>
        </w:rPr>
        <w:t xml:space="preserve"> to to, co rozpoznawanie jeszcze poprawia — za chwilę może się zmienić. Zwykły tekst jest już ustalony. Fragment, który akurat słyszysz w uchu, jest wyróżniony kolorem.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Ikona głośnika przy przekładzie </w:t>
      </w:r>
      <w:r>
        <w:rPr>
          <w:b/>
          <w:bCs/>
          <w:i w:val="false"/>
          <w:iCs w:val="false"/>
        </w:rPr>
        <w:t xml:space="preserve">wycisza czytanie na głos</w:t>
      </w:r>
      <w:r>
        <w:rPr>
          <w:i w:val="false"/>
          <w:iCs w:val="false"/>
        </w:rPr>
        <w:t xml:space="preserve"> — przekład jest wtedy tylko na ekranie, a tryb słucha niemal bez przerw, bo nie czeka, aż syntezator skończy. Wygodne, gdy trzymasz telefon i czytasz. Ikony w górnym pasku kopiują, wysyłają (np. WhatsAppem) albo czyszczą cały zapis.</w:t>
      </w:r>
    </w:p>
    <w:p>
      <w:pPr>
        <w:shd w:fill="F2F3F1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Panel pokazuje ten sam tryb, który włącza się głosem i wyłącza przyciskiem na okularach — można więc zacząć głosem, a potem spojrzeć na ekran, i odwrotnie. Gdy tryb sam się wyłączy (np. „nic nie słyszę”), powód zostaje napisany na dole panelu.</w:t>
      </w:r>
    </w:p>
    <w:p>
      <w:pPr>
        <w:shd w:fill="FBF0DC" w:color="auto" w:val="clear"/>
        <w:spacing w:after="60" w:before="200" w:line="276"/>
        <w:ind w:left="170" w:right="170"/>
      </w:pPr>
      <w:r>
        <w:rPr>
          <w:b/>
          <w:bCs/>
          <w:color w:val="8A5100"/>
        </w:rPr>
        <w:t xml:space="preserve">Gdy okulary przestaną reagować</w:t>
      </w:r>
    </w:p>
    <w:p>
      <w:pPr>
        <w:shd w:fill="FBF0DC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Usłyszysz z </w:t>
      </w:r>
      <w:r>
        <w:rPr>
          <w:b/>
          <w:bCs/>
          <w:i w:val="false"/>
          <w:iCs w:val="false"/>
        </w:rPr>
        <w:t xml:space="preserve">telefonu</w:t>
      </w:r>
      <w:r>
        <w:rPr>
          <w:i w:val="false"/>
          <w:iCs w:val="false"/>
        </w:rPr>
        <w:t xml:space="preserve"> (nie z okularów, bo tych właśnie nie ma): „Okulary się rozłączyły. Próbuję połączyć ponownie”. Nie musisz nic robić — aplikacja szuka ich dalej, gęsto przez pierwszą minutę, potem rzadziej. Gdy wrócą, powie „Okulary znów połączone”.</w:t>
      </w:r>
    </w:p>
    <w:p>
      <w:pPr>
        <w:shd w:fill="FBF0DC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Jeśli okulary przestają reagować, a </w:t>
      </w:r>
      <w:r>
        <w:rPr>
          <w:b/>
          <w:bCs/>
          <w:i w:val="false"/>
          <w:iCs w:val="false"/>
        </w:rPr>
        <w:t xml:space="preserve">tego komunikatu nie ma</w:t>
      </w:r>
      <w:r>
        <w:rPr>
          <w:i w:val="false"/>
          <w:iCs w:val="false"/>
        </w:rPr>
        <w:t xml:space="preserve"> — to coś innego i warto o tym napisać, bo znaczy, że łącze stoi, a mimo to nic nie dochodzi.</w:t>
      </w:r>
    </w:p>
    <w:p>
      <w:pPr>
        <w:shd w:fill="FBF0DC" w:color="auto" w:val="clear"/>
        <w:spacing w:after="60" w:before="200" w:line="276"/>
        <w:ind w:left="170" w:right="170"/>
      </w:pPr>
      <w:r>
        <w:rPr>
          <w:b/>
          <w:bCs/>
          <w:color w:val="8A5100"/>
        </w:rPr>
        <w:t xml:space="preserve">Naładuj okulary przed testem</w:t>
      </w:r>
    </w:p>
    <w:p>
      <w:pPr>
        <w:shd w:fill="FBF0DC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Poniżej circa 20% baterii sprzęt zaczyna ograniczać moc: zdjęcia nie dochodzą, transfer się rwie, wszystko zwalnia. Wygląda to jak usterka aplikacji, a jest zwykłym rozładowaniem. Przy testowaniu warto zerknąć na poziom baterii w panelu okularów.</w:t>
      </w:r>
    </w:p>
    <w:p>
      <w:pPr>
        <w:pStyle w:val="Heading1"/>
        <w:keepNext/>
        <w:pBdr>
          <w:bottom w:val="single" w:color="2B2A29" w:sz="10" w:space="6"/>
        </w:pBdr>
        <w:spacing w:after="160" w:before="420" w:line="276"/>
      </w:pPr>
      <w:r>
        <w:rPr>
          <w:rFonts w:ascii="Consolas" w:cs="Consolas" w:eastAsia="Consolas" w:hAnsi="Consolas"/>
          <w:b/>
          <w:bCs/>
          <w:color w:val="00719F"/>
          <w:sz w:val="22"/>
          <w:szCs w:val="22"/>
        </w:rPr>
        <w:t xml:space="preserve">03   </w:t>
      </w:r>
      <w:r>
        <w:rPr>
          <w:b/>
          <w:bCs/>
          <w:color w:val="2B2A29"/>
          <w:sz w:val="30"/>
          <w:szCs w:val="30"/>
        </w:rPr>
        <w:t xml:space="preserve">Mówienie do asystenta</w:t>
      </w:r>
    </w:p>
    <w:p>
      <w:pPr>
        <w:spacing w:after="140" w:before="0" w:line="276"/>
      </w:pPr>
      <w:r>
        <w:rPr>
          <w:i w:val="false"/>
          <w:iCs w:val="false"/>
        </w:rPr>
        <w:t xml:space="preserve">Są trzy drogi, a najpewniejszą jest przycisk na oprawce.</w:t>
      </w:r>
    </w:p>
    <w:p>
      <w:pPr>
        <w:spacing w:after="140" w:before="0" w:line="276"/>
      </w:pPr>
      <w:r>
        <w:rPr>
          <w:i w:val="false"/>
          <w:iCs w:val="false"/>
        </w:rPr>
        <w:t xml:space="preserve">Druga to </w:t>
      </w:r>
      <w:r>
        <w:rPr>
          <w:b/>
          <w:bCs/>
          <w:i w:val="false"/>
          <w:iCs w:val="false"/>
        </w:rPr>
        <w:t xml:space="preserve">powiedzieć „Hey Lens”</w:t>
      </w:r>
      <w:r>
        <w:rPr>
          <w:i w:val="false"/>
          <w:iCs w:val="false"/>
        </w:rPr>
        <w:t xml:space="preserve"> — to własna fraza wybudzenia okularów i przy nich założonych będziesz używać właśnie jej. Musi być włączona w Ustawieniach → </w:t>
      </w:r>
      <w:r>
        <w:rPr>
          <w:b/>
          <w:bCs/>
          <w:i w:val="false"/>
          <w:iCs w:val="false"/>
        </w:rPr>
        <w:t xml:space="preserve">„Wybudzanie”</w:t>
      </w:r>
      <w:r>
        <w:rPr>
          <w:i w:val="false"/>
          <w:iCs w:val="false"/>
        </w:rPr>
        <w:t xml:space="preserve"> → „🕶️ Wybudzenie z okularów” (przy połączonych okularach); gdy przełącznik jest wyłączony, pod nim widać czerwone ostrzeżenie, a okulary na frazę nie reagują. Rozumiane są też „OK Lens” i polskie „hej lens” czy „okej lens”, bo telefon zapisuje to raz tak, raz tak. Możesz powiedzieć samą frazę i poczekać, aż asystent zacznie słuchać, albo od razu całe zdanie — </w:t>
      </w:r>
      <w:r>
        <w:rPr>
          <w:rFonts w:ascii="Consolas" w:cs="Consolas" w:eastAsia="Consolas" w:hAnsi="Consolas"/>
          <w:i w:val="false"/>
          <w:iCs w:val="false"/>
          <w:color w:val="00719F"/>
          <w:sz w:val="19"/>
          <w:szCs w:val="19"/>
        </w:rPr>
        <w:t xml:space="preserve">„Hey Lens, jaka jest pogoda”</w:t>
      </w:r>
      <w:r>
        <w:rPr>
          <w:i w:val="false"/>
          <w:iCs w:val="false"/>
        </w:rPr>
        <w:t xml:space="preserve"> — wtedy frazę odcina, a pytaniem jest reszta.</w:t>
      </w:r>
    </w:p>
    <w:p>
      <w:pPr>
        <w:spacing w:after="140" w:before="0" w:line="276"/>
      </w:pPr>
      <w:r>
        <w:rPr>
          <w:i w:val="false"/>
          <w:iCs w:val="false"/>
        </w:rPr>
        <w:t xml:space="preserve">Trzecia to słowo wybudzające po stronie </w:t>
      </w:r>
      <w:r>
        <w:rPr>
          <w:i/>
          <w:iCs/>
        </w:rPr>
        <w:t xml:space="preserve">telefonu</w:t>
      </w:r>
      <w:r>
        <w:rPr>
          <w:i w:val="false"/>
          <w:iCs w:val="false"/>
        </w:rPr>
        <w:t xml:space="preserve">, słuchane jego mikrofonem, gdy okulary są odłożone. Domyślnie jest nim angielskie </w:t>
      </w:r>
      <w:r>
        <w:rPr>
          <w:b/>
          <w:bCs/>
          <w:i w:val="false"/>
          <w:iCs w:val="false"/>
        </w:rPr>
        <w:t xml:space="preserve">„computer”</w:t>
      </w:r>
      <w:r>
        <w:rPr>
          <w:i w:val="false"/>
          <w:iCs w:val="false"/>
        </w:rPr>
        <w:t xml:space="preserve">, a listę można zmienić w ustawieniach. To osobny mechanizm od „Hey Lens” i nie trzeba go ruszać, żeby okulary działały.</w:t>
      </w:r>
    </w:p>
    <w:p>
      <w:pPr>
        <w:spacing w:after="140" w:before="0" w:line="276"/>
      </w:pPr>
      <w:r>
        <w:rPr>
          <w:i w:val="false"/>
          <w:iCs w:val="false"/>
        </w:rPr>
        <w:t xml:space="preserve">Można też po prostu nacisnąć przycisk rozmowy na ekranie telefonu.</w:t>
      </w:r>
    </w:p>
    <w:p>
      <w:pPr>
        <w:spacing w:after="140" w:before="0" w:line="276"/>
      </w:pPr>
      <w:r>
        <w:rPr>
          <w:i w:val="false"/>
          <w:iCs w:val="false"/>
        </w:rPr>
        <w:t xml:space="preserve">Mów całymi zdaniami, tak jak do człowieka. Nie ma sztywnych formułek poza tymi, które podajemy niżej dosłownie.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Pytania o świat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Zwykła rozmowa. Asystent zna datę i godzinę, a gdy trzeba — poszuka w sieci.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„Ile jest stopni na zewnątrz?”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„Opowiedz mi o zamku w Bodrum”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„Jak powiedzieć po angielsku „dziękuję”?”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Co widzę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Wymaga połączonych okularów.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„Co właśnie widzę?”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„Zrób zdjęcie”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„Przeczytaj mi to”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Telefon i sprawy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SMS, telefon, mail, budzik, minutnik, kalendarz.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„Zadzwoń do domu”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„Wyślij SMS do Ani, że się spóźnię”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„Ustaw budzik na 7:00”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„Umów spotkanie jutro na 15”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W drodze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Prowadzenie uruchamia mapy w telefonie — to one mówią „za pięćdziesiąt metrów skręć w prawo”.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„Prowadź do najbliższej Biedronki”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„Jedź do Krakowa”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„Pokaż na mapie najbliższą aptekę”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Zakupy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Wyceluj w kod kreskowy na opakowaniu i powiedz „zeskanuj kod” albo „co to za produkt”. Aplikacja poda nazwę, gramaturę, alergeny i wartości odżywcze z otwartej bazy produktów — także dla produktów zagranicznych, po polsku.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„Co to za produkt?”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„Zeskanuj kod”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„Ile to ma kalorii?”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Gdzie zaparkowałem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Powiedz to, wychodząc z samochodu — zajmuje sekundę. Przy powrocie usłyszysz odległość i kierunek, a nie adres, bo na parkingu adres nie pomaga.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„Zapamiętaj, gdzie zaparkowałem”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„Zapamiętaj to miejsce”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„Gdzie zaparkowałem?”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WhatsApp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Otwiera rozmowę z gotową wiadomością. WYSŁANIE zatwierdzasz sam jednym dotknięciem — WhatsApp nie pozwala obcej aplikacji wysyłać wiadomości w Twoim imieniu.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„Napisz na WhatsAppie do Ani, że się spóźnię”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„Wyślij WhatsAppem do Tomka, że już jadę”</w:t>
      </w:r>
    </w:p>
    <w:p>
      <w:pPr>
        <w:spacing w:after="60" w:before="240" w:line="276"/>
      </w:pPr>
      <w:r>
        <w:rPr>
          <w:b/>
          <w:bCs/>
          <w:sz w:val="23"/>
          <w:szCs w:val="23"/>
        </w:rPr>
        <w:t xml:space="preserve">Muzyka i telefon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„Włącz muzykę”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„Następna”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„Zapal latarkę”</w:t>
      </w:r>
    </w:p>
    <w:p>
      <w:pPr>
        <w:pStyle w:val="Heading1"/>
        <w:keepNext/>
        <w:pBdr>
          <w:bottom w:val="single" w:color="2B2A29" w:sz="10" w:space="6"/>
        </w:pBdr>
        <w:spacing w:after="160" w:before="420" w:line="276"/>
      </w:pPr>
      <w:r>
        <w:rPr>
          <w:rFonts w:ascii="Consolas" w:cs="Consolas" w:eastAsia="Consolas" w:hAnsi="Consolas"/>
          <w:b/>
          <w:bCs/>
          <w:color w:val="00719F"/>
          <w:sz w:val="22"/>
          <w:szCs w:val="22"/>
        </w:rPr>
        <w:t xml:space="preserve">04   </w:t>
      </w:r>
      <w:r>
        <w:rPr>
          <w:b/>
          <w:bCs/>
          <w:color w:val="2B2A29"/>
          <w:sz w:val="30"/>
          <w:szCs w:val="30"/>
        </w:rPr>
        <w:t xml:space="preserve">Potwierdzanie głosem</w:t>
      </w:r>
    </w:p>
    <w:p>
      <w:pPr>
        <w:spacing w:after="140" w:before="0" w:line="276"/>
      </w:pPr>
      <w:r>
        <w:rPr>
          <w:i w:val="false"/>
          <w:iCs w:val="false"/>
        </w:rPr>
        <w:t xml:space="preserve">Zanim asystent zrobi coś, czego nie da się cofnąć — wyśle SMS, zadzwoni, dopisze wydarzenie do kalendarza — </w:t>
      </w:r>
      <w:r>
        <w:rPr>
          <w:b/>
          <w:bCs/>
          <w:i w:val="false"/>
          <w:iCs w:val="false"/>
        </w:rPr>
        <w:t xml:space="preserve">zapyta na głos</w:t>
      </w:r>
      <w:r>
        <w:rPr>
          <w:i w:val="false"/>
          <w:iCs w:val="false"/>
        </w:rPr>
        <w:t xml:space="preserve"> i poczeka około siedmiu sekund na odpowiedź.</w:t>
      </w:r>
    </w:p>
    <w:p>
      <w:pPr>
        <w:spacing w:after="140" w:before="0" w:line="276"/>
      </w:pPr>
      <w:r>
        <w:rPr>
          <w:i w:val="false"/>
          <w:iCs w:val="false"/>
        </w:rPr>
        <w:t xml:space="preserve">Wystarczy powiedzieć </w:t>
      </w:r>
      <w:r>
        <w:rPr>
          <w:b/>
          <w:bCs/>
          <w:i w:val="false"/>
          <w:iCs w:val="false"/>
        </w:rPr>
        <w:t xml:space="preserve">„tak”</w:t>
      </w:r>
      <w:r>
        <w:rPr>
          <w:i w:val="false"/>
          <w:iCs w:val="false"/>
        </w:rPr>
        <w:t xml:space="preserve"> albo </w:t>
      </w:r>
      <w:r>
        <w:rPr>
          <w:b/>
          <w:bCs/>
          <w:i w:val="false"/>
          <w:iCs w:val="false"/>
        </w:rPr>
        <w:t xml:space="preserve">„nie”</w:t>
      </w:r>
      <w:r>
        <w:rPr>
          <w:i w:val="false"/>
          <w:iCs w:val="false"/>
        </w:rPr>
        <w:t xml:space="preserve">. Działa też „potwierdzam”, „dawaj”, „anuluj”, „nie trzeba”.</w:t>
      </w:r>
    </w:p>
    <w:p>
      <w:pPr>
        <w:shd w:fill="F2F3F1" w:color="auto" w:val="clear"/>
        <w:spacing w:after="60" w:before="200" w:line="276"/>
        <w:ind w:left="170" w:right="170"/>
      </w:pPr>
      <w:r>
        <w:rPr>
          <w:b/>
          <w:bCs/>
          <w:color w:val="00719F"/>
        </w:rPr>
        <w:t xml:space="preserve">Wahanie liczy się jako odmowa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„Chyba tak” albo „może” nie wykona akcji — asystent powie, że nie odczytał odpowiedzi, i nic nie zrobi. To jest celowe: przy rzeczy nieodwracalnej lepiej zapytać drugi raz niż wysłać SMS, którego nikt nie chciał.</w:t>
      </w:r>
    </w:p>
    <w:p>
      <w:pPr>
        <w:shd w:fill="F2F3F1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Jeśli nie odpowiesz wcale, na telefonie zostaje okno z przyciskami. Możesz też nacisnąć przycisk na oprawce i powiedzieć samo „tak”.</w:t>
      </w:r>
    </w:p>
    <w:p>
      <w:pPr>
        <w:pStyle w:val="Heading1"/>
        <w:keepNext/>
        <w:pBdr>
          <w:bottom w:val="single" w:color="2B2A29" w:sz="10" w:space="6"/>
        </w:pBdr>
        <w:spacing w:after="160" w:before="420" w:line="276"/>
      </w:pPr>
      <w:r>
        <w:rPr>
          <w:rFonts w:ascii="Consolas" w:cs="Consolas" w:eastAsia="Consolas" w:hAnsi="Consolas"/>
          <w:b/>
          <w:bCs/>
          <w:color w:val="00719F"/>
          <w:sz w:val="22"/>
          <w:szCs w:val="22"/>
        </w:rPr>
        <w:t xml:space="preserve">05   </w:t>
      </w:r>
      <w:r>
        <w:rPr>
          <w:b/>
          <w:bCs/>
          <w:color w:val="2B2A29"/>
          <w:sz w:val="30"/>
          <w:szCs w:val="30"/>
        </w:rPr>
        <w:t xml:space="preserve">Notatki</w:t>
      </w:r>
    </w:p>
    <w:p>
      <w:pPr>
        <w:spacing w:after="140" w:before="0" w:line="276"/>
      </w:pPr>
      <w:r>
        <w:rPr>
          <w:i w:val="false"/>
          <w:iCs w:val="false"/>
        </w:rPr>
        <w:t xml:space="preserve">Notatki zapisuje sama aplikacja, więc działają nawet bez internetu. Są dwa sposoby i warto znać oba.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Dyktujesz treść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Zapisuje się dokładnie to, co powiesz.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„Notatka: kupić baterie AA”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„Zapisz, że mam oddać książkę do biblioteki”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„Dodaj do listy zakupów mleko”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Notatkę pisze asystent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Z tego, o czym przed chwilą mówiliście, albo z tego, na co patrzysz.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„Zrób z tego notatkę”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„Zanotuj to”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„Opowiedz mi o zamku w Bodrum i zrób z tego notatkę”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„Zrób notatkę z tego co widzisz”</w:t>
      </w:r>
    </w:p>
    <w:p>
      <w:pPr>
        <w:spacing w:after="60" w:before="240" w:line="276"/>
      </w:pPr>
      <w:r>
        <w:rPr>
          <w:b/>
          <w:bCs/>
          <w:sz w:val="23"/>
          <w:szCs w:val="23"/>
        </w:rPr>
        <w:t xml:space="preserve">Odczytanie</w:t>
      </w:r>
    </w:p>
    <w:p>
      <w:pPr>
        <w:pBdr>
          <w:left w:val="single" w:color="00A0E3" w:sz="12" w:space="6"/>
        </w:pBdr>
        <w:shd w:fill="F2F3F1" w:color="auto" w:val="clear"/>
        <w:spacing w:after="0" w:before="4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„Notatki”</w:t>
      </w:r>
    </w:p>
    <w:p>
      <w:pPr>
        <w:pBdr>
          <w:left w:val="single" w:color="00A0E3" w:sz="12" w:space="6"/>
        </w:pBdr>
        <w:shd w:fill="F2F3F1" w:color="auto" w:val="clear"/>
        <w:spacing w:after="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„Co mam w notatkach”</w:t>
      </w:r>
    </w:p>
    <w:p>
      <w:pPr>
        <w:pBdr>
          <w:left w:val="single" w:color="00A0E3" w:sz="12" w:space="6"/>
        </w:pBdr>
        <w:shd w:fill="F2F3F1" w:color="auto" w:val="clear"/>
        <w:spacing w:after="140" w:before="0" w:line="264"/>
        <w:ind w:left="170" w:right="170"/>
      </w:pPr>
      <w:r>
        <w:rPr>
          <w:rFonts w:ascii="Consolas" w:cs="Consolas" w:eastAsia="Consolas" w:hAnsi="Consolas"/>
          <w:color w:val="2B2A29"/>
          <w:sz w:val="19"/>
          <w:szCs w:val="19"/>
        </w:rPr>
        <w:t xml:space="preserve">„Lista zakupów”</w:t>
      </w:r>
    </w:p>
    <w:p>
      <w:pPr>
        <w:pStyle w:val="Heading1"/>
        <w:keepNext/>
        <w:pBdr>
          <w:bottom w:val="single" w:color="2B2A29" w:sz="10" w:space="6"/>
        </w:pBdr>
        <w:spacing w:after="160" w:before="420" w:line="276"/>
      </w:pPr>
      <w:r>
        <w:rPr>
          <w:rFonts w:ascii="Consolas" w:cs="Consolas" w:eastAsia="Consolas" w:hAnsi="Consolas"/>
          <w:b/>
          <w:bCs/>
          <w:color w:val="00719F"/>
          <w:sz w:val="22"/>
          <w:szCs w:val="22"/>
        </w:rPr>
        <w:t xml:space="preserve">06   </w:t>
      </w:r>
      <w:r>
        <w:rPr>
          <w:b/>
          <w:bCs/>
          <w:color w:val="2B2A29"/>
          <w:sz w:val="30"/>
          <w:szCs w:val="30"/>
        </w:rPr>
        <w:t xml:space="preserve">Tryby dla osób niewidomych</w:t>
      </w:r>
    </w:p>
    <w:p>
      <w:pPr>
        <w:spacing w:after="140" w:before="0" w:line="276"/>
      </w:pPr>
      <w:r>
        <w:rPr>
          <w:i w:val="false"/>
          <w:iCs w:val="false"/>
        </w:rPr>
        <w:t xml:space="preserve">Trzy tryby ciągłe. Włączasz je zdaniem, a kończysz mówiąc </w:t>
      </w:r>
      <w:r>
        <w:rPr>
          <w:b/>
          <w:bCs/>
          <w:i w:val="false"/>
          <w:iCs w:val="false"/>
        </w:rPr>
        <w:t xml:space="preserve">„wyłącz tryb”</w:t>
      </w:r>
      <w:r>
        <w:rPr>
          <w:i w:val="false"/>
          <w:iCs w:val="false"/>
        </w:rPr>
        <w:t xml:space="preserve"> albo „dziękuję, wystarczy”.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Czytanie tekstu — „Czytaj tekst na głos”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Czyta napis, na który patrzysz — zaczyna od największego, potem resztę. Czyta RAZ i czeka: po kolejne czytanie naciśnij przycisk na oprawce. Litery rozpoznaje sam telefon, więc ten tryb nic nie kosztuje.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Opis otoczenia — „Opisuj mi otoczenie”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Co jakiś czas mówi, co widać dookoła. Pomija opis, gdy nic się nie zmieniło, więc nieruchomy pokój nie jest opisywany w kółko.</w:t>
      </w:r>
    </w:p>
    <w:p>
      <w:pPr>
        <w:spacing w:after="20" w:before="240" w:line="276"/>
      </w:pPr>
      <w:r>
        <w:rPr>
          <w:b/>
          <w:bCs/>
          <w:sz w:val="23"/>
          <w:szCs w:val="23"/>
        </w:rPr>
        <w:t xml:space="preserve">Ostrzeganie o przeszkodach — „Prowadź mnie”</w:t>
      </w:r>
    </w:p>
    <w:p>
      <w:pPr>
        <w:spacing w:after="60" w:before="0" w:line="276"/>
      </w:pPr>
      <w:r>
        <w:rPr>
          <w:color w:val="5B615F"/>
          <w:sz w:val="20"/>
          <w:szCs w:val="20"/>
        </w:rPr>
        <w:t xml:space="preserve">Mówi o schodach, krawężnikach i przeszkodach. To co innego niż „prowadź do…”, które wyznacza trasę.</w:t>
      </w:r>
    </w:p>
    <w:p>
      <w:pPr>
        <w:shd w:fill="FBEAE8" w:color="auto" w:val="clear"/>
        <w:spacing w:after="60" w:before="200" w:line="276"/>
        <w:ind w:left="170" w:right="170"/>
      </w:pPr>
      <w:r>
        <w:rPr>
          <w:b/>
          <w:bCs/>
          <w:color w:val="9B2019"/>
        </w:rPr>
        <w:t xml:space="preserve">To nie jest system bezpieczeństwa</w:t>
      </w:r>
    </w:p>
    <w:p>
      <w:pPr>
        <w:shd w:fill="FBEAE8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Asystent widzi pojedyncze zdjęcie sprzed kilku sekund, nie mierzy odległości i nie widzi ruchu. Nigdy nie powie, że droga jest wolna — i nie wolno tak zakładać. To pomoc uzupełniająca do laski albo psa, nie ich zamiennik.</w:t>
      </w:r>
    </w:p>
    <w:p>
      <w:pPr>
        <w:shd w:fill="FBF0DC" w:color="auto" w:val="clear"/>
        <w:spacing w:after="60" w:before="200" w:line="276"/>
        <w:ind w:left="170" w:right="170"/>
      </w:pPr>
      <w:r>
        <w:rPr>
          <w:b/>
          <w:bCs/>
          <w:color w:val="8A5100"/>
        </w:rPr>
        <w:t xml:space="preserve">Dwa tryby ciągłe kosztują</w:t>
      </w:r>
    </w:p>
    <w:p>
      <w:pPr>
        <w:shd w:fill="FBF0DC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Opis otoczenia i ostrzeganie o przeszkodach pytają model raz za razem, przez cały czas działania. Włączaj je, gdy są potrzebne, i wyłączaj, gdy przestaną być. Czytanie tekstu jest darmowe.</w:t>
      </w:r>
    </w:p>
    <w:p>
      <w:pPr>
        <w:pStyle w:val="Heading1"/>
        <w:keepNext/>
        <w:pBdr>
          <w:bottom w:val="single" w:color="2B2A29" w:sz="10" w:space="6"/>
        </w:pBdr>
        <w:spacing w:after="160" w:before="420" w:line="276"/>
      </w:pPr>
      <w:r>
        <w:rPr>
          <w:rFonts w:ascii="Consolas" w:cs="Consolas" w:eastAsia="Consolas" w:hAnsi="Consolas"/>
          <w:b/>
          <w:bCs/>
          <w:color w:val="00719F"/>
          <w:sz w:val="22"/>
          <w:szCs w:val="22"/>
        </w:rPr>
        <w:t xml:space="preserve">07   </w:t>
      </w:r>
      <w:r>
        <w:rPr>
          <w:b/>
          <w:bCs/>
          <w:color w:val="2B2A29"/>
          <w:sz w:val="30"/>
          <w:szCs w:val="30"/>
        </w:rPr>
        <w:t xml:space="preserve">Gdy coś nie działa</w:t>
      </w:r>
    </w:p>
    <w:tbl>
      <w:tblPr>
        <w:tblW w:type="dxa" w:w="9638"/>
        <w:tblBorders>
          <w:top w:val="single" w:color="D8DCDA" w:sz="4"/>
          <w:left w:val="none" w:color="auto" w:sz="0"/>
          <w:bottom w:val="single" w:color="D8DCDA" w:sz="4"/>
          <w:right w:val="none" w:color="auto" w:sz="0"/>
          <w:insideH w:val="single" w:color="D8DCDA" w:sz="4"/>
          <w:insideV w:val="none" w:color="auto" w:sz="0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shd w:fill="F2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5B615F"/>
                <w:spacing w:val="12"/>
                <w:sz w:val="17"/>
                <w:szCs w:val="17"/>
              </w:rPr>
              <w:t xml:space="preserve">Objaw</w:t>
            </w:r>
          </w:p>
        </w:tc>
        <w:tc>
          <w:tcPr>
            <w:tcW w:type="dxa" w:w="5976"/>
            <w:shd w:fill="F2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aps/>
                <w:color w:val="5B615F"/>
                <w:spacing w:val="12"/>
                <w:sz w:val="17"/>
                <w:szCs w:val="17"/>
              </w:rPr>
              <w:t xml:space="preserve">Co zrobić</w:t>
            </w:r>
          </w:p>
        </w:tc>
      </w:tr>
      <w:tr>
        <w:tc>
          <w:tcPr>
            <w:tcW w:type="dxa" w:w="36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Naciskam przycisk i nic się nie dzieje</w:t>
            </w:r>
          </w:p>
        </w:tc>
        <w:tc>
          <w:tcPr>
            <w:tcW w:type="dxa" w:w="59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Sprawdź w aplikacji, czy okulary są połączone. Po dłuższej przerwie połączenie trzeba czasem odświeżyć — wejdź w „Połącz z okularami”.</w:t>
            </w:r>
          </w:p>
        </w:tc>
      </w:tr>
      <w:tr>
        <w:tc>
          <w:tcPr>
            <w:tcW w:type="dxa" w:w="36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Słychać, że robi zdjęcie, ale nic nie mówi</w:t>
            </w:r>
          </w:p>
        </w:tc>
        <w:tc>
          <w:tcPr>
            <w:tcW w:type="dxa" w:w="59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Najczęściej brak internetu w telefonie albo skończyły się środki na koncie AI. Asystent powinien to powiedzieć — jeśli milczy, zgłoś to, bo cisza jest błędem samym w sobie.</w:t>
            </w:r>
          </w:p>
        </w:tc>
      </w:tr>
      <w:tr>
        <w:tc>
          <w:tcPr>
            <w:tcW w:type="dxa" w:w="36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Nie rozpoznaje tego, co mówię</w:t>
            </w:r>
          </w:p>
        </w:tc>
        <w:tc>
          <w:tcPr>
            <w:tcW w:type="dxa" w:w="59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Mów zaraz po kliknięciu i nie za cicho. W hałasie bywa gorzej. Jeśli powtarza się w ciszy — zgłoś, podając zdanie, które próbowałeś powiedzieć.</w:t>
            </w:r>
          </w:p>
        </w:tc>
      </w:tr>
      <w:tr>
        <w:tc>
          <w:tcPr>
            <w:tcW w:type="dxa" w:w="36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Odpowiedź się urywa w połowie</w:t>
            </w:r>
          </w:p>
        </w:tc>
        <w:tc>
          <w:tcPr>
            <w:tcW w:type="dxa" w:w="59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Zgłoś. Podaj, czy słuchałeś przez okulary, czy przez telefon.</w:t>
            </w:r>
          </w:p>
        </w:tc>
      </w:tr>
      <w:tr>
        <w:tc>
          <w:tcPr>
            <w:tcW w:type="dxa" w:w="36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Połączenie znika, gdy telefon leży w kieszeni</w:t>
            </w:r>
          </w:p>
        </w:tc>
        <w:tc>
          <w:tcPr>
            <w:tcW w:type="dxa" w:w="59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Sprawdź, czy optymalizacja baterii dla aplikacji jest wyłączona (krok 5 pierwszego uruchomienia).</w:t>
            </w:r>
          </w:p>
        </w:tc>
      </w:tr>
      <w:tr>
        <w:tc>
          <w:tcPr>
            <w:tcW w:type="dxa" w:w="36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Nie widzę w galerii usuwania ani udostępniania</w:t>
            </w:r>
          </w:p>
        </w:tc>
        <w:tc>
          <w:tcPr>
            <w:tcW w:type="dxa" w:w="59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Przytrzymaj zdjęcie — wtedy wchodzi tryb zaznaczania i pojawiają się przyciski. Aplikacja pisze to teraz nad siatką.</w:t>
            </w:r>
          </w:p>
        </w:tc>
      </w:tr>
      <w:tr>
        <w:tc>
          <w:tcPr>
            <w:tcW w:type="dxa" w:w="36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Galeria nie pokazuje zdjęć z okularów</w:t>
            </w:r>
          </w:p>
        </w:tc>
        <w:tc>
          <w:tcPr>
            <w:tcW w:type="dxa" w:w="59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Wejdź w „Połącz i wczytaj”. Pobieranie idzie przez Wi-Fi okularów i trwa — internet w telefonie działa przy tym normalnie.</w:t>
            </w:r>
          </w:p>
        </w:tc>
      </w:tr>
      <w:tr>
        <w:tc>
          <w:tcPr>
            <w:tcW w:type="dxa" w:w="36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Mówi coś, czego nie ma w moim kalendarzu</w:t>
            </w:r>
          </w:p>
        </w:tc>
        <w:tc>
          <w:tcPr>
            <w:tcW w:type="dxa" w:w="597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t xml:space="preserve">Zgłoś dokładne zdanie. To był znany błąd i został poprawiony, więc każdy nawrót jest ważny.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pStyle w:val="Heading1"/>
        <w:keepNext/>
        <w:pBdr>
          <w:bottom w:val="single" w:color="2B2A29" w:sz="10" w:space="6"/>
        </w:pBdr>
        <w:spacing w:after="160" w:before="420" w:line="276"/>
      </w:pPr>
      <w:r>
        <w:rPr>
          <w:rFonts w:ascii="Consolas" w:cs="Consolas" w:eastAsia="Consolas" w:hAnsi="Consolas"/>
          <w:b/>
          <w:bCs/>
          <w:color w:val="00719F"/>
          <w:sz w:val="22"/>
          <w:szCs w:val="22"/>
        </w:rPr>
        <w:t xml:space="preserve">08   </w:t>
      </w:r>
      <w:r>
        <w:rPr>
          <w:b/>
          <w:bCs/>
          <w:color w:val="2B2A29"/>
          <w:sz w:val="30"/>
          <w:szCs w:val="30"/>
        </w:rPr>
        <w:t xml:space="preserve">Co zgłaszać i jak</w:t>
      </w:r>
    </w:p>
    <w:p>
      <w:pPr>
        <w:spacing w:after="140" w:before="0" w:line="276"/>
      </w:pPr>
      <w:r>
        <w:rPr>
          <w:i w:val="false"/>
          <w:iCs w:val="false"/>
        </w:rPr>
        <w:t xml:space="preserve">Najcenniejsze zgłoszenie to takie, które da się powtórzyć. Trzy rzeczy wystarczą: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b/>
          <w:bCs/>
          <w:i w:val="false"/>
          <w:iCs w:val="false"/>
        </w:rPr>
        <w:t xml:space="preserve">Co powiedziałeś</w:t>
      </w:r>
      <w:r>
        <w:rPr>
          <w:i w:val="false"/>
          <w:iCs w:val="false"/>
        </w:rPr>
        <w:t xml:space="preserve"> — dosłownie, tymi samymi słowami. Różnica między „zanotuj to” a „zrób notatkę” bywa całą przyczyną usterki.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b/>
          <w:bCs/>
          <w:i w:val="false"/>
          <w:iCs w:val="false"/>
        </w:rPr>
        <w:t xml:space="preserve">Czego się spodziewałeś</w:t>
      </w:r>
      <w:r>
        <w:rPr>
          <w:i w:val="false"/>
          <w:iCs w:val="false"/>
        </w:rPr>
        <w:t xml:space="preserve"> i co się stało zamiast tego.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b/>
          <w:bCs/>
          <w:i w:val="false"/>
          <w:iCs w:val="false"/>
        </w:rPr>
        <w:t xml:space="preserve">Mniej więcej kiedy</w:t>
      </w:r>
      <w:r>
        <w:rPr>
          <w:i w:val="false"/>
          <w:iCs w:val="false"/>
        </w:rPr>
        <w:t xml:space="preserve"> — wystarczy godzina. Aplikacja prowadzi własny dziennik zdarzeń i po godzinie da się w nim znaleźć dokładnie ten moment.</w:t>
      </w:r>
    </w:p>
    <w:p>
      <w:pPr>
        <w:shd w:fill="F2F3F1" w:color="auto" w:val="clear"/>
        <w:spacing w:after="60" w:before="200" w:line="276"/>
        <w:ind w:left="170" w:right="170"/>
      </w:pPr>
      <w:r>
        <w:rPr>
          <w:b/>
          <w:bCs/>
          <w:color w:val="00719F"/>
        </w:rPr>
        <w:t xml:space="preserve">O dzienniku</w:t>
      </w:r>
    </w:p>
    <w:p>
      <w:pPr>
        <w:shd w:fill="F2F3F1" w:color="auto" w:val="clear"/>
        <w:spacing w:after="80" w:before="0" w:line="276"/>
        <w:ind w:left="170" w:right="170"/>
      </w:pPr>
      <w:r>
        <w:rPr>
          <w:i w:val="false"/>
          <w:iCs w:val="false"/>
        </w:rPr>
        <w:t xml:space="preserve">Aplikacja zapisuje przebieg swojego działania do pliku i — jeśli właściciel to skonfigurował — wysyła go do siebie. Klucze i hasła są z niego usuwane automatycznie. Nie zapisuje treści Twoich rozmów jako takich, ale zapisuje, co i kiedy robiła.</w:t>
      </w:r>
    </w:p>
    <w:p>
      <w:pPr>
        <w:shd w:fill="F2F3F1" w:color="auto" w:val="clear"/>
        <w:spacing w:after="220" w:before="0" w:line="276"/>
        <w:ind w:left="170" w:right="170"/>
      </w:pPr>
      <w:r>
        <w:rPr>
          <w:i w:val="false"/>
          <w:iCs w:val="false"/>
        </w:rPr>
        <w:t xml:space="preserve">Jeśli coś jest prywatne i nie chcesz, żeby trafiło do dziennika — powiedz o tym właścicielowi, dziennik da się wyłączyć w ustawieniach.</w:t>
      </w:r>
    </w:p>
    <w:p>
      <w:pPr>
        <w:pStyle w:val="Heading1"/>
        <w:keepNext/>
        <w:pBdr>
          <w:bottom w:val="single" w:color="2B2A29" w:sz="10" w:space="6"/>
        </w:pBdr>
        <w:spacing w:after="160" w:before="420" w:line="276"/>
      </w:pPr>
      <w:r>
        <w:rPr>
          <w:rFonts w:ascii="Consolas" w:cs="Consolas" w:eastAsia="Consolas" w:hAnsi="Consolas"/>
          <w:b/>
          <w:bCs/>
          <w:color w:val="00719F"/>
          <w:sz w:val="22"/>
          <w:szCs w:val="22"/>
        </w:rPr>
        <w:t xml:space="preserve">09   </w:t>
      </w:r>
      <w:r>
        <w:rPr>
          <w:b/>
          <w:bCs/>
          <w:color w:val="2B2A29"/>
          <w:sz w:val="30"/>
          <w:szCs w:val="30"/>
        </w:rPr>
        <w:t xml:space="preserve">O czym już wiemy</w:t>
      </w:r>
    </w:p>
    <w:p>
      <w:pPr>
        <w:spacing w:after="140" w:before="0" w:line="276"/>
      </w:pPr>
      <w:r>
        <w:rPr>
          <w:i w:val="false"/>
          <w:iCs w:val="false"/>
        </w:rPr>
        <w:t xml:space="preserve">Żeby nie tracić czasu na zgłaszanie tego samego: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b/>
          <w:bCs/>
          <w:i w:val="false"/>
          <w:iCs w:val="false"/>
        </w:rPr>
        <w:t xml:space="preserve">Nie wiadomo, jak szybko schodzi bateria okularów</w:t>
      </w:r>
      <w:r>
        <w:rPr>
          <w:i w:val="false"/>
          <w:iCs w:val="false"/>
        </w:rPr>
        <w:t xml:space="preserve"> przy dłuższym podglądzie obrazu. Jeśli zauważysz, ile procent ubyło w ciągu kilkunastu minut — to akurat bardzo przydatna obserwacja.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b/>
          <w:bCs/>
          <w:i w:val="false"/>
          <w:iCs w:val="false"/>
        </w:rPr>
        <w:t xml:space="preserve">Mapy i asystent mogą odezwać się jednocześnie</w:t>
      </w:r>
      <w:r>
        <w:rPr>
          <w:i w:val="false"/>
          <w:iCs w:val="false"/>
        </w:rPr>
        <w:t xml:space="preserve"> i wejść sobie w słowo podczas prowadzenia. Wiemy, jeszcze nie rozstrzygnięto, które zdanie ma mieć pierwszeństwo.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b/>
          <w:bCs/>
          <w:i w:val="false"/>
          <w:iCs w:val="false"/>
        </w:rPr>
        <w:t xml:space="preserve">Słowo wybudzające telefonu jest angielskie</w:t>
      </w:r>
      <w:r>
        <w:rPr>
          <w:i w:val="false"/>
          <w:iCs w:val="false"/>
        </w:rPr>
        <w:t xml:space="preserve"> („computer”) i nie da się go na razie zmienić na polskie — lista rozpoznawanych fraz jest w całości angielska. Nie dotyczy to „Hey Lens”, które należy do okularów i działa niezależnie. Przycisk na oprawce działa zawsze i jest z tej trójki najpewniejszy.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b/>
          <w:bCs/>
          <w:i w:val="false"/>
          <w:iCs w:val="false"/>
        </w:rPr>
        <w:t xml:space="preserve">Nie każde zdanie zostanie zrozumiane.</w:t>
      </w:r>
      <w:r>
        <w:rPr>
          <w:i w:val="false"/>
          <w:iCs w:val="false"/>
        </w:rPr>
        <w:t xml:space="preserve"> Jeśli asystent poprosi, żebyś powiedział coś w konkretnej formie — to znaczy, że Twojego sformułowania jeszcze nie rozpoznaje. Zgłoś je; to najprostsza rzecz do poprawienia.</w:t>
      </w:r>
    </w:p>
    <w:p>
      <w:pPr>
        <w:pBdr>
          <w:top w:val="single" w:color="2B2A29" w:sz="12" w:space="10"/>
        </w:pBdr>
        <w:spacing w:after="0" w:before="520" w:line="276"/>
      </w:pPr>
      <w:r>
        <w:rPr>
          <w:color w:val="5B615F"/>
          <w:sz w:val="19"/>
          <w:szCs w:val="19"/>
        </w:rPr>
        <w:t xml:space="preserve">Instrukcja opisuje wersję testową aplikacji z 15 września 2026. W razie wątpliwości pytaj właściciela sprzętu — szybciej niż zgadywać.</w:t>
      </w:r>
    </w:p>
    <w:sectPr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  <w:rPr>
        <w:b/>
        <w:bCs/>
        <w:color w:val="00719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00" w:hanging="260"/>
      </w:pPr>
      <w:rPr>
        <w:color w:val="00719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A29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Okulary V.I.C.T.O.R. — instrukcja dla osób testujących</dc:title>
  <dc:creator>V.I.C.T.O.R.</dc:creator>
  <dc:description>Instrukcja obsługi okularów V.I.C.T.O.R. dla osób testujących sprzęt</dc:description>
  <cp:lastModifiedBy>Un-named</cp:lastModifiedBy>
  <cp:revision>1</cp:revision>
  <dcterms:created xsi:type="dcterms:W3CDTF">2026-09-30T18:41:04.876Z</dcterms:created>
  <dcterms:modified xsi:type="dcterms:W3CDTF">2026-09-30T18:41:04.896Z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