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IF-THEN-ELSE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; Se evalúa expresión lógica y se almacena en 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CMP AX, 0 </w:t>
      </w:r>
      <w:r w:rsidDel="00000000" w:rsidR="00000000" w:rsidRPr="00000000">
        <w:rPr>
          <w:i w:val="1"/>
          <w:rtl w:val="0"/>
        </w:rPr>
        <w:t xml:space="preserve">; comparo con FALSO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JZ </w:t>
      </w:r>
      <w:r w:rsidDel="00000000" w:rsidR="00000000" w:rsidRPr="00000000">
        <w:rPr>
          <w:u w:val="single"/>
          <w:rtl w:val="0"/>
        </w:rPr>
        <w:t xml:space="preserve">LABEL_PARTE_FALSA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LABEL_PARTE_VERDADERA: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; Codigo del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JMP </w:t>
      </w:r>
      <w:r w:rsidDel="00000000" w:rsidR="00000000" w:rsidRPr="00000000">
        <w:rPr>
          <w:u w:val="single"/>
          <w:rtl w:val="0"/>
        </w:rPr>
        <w:t xml:space="preserve">LABEL_FIN_IF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LABEL_PARTE_FALSA: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; Codigo del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LABEL_FIN_IF: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IF-THEN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; Se evalúa expresión lógica y se almacena en 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CMP AX, 0 </w:t>
      </w:r>
      <w:r w:rsidDel="00000000" w:rsidR="00000000" w:rsidRPr="00000000">
        <w:rPr>
          <w:i w:val="1"/>
          <w:rtl w:val="0"/>
        </w:rPr>
        <w:t xml:space="preserve">; comparo con FALSO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JZ </w:t>
      </w:r>
      <w:r w:rsidDel="00000000" w:rsidR="00000000" w:rsidRPr="00000000">
        <w:rPr>
          <w:u w:val="single"/>
          <w:rtl w:val="0"/>
        </w:rPr>
        <w:t xml:space="preserve">LABEL_PARTE_FALSA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LABEL_PARTE_VERDADERA: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; Codigo del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JMP </w:t>
      </w:r>
      <w:r w:rsidDel="00000000" w:rsidR="00000000" w:rsidRPr="00000000">
        <w:rPr>
          <w:u w:val="single"/>
          <w:rtl w:val="0"/>
        </w:rPr>
        <w:t xml:space="preserve">LABEL_FIN_IF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LABEL_PARTE_FALSA: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LABEL_FIN_IF: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WHILE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LABEL_INICIO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; Se evalúa expresión lógica y se almacena en 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CMP AX, 0 </w:t>
      </w:r>
      <w:r w:rsidDel="00000000" w:rsidR="00000000" w:rsidRPr="00000000">
        <w:rPr>
          <w:i w:val="1"/>
          <w:rtl w:val="0"/>
        </w:rPr>
        <w:t xml:space="preserve">; comparo con FALSO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JZ </w:t>
      </w:r>
      <w:r w:rsidDel="00000000" w:rsidR="00000000" w:rsidRPr="00000000">
        <w:rPr>
          <w:u w:val="single"/>
          <w:rtl w:val="0"/>
        </w:rPr>
        <w:t xml:space="preserve">LABEL_FIN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; Codigo del WHILE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JMP </w:t>
      </w:r>
      <w:r w:rsidDel="00000000" w:rsidR="00000000" w:rsidRPr="00000000">
        <w:rPr>
          <w:u w:val="single"/>
          <w:rtl w:val="0"/>
        </w:rPr>
        <w:t xml:space="preserve">LABEL_INICIO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LABEL_FIN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