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2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EJERCICIOS TEMA 5</w:t>
      </w: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(CONTABILIDAD)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a) Elabora la CUENTA DE PÉRDIDAS Y GANANCIAS de la Empresa LUNALAB, S.A., conocidos los siguientes datos en unidades monetarias a la finalización del ejercicio económico: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Sueldos y salarios: 30.500 -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Compra de mercaderías: 32.800 -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Alquiler del local: 10.000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 de mercaderías: 122.700 -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Intereses por préstamos a largo plazo: 750-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Beneficios procedentes de inversiones financieras. 1.525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por servicios diversos: 600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(Tipo impositivo de sociedades: 25%)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PERDON PROFE, PERO NO ME HA QUEDADO DEL TODO CALRO ESTE TEMA :C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 xml:space="preserve">+ingresos de explotación: ventaMercaderias(122.700), 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>-gastos de explotación: sueldos(30.500), compraDeMercaderias(32.800),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b/>
          <w:b/>
          <w:bCs/>
          <w:color w:val="auto"/>
        </w:rPr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BAIT():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>+Beneficios Financieros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color w:val="auto"/>
        </w:rPr>
      </w:pPr>
      <w:r>
        <w:rPr>
          <w:rFonts w:eastAsia="Verdana" w:cs="Verdana" w:ascii="Verdana" w:hAnsi="Verdana"/>
          <w:color w:val="auto"/>
          <w:sz w:val="24"/>
          <w:szCs w:val="24"/>
        </w:rPr>
        <w:t>-gastos financieros: interesesPrestamo(750),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b/>
          <w:b/>
          <w:bCs/>
          <w:color w:val="auto"/>
        </w:rPr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BENEFICIO NETO():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b) Halla la rentabilidad económica y financiera, teniendo en cuenta que el ACTIVO es: 65.643 y el NETO: 42.400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Teniendo en cuenta el siguiente balance, halla la CPYG y la rentabilidad económica y financiera de la empresa, interpretando el resultado. </w:t>
      </w:r>
    </w:p>
    <w:p>
      <w:pPr>
        <w:pStyle w:val="ListParagraph"/>
        <w:ind w:left="75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 en cuenta los siguientes datos: </w:t>
      </w:r>
    </w:p>
    <w:p>
      <w:pPr>
        <w:pStyle w:val="Normal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de explotación: 50.000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de explotación: 15.000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financieros: 10% de las deudas a l/p, y 5% de efectos a pagar l/p.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de sociedades: 25%.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  <w:t>Tienes que ir siguiendo la estructura que hemos visto en las diapositivas de la cuenta de pérdidas y ganancias.  Si no te dan algún dato (como por ej.  en este ejercicio beneficios financieros, es 0).  La estructura va de arriba a abajo, sumando y/o restando hasta llegar al beneficio neto o pérdidas al final.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140"/>
        <w:gridCol w:w="1737"/>
        <w:gridCol w:w="1601"/>
        <w:gridCol w:w="2111"/>
      </w:tblGrid>
      <w:tr>
        <w:trPr>
          <w:trHeight w:val="50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NO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7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56.000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53.000</w:t>
            </w:r>
          </w:p>
        </w:tc>
      </w:tr>
      <w:tr>
        <w:trPr>
          <w:trHeight w:val="475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            38.000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Mobiliario.                           15.000</w:t>
            </w:r>
          </w:p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Equipo                                 1.000</w:t>
            </w:r>
          </w:p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Construcciones.                50.000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(10.000)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         15.000</w:t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               </w:t>
            </w: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40.000</w:t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30.000</w:t>
            </w:r>
          </w:p>
        </w:tc>
      </w:tr>
      <w:tr>
        <w:trPr>
          <w:trHeight w:val="150" w:hRule="atLeast"/>
        </w:trPr>
        <w:tc>
          <w:tcPr>
            <w:tcW w:w="1736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37.000</w:t>
            </w:r>
          </w:p>
        </w:tc>
        <w:tc>
          <w:tcPr>
            <w:tcW w:w="3712" w:type="dxa"/>
            <w:gridSpan w:val="2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                           20.000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Efectos com. a pagar      10.000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mercaderías:                       10.000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Clientes.                                 10.000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 ef. com. a cobrar.       5.000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Deudores.                                5.000</w:t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Bancos C/c:                             5.000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Caja.                                        2.000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10.000</w:t>
            </w:r>
          </w:p>
        </w:tc>
      </w:tr>
      <w:tr>
        <w:trPr>
          <w:trHeight w:val="367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Proveedores                           7.000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C/P                            3.000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    93.000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            93.000</w:t>
            </w:r>
          </w:p>
        </w:tc>
      </w:tr>
    </w:tbl>
    <w:p>
      <w:pPr>
        <w:pStyle w:val="Normal"/>
        <w:ind w:left="0" w:hanging="0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Teniendo en cuenta el siguiente balance, halla la rentabilidad económica y financiera de la empresa, interpretando su resultado y teniendo en cuenta que: 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La empresa ganó por ventas: 100.000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Tuvo costes por valor de: 20.000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Los gastos financieros ascienden a 15.000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tiene beneficios financieros por valor de 2.000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el impuesto de sociedades es de 25%.</w:t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140"/>
        <w:gridCol w:w="1737"/>
        <w:gridCol w:w="1601"/>
        <w:gridCol w:w="2111"/>
      </w:tblGrid>
      <w:tr>
        <w:trPr>
          <w:trHeight w:val="50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ACTIVO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NO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7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230.000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125.000</w:t>
            </w:r>
          </w:p>
        </w:tc>
      </w:tr>
      <w:tr>
        <w:trPr>
          <w:trHeight w:val="475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95.000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Construcciones:                   150.000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Elementos de transporte:      70.000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Mobiliario:                              30.000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   (20.000)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30.000</w:t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Beneficio</w:t>
            </w:r>
          </w:p>
        </w:tc>
      </w:tr>
      <w:tr>
        <w:trPr>
          <w:trHeight w:val="146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center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2"/>
                <w:szCs w:val="22"/>
                <w:lang w:val="es-ES" w:bidi="ar-SA"/>
              </w:rPr>
              <w:t>250.000</w:t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50.000</w:t>
            </w:r>
          </w:p>
        </w:tc>
      </w:tr>
      <w:tr>
        <w:trPr>
          <w:trHeight w:val="150" w:hRule="atLeast"/>
        </w:trPr>
        <w:tc>
          <w:tcPr>
            <w:tcW w:w="1736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145.000</w:t>
            </w:r>
          </w:p>
        </w:tc>
        <w:tc>
          <w:tcPr>
            <w:tcW w:w="3712" w:type="dxa"/>
            <w:gridSpan w:val="2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Deudas a l/p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con entidades de crédito.   50.000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Mercaderías                    30.000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Clientes                           90.000 </w:t>
            </w:r>
          </w:p>
        </w:tc>
        <w:tc>
          <w:tcPr>
            <w:tcW w:w="3712" w:type="dxa"/>
            <w:gridSpan w:val="2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3" w:type="dxa"/>
            <w:gridSpan w:val="3"/>
            <w:vMerge w:val="restart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Bancos c/c.                      20.000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Caja, euros                        5.000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200.000</w:t>
            </w:r>
          </w:p>
        </w:tc>
      </w:tr>
      <w:tr>
        <w:trPr>
          <w:trHeight w:val="367" w:hRule="atLeast"/>
        </w:trPr>
        <w:tc>
          <w:tcPr>
            <w:tcW w:w="3473" w:type="dxa"/>
            <w:gridSpan w:val="3"/>
            <w:vMerge w:val="continue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Deudas a corto plazo 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 entidades de crédito      10.000</w:t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Proveedores                       120.000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Créditos a c/p                       40.000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Acreedores                           30.000 </w:t>
            </w:r>
          </w:p>
          <w:p>
            <w:pPr>
              <w:pStyle w:val="Normal"/>
              <w:widowControl w:val="false"/>
              <w:spacing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480" w:hRule="atLeast"/>
        </w:trPr>
        <w:tc>
          <w:tcPr>
            <w:tcW w:w="3473" w:type="dxa"/>
            <w:gridSpan w:val="3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375.000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ListParagraph"/>
              <w:widowControl w:val="false"/>
              <w:spacing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375.000</w:t>
            </w:r>
          </w:p>
        </w:tc>
      </w:tr>
    </w:tbl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Un virus informático ha desordenado el balance de situación y la cuenta anual de pérdidas y ganancias del actual ejercicio económico de la empresa Suministros del Sur, SL.  Dada la relación adjunta de elementos se pide ordenarlos y clasificarlos en su documento contable correspondiente.  (Impuesto de sociedades: 25%). </w:t>
      </w:r>
      <w:r>
        <w:rPr>
          <w:rFonts w:eastAsia="Verdana" w:cs="Verdana" w:ascii="Verdana" w:hAnsi="Verdana"/>
          <w:color w:val="FF0000"/>
          <w:sz w:val="24"/>
          <w:szCs w:val="24"/>
        </w:rPr>
        <w:t>(2,5 PUNTOS; 1,25 balance y 1,25 CPYG)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Ventas de mercaderías: 51.600</w:t>
        <w:tab/>
        <w:t>Capìtal social:    100.600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Mercaderías: </w:t>
        <w:tab/>
        <w:tab/>
        <w:t xml:space="preserve"> 38.500</w:t>
        <w:tab/>
        <w:t>Mobiliario:             4.200</w:t>
      </w:r>
    </w:p>
    <w:p>
      <w:pPr>
        <w:pStyle w:val="Normal"/>
        <w:ind w:lef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  <w:t>*</w:t>
      </w:r>
      <w:r>
        <w:rPr>
          <w:rFonts w:eastAsia="Verdana" w:cs="Verdana" w:ascii="Verdana" w:hAnsi="Verdana"/>
          <w:sz w:val="24"/>
          <w:szCs w:val="24"/>
        </w:rPr>
        <w:t>Resultado del ejercicio:      ¿?</w:t>
        <w:tab/>
        <w:t>Sueldos y salarios: 4.300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Maquinaria:</w:t>
        <w:tab/>
        <w:tab/>
        <w:t xml:space="preserve">           11.000</w:t>
        <w:tab/>
        <w:t>Clientes:                5.500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Bancos:                           5.100</w:t>
        <w:tab/>
        <w:t>Prést. L/P:             12.400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Proveedores:                   3.200</w:t>
        <w:tab/>
        <w:t>Caja:                      1.950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gastos financieros: 3.000</w:t>
        <w:tab/>
        <w:t>Compras mercader:22.700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Terrenos:                       20.000</w:t>
        <w:tab/>
        <w:t>Reservas legales:    46.000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EPI:                                 5.000</w:t>
        <w:tab/>
        <w:t>Suministros:                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sobre Soc.:        4.750</w:t>
        <w:tab/>
        <w:t>Construcciones:       88.000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ingresos financieros:    100</w:t>
        <w:tab/>
        <w:t>Aplicaciones inform:   1.200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AAIM:</w:t>
        <w:tab/>
        <w:tab/>
        <w:tab/>
        <w:t xml:space="preserve">     (4.000) Dotaciones a amortiz: 2.000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iCs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iCs/>
          <w:color w:val="FF0000"/>
          <w:sz w:val="24"/>
          <w:szCs w:val="24"/>
        </w:rPr>
        <w:t>*tienes que hallar el resultado del ejercicio y ubicarlo en su sitio en el balance.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  <w:rPr>
        <w:vertAlign w:val="baseline"/>
        <w:position w:val="0"/>
        <w:sz w:val="20"/>
        <w:sz w:val="20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Verdana" w:hAnsi="Verdana" w:cs="Verdana" w:hint="default"/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80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000080"/>
      <w:kern w:val="0"/>
      <w:sz w:val="20"/>
      <w:szCs w:val="20"/>
      <w:vertAlign w:val="subscript"/>
      <w:lang w:val="es-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180f15"/>
    <w:rPr>
      <w:vertAlign w:val="subscript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link w:val="TextoindependienteCar"/>
    <w:unhideWhenUsed/>
    <w:rsid w:val="00180f15"/>
    <w:pPr>
      <w:spacing w:before="0" w:after="12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ca7"/>
    <w:pPr>
      <w:spacing w:before="0" w:after="0"/>
      <w:ind w:left="720" w:hanging="1"/>
      <w:contextualSpacing/>
    </w:pPr>
    <w:rPr/>
  </w:style>
  <w:style w:type="paragraph" w:styleId="Encabezado1" w:customStyle="1">
    <w:name w:val="Encabezado1"/>
    <w:basedOn w:val="Normal"/>
    <w:next w:val="Cuerpodetexto"/>
    <w:qFormat/>
    <w:rsid w:val="00180f15"/>
    <w:pPr>
      <w:keepNext w:val="true"/>
      <w:spacing w:lineRule="auto" w:line="240" w:before="240" w:after="120"/>
      <w:ind w:left="0" w:hanging="0"/>
      <w:textAlignment w:val="auto"/>
      <w:outlineLvl w:val="9"/>
    </w:pPr>
    <w:rPr>
      <w:rFonts w:eastAsia="Arial Unicode MS" w:cs="Arial Unicode MS"/>
      <w:sz w:val="28"/>
      <w:szCs w:val="28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eNormal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KJOTN3f0gTbkItkD8abEDm0hhg==">AMUW2mVakA5b6Z3SA9TeUmutIS7mdvFc9V8fNYNVTxIRDQ75omTs7yuKeVl83s0SjNCqg50oBBz33DZvqvXfdJOdU4OURKmvhjDCxKjvDkxwPT3Bi/5Kd1bh6zo/yPLHxFd0ZDFJOlxt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3</Pages>
  <Words>643</Words>
  <Characters>3636</Characters>
  <CharactersWithSpaces>5143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2020-11-04T12:53:00Z</dcterms:created>
  <dc:creator>ALFREDO</dc:creator>
  <dc:description/>
  <dc:language>es-ES</dc:language>
  <cp:lastModifiedBy/>
  <dcterms:modified xsi:type="dcterms:W3CDTF">2024-11-29T17:27:08Z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