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2"/>
        <w:rPr>
          <w:rFonts w:ascii="Verdana" w:hAnsi="Verdana" w:eastAsia="Verdana" w:cs="Verdana"/>
          <w:i/>
          <w:i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>EJERCICIOS TEMA 5</w:t>
      </w: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sz w:val="24"/>
          <w:szCs w:val="24"/>
        </w:rPr>
        <w:t>(CONTABILIDAD)</w:t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a) Elabora la CUENTA DE PÉRDIDAS Y GANANCIAS de la Empresa LUNALAB, S.A., conocidos los siguientes datos en unidades monetarias a la finalización del ejercicio económico: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Sueldos y salarios: 30.500 -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Compra de mercaderías: 32.800 -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Alquiler del local: 10.000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Venta de mercaderías: 122.700 -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Intereses por préstamos a largo plazo: 750-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bookmarkStart w:id="0" w:name="__DdeLink__323_846723057"/>
      <w:r>
        <w:rPr>
          <w:rFonts w:eastAsia="Verdana" w:cs="Verdana" w:ascii="Verdana" w:hAnsi="Verdana"/>
          <w:sz w:val="24"/>
          <w:szCs w:val="24"/>
        </w:rPr>
        <w:t>Beneficios procedentes de inversiones financieras. 1.525</w:t>
      </w:r>
      <w:bookmarkEnd w:id="0"/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Ingresos por servicios diversos: 600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sz w:val="24"/>
          <w:szCs w:val="24"/>
        </w:rPr>
        <w:t>(Tipo impositivo de sociedades: 25%)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+ingresos de explotación:</w:t>
      </w:r>
      <w:r>
        <w:rPr>
          <w:rFonts w:eastAsia="Verdana" w:cs="Verdana" w:ascii="Verdana" w:hAnsi="Verdana"/>
          <w:color w:val="auto"/>
          <w:sz w:val="24"/>
          <w:szCs w:val="24"/>
        </w:rPr>
        <w:t xml:space="preserve"> ventaMercaderias(122.700), ingresos por servicios diversos(600)=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123.300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-gastos de explotación:</w:t>
      </w:r>
      <w:r>
        <w:rPr>
          <w:rFonts w:eastAsia="Verdana" w:cs="Verdana" w:ascii="Verdana" w:hAnsi="Verdana"/>
          <w:color w:val="auto"/>
          <w:sz w:val="24"/>
          <w:szCs w:val="24"/>
        </w:rPr>
        <w:t xml:space="preserve"> sueldos(30.500), compraDeMercaderias(32.800),alquiler local(10.000)=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73.300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 xml:space="preserve">BAIT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50.000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+Beneficios Financieros:</w:t>
      </w:r>
      <w:r>
        <w:rPr>
          <w:rFonts w:eastAsia="Verdana" w:cs="Verdana" w:ascii="Verdana" w:hAnsi="Verdana"/>
          <w:color w:val="auto"/>
          <w:sz w:val="24"/>
          <w:szCs w:val="24"/>
        </w:rPr>
        <w:t xml:space="preserve"> Beneficios procedentes de inversiones financieras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(1.525)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-gastos financieros:</w:t>
      </w:r>
      <w:r>
        <w:rPr>
          <w:rFonts w:eastAsia="Verdana" w:cs="Verdana" w:ascii="Verdana" w:hAnsi="Verdana"/>
          <w:color w:val="auto"/>
          <w:sz w:val="24"/>
          <w:szCs w:val="24"/>
        </w:rPr>
        <w:t xml:space="preserve"> interesesPrestamo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(750)</w:t>
      </w:r>
    </w:p>
    <w:p>
      <w:pPr>
        <w:pStyle w:val="Normal"/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ab/>
        <w:tab/>
      </w: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>BAT 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BAIT + Beneficios financieros – gastos financieros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50.775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>BENEFICIO NETO 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BAT – 25% DEL BAT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38.081,25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RATIOS: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>RE 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BAIT / PASIVO = 50.000 / 65.643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0,7617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x 100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76,17%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>RF 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BENEFICIO NETO / NETO = 38.081,25 / 42.400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0,8981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x 100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 xml:space="preserve">89,81% 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b) Halla la rentabilidad económica y financiera, teniendo en cuenta que el ACTIVO es: 65.643 y el NETO: 42.400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Teniendo en cuenta el siguiente balance, halla la CPYG y la rentabilidad económica y financiera de la empresa, interpretando el resultado. </w:t>
      </w:r>
    </w:p>
    <w:p>
      <w:pPr>
        <w:pStyle w:val="ListParagraph"/>
        <w:ind w:left="75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Ten en cuenta los siguientes datos: </w:t>
      </w:r>
    </w:p>
    <w:p>
      <w:pPr>
        <w:pStyle w:val="Normal"/>
        <w:ind w:left="36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Ingresos de explotación: 50.000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Gastos de explotación: 15.000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Gastos financieros: 10% de las deudas a l/p, y 5% de efectos a pagar l/p.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Impuesto de sociedades: 25%.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  <w:t>Tienes que ir siguiendo la estructura que hemos visto en las diapositivas de la cuenta de pérdidas y ganancias.  Si no te dan algún dato (como por ej.  en este ejercicio beneficios financieros, es 0).  La estructura va de arriba a abajo, sumando y/o restando hasta llegar al beneficio neto o pérdidas al final.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tbl>
      <w:tblPr>
        <w:tblStyle w:val="Tablaconcuadrcula"/>
        <w:tblW w:w="71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6"/>
        <w:gridCol w:w="138"/>
        <w:gridCol w:w="1737"/>
        <w:gridCol w:w="1602"/>
        <w:gridCol w:w="2112"/>
      </w:tblGrid>
      <w:tr>
        <w:trPr>
          <w:trHeight w:val="500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 + PASIVO</w:t>
            </w:r>
          </w:p>
        </w:tc>
      </w:tr>
      <w:tr>
        <w:trPr>
          <w:trHeight w:val="500" w:hRule="atLeast"/>
        </w:trPr>
        <w:tc>
          <w:tcPr>
            <w:tcW w:w="1596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NO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CORRIENTE</w:t>
            </w:r>
          </w:p>
        </w:tc>
        <w:tc>
          <w:tcPr>
            <w:tcW w:w="1875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56.000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53.000</w:t>
            </w:r>
          </w:p>
        </w:tc>
      </w:tr>
      <w:tr>
        <w:trPr>
          <w:trHeight w:val="475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Inmovilizado inmaterial 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Capital social                     38.000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47" w:hRule="atLeast"/>
        </w:trPr>
        <w:tc>
          <w:tcPr>
            <w:tcW w:w="3471" w:type="dxa"/>
            <w:gridSpan w:val="3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Inmovilizado material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Mobiliario.                           15.000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0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Equipo                                 1.000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0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Construcciones.                50.000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A.A.I.M:                             (10.000)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Reservas                         15.000</w:t>
            </w:r>
          </w:p>
        </w:tc>
      </w:tr>
      <w:tr>
        <w:trPr>
          <w:trHeight w:val="146" w:hRule="atLeast"/>
        </w:trPr>
        <w:tc>
          <w:tcPr>
            <w:tcW w:w="3471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b/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b/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</w:r>
          </w:p>
        </w:tc>
      </w:tr>
      <w:tr>
        <w:trPr>
          <w:trHeight w:val="146" w:hRule="atLeast"/>
        </w:trPr>
        <w:tc>
          <w:tcPr>
            <w:tcW w:w="3471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center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center"/>
              <w:rPr>
                <w:b/>
                <w:b/>
                <w:color w:val="002060"/>
                <w:sz w:val="22"/>
                <w:szCs w:val="22"/>
              </w:rPr>
            </w:pPr>
            <w:r>
              <w:rPr>
                <w:rFonts w:eastAsia="Arial" w:cs="Arial"/>
                <w:b/>
                <w:color w:val="002060"/>
                <w:kern w:val="0"/>
                <w:sz w:val="22"/>
                <w:szCs w:val="22"/>
                <w:lang w:val="es-ES" w:bidi="ar-SA"/>
              </w:rPr>
              <w:t>Pasivo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               </w:t>
            </w: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40.000</w:t>
            </w:r>
          </w:p>
        </w:tc>
      </w:tr>
      <w:tr>
        <w:trPr>
          <w:trHeight w:val="480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IFP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NO CORRIENTE</w:t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30.000</w:t>
            </w:r>
          </w:p>
        </w:tc>
      </w:tr>
      <w:tr>
        <w:trPr>
          <w:trHeight w:val="150" w:hRule="atLeast"/>
        </w:trPr>
        <w:tc>
          <w:tcPr>
            <w:tcW w:w="173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 CORRIENTE</w:t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37.000</w:t>
            </w:r>
          </w:p>
        </w:tc>
        <w:tc>
          <w:tcPr>
            <w:tcW w:w="3714" w:type="dxa"/>
            <w:gridSpan w:val="2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Deudas                            20.000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Efectos com. a pagar      10.000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Existencias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mercaderías:                       10.000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4" w:type="dxa"/>
            <w:gridSpan w:val="2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Realizable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Clientes.                                 10.000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Clientes ef. com. a cobrar.       5.000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Deudores.                                5.000</w:t>
            </w:r>
          </w:p>
        </w:tc>
        <w:tc>
          <w:tcPr>
            <w:tcW w:w="3714" w:type="dxa"/>
            <w:gridSpan w:val="2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368" w:hRule="atLeast"/>
        </w:trPr>
        <w:tc>
          <w:tcPr>
            <w:tcW w:w="3471" w:type="dxa"/>
            <w:gridSpan w:val="3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Disponible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Bancos C/c:                             5.000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Caja.                                        2.000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CORRIENTE</w:t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10.000</w:t>
            </w:r>
          </w:p>
        </w:tc>
      </w:tr>
      <w:tr>
        <w:trPr>
          <w:trHeight w:val="367" w:hRule="atLeast"/>
        </w:trPr>
        <w:tc>
          <w:tcPr>
            <w:tcW w:w="3471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Proveedores                           7.000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Deudas C/P                            3.000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ACTIVO         93.000</w:t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P + N                 93.000</w:t>
            </w:r>
          </w:p>
        </w:tc>
      </w:tr>
    </w:tbl>
    <w:p>
      <w:pPr>
        <w:pStyle w:val="Normal"/>
        <w:ind w:left="0" w:hanging="0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color w:val="00A933"/>
          <w:u w:val="single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  <w:u w:val="single"/>
        </w:rPr>
        <w:t>RESPUESTA: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RE = 35.000 / 93.000 = 0.3763 x 100 = </w:t>
      </w: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37,63%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RF = 24.375/53.000 = 0,4599 x 100 = </w:t>
      </w: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45,99%</w:t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hanging="2"/>
        <w:rPr/>
      </w:pPr>
      <w:r>
        <w:rPr>
          <w:rFonts w:eastAsia="Verdana" w:cs="Verdana" w:ascii="Verdana" w:hAnsi="Verdana"/>
          <w:sz w:val="24"/>
          <w:szCs w:val="24"/>
        </w:rPr>
        <w:t>Teniendo en cuenta el siguiente balance, halla la rentabilidad económica y financiera de la empresa, interpretando su resultado y teniendo en cuenta que: -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La empresa ganó por ventas: 100.000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Tuvo costes por valor de: 20.000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Los gastos financieros ascienden a 15.000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Que tiene beneficios financieros por valor de 2.000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Que el impuesto de sociedades es de 25%.</w:t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tbl>
      <w:tblPr>
        <w:tblStyle w:val="Tablaconcuadrcula"/>
        <w:tblW w:w="71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6"/>
        <w:gridCol w:w="138"/>
        <w:gridCol w:w="1737"/>
        <w:gridCol w:w="1602"/>
        <w:gridCol w:w="2112"/>
      </w:tblGrid>
      <w:tr>
        <w:trPr>
          <w:trHeight w:val="500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 + PASIVO</w:t>
            </w:r>
          </w:p>
        </w:tc>
      </w:tr>
      <w:tr>
        <w:trPr>
          <w:trHeight w:val="500" w:hRule="atLeast"/>
        </w:trPr>
        <w:tc>
          <w:tcPr>
            <w:tcW w:w="1596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ACTIVO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NO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CORRIENTE</w:t>
            </w:r>
          </w:p>
        </w:tc>
        <w:tc>
          <w:tcPr>
            <w:tcW w:w="1875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230.000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125.000</w:t>
            </w:r>
          </w:p>
        </w:tc>
      </w:tr>
      <w:tr>
        <w:trPr>
          <w:trHeight w:val="475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Inmovilizado inmaterial 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Capital social         95.000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47" w:hRule="atLeast"/>
        </w:trPr>
        <w:tc>
          <w:tcPr>
            <w:tcW w:w="3471" w:type="dxa"/>
            <w:gridSpan w:val="3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Inmovilizado material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Construcciones:                   150.000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Elementos de transporte:      70.000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Mobiliario:                              30.000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A.A.I.M:                                (20.000)</w:t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Reservas                30.000</w:t>
            </w:r>
          </w:p>
        </w:tc>
      </w:tr>
      <w:tr>
        <w:trPr>
          <w:trHeight w:val="146" w:hRule="atLeast"/>
        </w:trPr>
        <w:tc>
          <w:tcPr>
            <w:tcW w:w="3471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Beneficio</w:t>
            </w:r>
          </w:p>
        </w:tc>
      </w:tr>
      <w:tr>
        <w:trPr>
          <w:trHeight w:val="146" w:hRule="atLeast"/>
        </w:trPr>
        <w:tc>
          <w:tcPr>
            <w:tcW w:w="3471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center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center"/>
              <w:rPr>
                <w:b/>
                <w:b/>
                <w:color w:val="002060"/>
                <w:sz w:val="22"/>
                <w:szCs w:val="22"/>
              </w:rPr>
            </w:pPr>
            <w:r>
              <w:rPr>
                <w:rFonts w:eastAsia="Arial" w:cs="Arial"/>
                <w:b/>
                <w:color w:val="002060"/>
                <w:kern w:val="0"/>
                <w:sz w:val="22"/>
                <w:szCs w:val="22"/>
                <w:lang w:val="es-ES" w:bidi="ar-SA"/>
              </w:rPr>
              <w:t>Pasivo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center"/>
              <w:rPr>
                <w:b/>
                <w:b/>
                <w:bCs/>
                <w:color w:val="002060"/>
                <w:sz w:val="22"/>
                <w:szCs w:val="22"/>
              </w:rPr>
            </w:pPr>
            <w:bookmarkStart w:id="1" w:name="__DdeLink__360_3530809180"/>
            <w:r>
              <w:rPr>
                <w:rFonts w:eastAsia="Arial" w:cs="Arial"/>
                <w:b/>
                <w:bCs/>
                <w:color w:val="002060"/>
                <w:kern w:val="0"/>
                <w:sz w:val="22"/>
                <w:szCs w:val="22"/>
                <w:lang w:val="es-ES" w:bidi="ar-SA"/>
              </w:rPr>
              <w:t>250.000</w:t>
            </w:r>
            <w:bookmarkEnd w:id="1"/>
          </w:p>
        </w:tc>
      </w:tr>
      <w:tr>
        <w:trPr>
          <w:trHeight w:val="480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IFP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NO CORRIENTE</w:t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50.000</w:t>
            </w:r>
          </w:p>
        </w:tc>
      </w:tr>
      <w:tr>
        <w:trPr>
          <w:trHeight w:val="150" w:hRule="atLeast"/>
        </w:trPr>
        <w:tc>
          <w:tcPr>
            <w:tcW w:w="173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 CORRIENTE</w:t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145.000</w:t>
            </w:r>
          </w:p>
        </w:tc>
        <w:tc>
          <w:tcPr>
            <w:tcW w:w="3714" w:type="dxa"/>
            <w:gridSpan w:val="2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Deudas a l/p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con entidades de crédito.   50.000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</w:tr>
      <w:tr>
        <w:trPr>
          <w:trHeight w:val="150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Existencias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Mercaderías                    30.000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4" w:type="dxa"/>
            <w:gridSpan w:val="2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Realizable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Clientes                           90.000 </w:t>
            </w:r>
          </w:p>
        </w:tc>
        <w:tc>
          <w:tcPr>
            <w:tcW w:w="3714" w:type="dxa"/>
            <w:gridSpan w:val="2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368" w:hRule="atLeast"/>
        </w:trPr>
        <w:tc>
          <w:tcPr>
            <w:tcW w:w="3471" w:type="dxa"/>
            <w:gridSpan w:val="3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Disponible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Bancos c/c.                      20.000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Caja, euros                        5.000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CORRIENTE</w:t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200.000</w:t>
            </w:r>
          </w:p>
        </w:tc>
      </w:tr>
      <w:tr>
        <w:trPr>
          <w:trHeight w:val="367" w:hRule="atLeast"/>
        </w:trPr>
        <w:tc>
          <w:tcPr>
            <w:tcW w:w="3471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Deudas a corto plazo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 entidades de crédito      10.000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Proveedores                       120.000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Créditos a c/p                       40.000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Acreedores                           30.000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480" w:hRule="atLeast"/>
        </w:trPr>
        <w:tc>
          <w:tcPr>
            <w:tcW w:w="3471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ACTIVO     375.000</w:t>
            </w:r>
          </w:p>
        </w:tc>
        <w:tc>
          <w:tcPr>
            <w:tcW w:w="3714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P + N     375.000</w:t>
            </w:r>
          </w:p>
        </w:tc>
      </w:tr>
    </w:tbl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+INGRESOS DE EXPLOTACION = 100.000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-GASTOS DE EXPLOTACION = 20.000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BAIT =</w:t>
      </w: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 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80.000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+INGRESOS FINANCIEROS = 2.000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-GASTOS FINANCIEROS = 15.000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BAT =</w:t>
      </w: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 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67.000 </w:t>
      </w: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 - 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/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25% = 16.750 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/>
      </w:pP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Beneficio neto =</w:t>
      </w: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 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50.250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4318" w:hanging="0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>RE 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BAIT / PASIVO = 80.000 / 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250.000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0,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32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x 100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32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%</w:t>
      </w:r>
    </w:p>
    <w:p>
      <w:pPr>
        <w:pStyle w:val="Normal"/>
        <w:numPr>
          <w:ilvl w:val="0"/>
          <w:numId w:val="0"/>
        </w:numPr>
        <w:ind w:left="1438" w:hanging="0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>RF 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BENEFICIO NETO / NETO = 50.250 / 125.000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0,402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x 100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40,2%</w:t>
      </w:r>
    </w:p>
    <w:p>
      <w:pPr>
        <w:pStyle w:val="ListParagraph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ListParagraph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ListParagraph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Un virus informático ha desordenado el balance de situación y la cuenta anual de pérdidas y ganancias del actual ejercicio económico de la empresa Suministros del Sur, SL.  Dada la relación adjunta de elementos se pide ordenarlos y clasificarlos en su documento contable correspondiente.  (Impuesto de sociedades: 25%). </w:t>
      </w:r>
      <w:r>
        <w:rPr>
          <w:rFonts w:eastAsia="Verdana" w:cs="Verdana" w:ascii="Verdana" w:hAnsi="Verdana"/>
          <w:color w:val="FF0000"/>
          <w:sz w:val="24"/>
          <w:szCs w:val="24"/>
        </w:rPr>
        <w:t>(2,5 PUNTOS; 1,25 balance y 1,25 CPYG)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Ventas de mercaderías: 51.600</w:t>
        <w:tab/>
        <w:t>Capìtal social:    100.600</w:t>
      </w:r>
    </w:p>
    <w:p>
      <w:pPr>
        <w:pStyle w:val="Normal"/>
        <w:ind w:left="0" w:hanging="2"/>
        <w:jc w:val="both"/>
        <w:rPr/>
      </w:pPr>
      <w:r>
        <w:rPr>
          <w:rFonts w:eastAsia="Verdana" w:cs="Verdana" w:ascii="Verdana" w:hAnsi="Verdana"/>
          <w:sz w:val="24"/>
          <w:szCs w:val="24"/>
        </w:rPr>
        <w:t xml:space="preserve">Mercaderías: </w:t>
        <w:tab/>
        <w:tab/>
        <w:t xml:space="preserve"> 38.500</w:t>
        <w:tab/>
        <w:t>Mobiliario:             4.200</w:t>
      </w:r>
    </w:p>
    <w:p>
      <w:pPr>
        <w:pStyle w:val="Normal"/>
        <w:ind w:lef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  <w:t>*</w:t>
      </w:r>
      <w:r>
        <w:rPr>
          <w:rFonts w:eastAsia="Verdana" w:cs="Verdana" w:ascii="Verdana" w:hAnsi="Verdana"/>
          <w:sz w:val="24"/>
          <w:szCs w:val="24"/>
        </w:rPr>
        <w:t>Resultado del ejercicio:      ¿?</w:t>
        <w:tab/>
        <w:t>Sueldos y salarios: 4.300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Maquinaria:</w:t>
        <w:tab/>
        <w:tab/>
        <w:t xml:space="preserve">           11.000</w:t>
        <w:tab/>
        <w:t>Clientes:                5.500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Bancos:                           5.100</w:t>
        <w:tab/>
        <w:t>Prést. L/P:             12.400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Proveedores:                   3.200</w:t>
        <w:tab/>
        <w:t>Caja:                      1.950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Otros gastos financieros: 3.000</w:t>
        <w:tab/>
        <w:t>Compras mercader:22.700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Terrenos:                       20.000</w:t>
        <w:tab/>
        <w:t>Reservas legales:    46.000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EPI:                                 5.000</w:t>
        <w:tab/>
        <w:t>Suministros:                700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Impuesto sobre Soc.:        4.750</w:t>
        <w:tab/>
        <w:t>Construcciones:       88.000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Otros ingresos financieros:    100</w:t>
        <w:tab/>
        <w:t>Aplicaciones inform:   1.200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AAIM:</w:t>
        <w:tab/>
        <w:tab/>
        <w:tab/>
        <w:t xml:space="preserve">     (4.000) Dotaciones a amortiz: 2.000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jc w:val="both"/>
        <w:rPr/>
      </w:pPr>
      <w:r>
        <w:rPr>
          <w:rFonts w:eastAsia="Verdana" w:cs="Verdana" w:ascii="Verdana" w:hAnsi="Verdana"/>
          <w:i/>
          <w:iCs/>
          <w:color w:val="FF0000"/>
          <w:sz w:val="24"/>
          <w:szCs w:val="24"/>
        </w:rPr>
        <w:t>*tienes que hallar el resultado del ejercicio y ubicarlo en su sitio en el balance.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Verdana" w:hint="default"/>
        <w:vertAlign w:val="baseline"/>
        <w:position w:val="0"/>
        <w:sz w:val="24"/>
        <w:sz w:val="24"/>
        <w:rFonts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90"/>
      </w:pPr>
      <w:rPr>
        <w:vertAlign w:val="baseline"/>
        <w:position w:val="0"/>
        <w:sz w:val="24"/>
        <w:sz w:val="24"/>
        <w:rFonts w:ascii="Verdana" w:hAnsi="Verdana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cs="Verdana" w:hint="default"/>
        <w:vertAlign w:val="baseline"/>
        <w:position w:val="0"/>
        <w:sz w:val="24"/>
        <w:sz w:val="24"/>
        <w:b/>
        <w:rFonts w:cs="Verdan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Verdana" w:hint="default"/>
        <w:vertAlign w:val="baseline"/>
        <w:position w:val="0"/>
        <w:sz w:val="24"/>
        <w:sz w:val="24"/>
        <w:rFonts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80"/>
        <w:lang w:val="es-ES" w:eastAsia="es-ES_tradnl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Arial" w:hAnsi="Arial" w:eastAsia="Arial" w:cs="Arial"/>
      <w:color w:val="000080"/>
      <w:kern w:val="0"/>
      <w:sz w:val="20"/>
      <w:szCs w:val="20"/>
      <w:vertAlign w:val="subscript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180f15"/>
    <w:rPr>
      <w:vertAlign w:val="subscript"/>
      <w:lang w:eastAsia="es-ES"/>
    </w:rPr>
  </w:style>
  <w:style w:type="character" w:styleId="ListLabel1">
    <w:name w:val="ListLabel 1"/>
    <w:qFormat/>
    <w:rPr>
      <w:rFonts w:ascii="Verdana" w:hAnsi="Verdana" w:cs="Verdana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cs="Courier New"/>
      <w:position w:val="0"/>
      <w:sz w:val="20"/>
      <w:sz w:val="20"/>
      <w:vertAlign w:val="baseline"/>
    </w:rPr>
  </w:style>
  <w:style w:type="character" w:styleId="ListLabel3">
    <w:name w:val="ListLabel 3"/>
    <w:qFormat/>
    <w:rPr>
      <w:rFonts w:cs="Noto Sans Symbols"/>
      <w:position w:val="0"/>
      <w:sz w:val="20"/>
      <w:sz w:val="20"/>
      <w:vertAlign w:val="baseline"/>
    </w:rPr>
  </w:style>
  <w:style w:type="character" w:styleId="ListLabel4">
    <w:name w:val="ListLabel 4"/>
    <w:qFormat/>
    <w:rPr>
      <w:rFonts w:cs="Noto Sans Symbols"/>
      <w:position w:val="0"/>
      <w:sz w:val="20"/>
      <w:sz w:val="20"/>
      <w:vertAlign w:val="baseline"/>
    </w:rPr>
  </w:style>
  <w:style w:type="character" w:styleId="ListLabel5">
    <w:name w:val="ListLabel 5"/>
    <w:qFormat/>
    <w:rPr>
      <w:rFonts w:cs="Courier New"/>
      <w:position w:val="0"/>
      <w:sz w:val="20"/>
      <w:sz w:val="20"/>
      <w:vertAlign w:val="baseline"/>
    </w:rPr>
  </w:style>
  <w:style w:type="character" w:styleId="ListLabel6">
    <w:name w:val="ListLabel 6"/>
    <w:qFormat/>
    <w:rPr>
      <w:rFonts w:cs="Noto Sans Symbols"/>
      <w:position w:val="0"/>
      <w:sz w:val="20"/>
      <w:sz w:val="20"/>
      <w:vertAlign w:val="baseline"/>
    </w:rPr>
  </w:style>
  <w:style w:type="character" w:styleId="ListLabel7">
    <w:name w:val="ListLabel 7"/>
    <w:qFormat/>
    <w:rPr>
      <w:rFonts w:cs="Noto Sans Symbols"/>
      <w:position w:val="0"/>
      <w:sz w:val="20"/>
      <w:sz w:val="20"/>
      <w:vertAlign w:val="baseline"/>
    </w:rPr>
  </w:style>
  <w:style w:type="character" w:styleId="ListLabel8">
    <w:name w:val="ListLabel 8"/>
    <w:qFormat/>
    <w:rPr>
      <w:rFonts w:cs="Courier New"/>
      <w:position w:val="0"/>
      <w:sz w:val="20"/>
      <w:sz w:val="20"/>
      <w:vertAlign w:val="baseline"/>
    </w:rPr>
  </w:style>
  <w:style w:type="character" w:styleId="ListLabel9">
    <w:name w:val="ListLabel 9"/>
    <w:qFormat/>
    <w:rPr>
      <w:rFonts w:cs="Noto Sans Symbols"/>
      <w:position w:val="0"/>
      <w:sz w:val="20"/>
      <w:sz w:val="20"/>
      <w:vertAlign w:val="baseline"/>
    </w:rPr>
  </w:style>
  <w:style w:type="character" w:styleId="ListLabel10">
    <w:name w:val="ListLabel 10"/>
    <w:qFormat/>
    <w:rPr>
      <w:rFonts w:ascii="Verdana" w:hAnsi="Verdana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ascii="Verdana" w:hAnsi="Verdana" w:cs="Verdana"/>
      <w:b/>
      <w:position w:val="0"/>
      <w:sz w:val="24"/>
      <w:sz w:val="24"/>
      <w:vertAlign w:val="baseline"/>
    </w:rPr>
  </w:style>
  <w:style w:type="character" w:styleId="ListLabel12">
    <w:name w:val="ListLabel 12"/>
    <w:qFormat/>
    <w:rPr>
      <w:position w:val="0"/>
      <w:sz w:val="20"/>
      <w:sz w:val="20"/>
      <w:vertAlign w:val="baseline"/>
    </w:rPr>
  </w:style>
  <w:style w:type="character" w:styleId="ListLabel13">
    <w:name w:val="ListLabel 13"/>
    <w:qFormat/>
    <w:rPr>
      <w:position w:val="0"/>
      <w:sz w:val="20"/>
      <w:sz w:val="20"/>
      <w:vertAlign w:val="baseline"/>
    </w:rPr>
  </w:style>
  <w:style w:type="character" w:styleId="ListLabel14">
    <w:name w:val="ListLabel 14"/>
    <w:qFormat/>
    <w:rPr>
      <w:position w:val="0"/>
      <w:sz w:val="20"/>
      <w:sz w:val="20"/>
      <w:vertAlign w:val="baseline"/>
    </w:rPr>
  </w:style>
  <w:style w:type="character" w:styleId="ListLabel15">
    <w:name w:val="ListLabel 15"/>
    <w:qFormat/>
    <w:rPr>
      <w:position w:val="0"/>
      <w:sz w:val="20"/>
      <w:sz w:val="20"/>
      <w:vertAlign w:val="baseline"/>
    </w:rPr>
  </w:style>
  <w:style w:type="character" w:styleId="ListLabel16">
    <w:name w:val="ListLabel 16"/>
    <w:qFormat/>
    <w:rPr>
      <w:position w:val="0"/>
      <w:sz w:val="20"/>
      <w:sz w:val="20"/>
      <w:vertAlign w:val="baseline"/>
    </w:rPr>
  </w:style>
  <w:style w:type="character" w:styleId="ListLabel17">
    <w:name w:val="ListLabel 17"/>
    <w:qFormat/>
    <w:rPr>
      <w:position w:val="0"/>
      <w:sz w:val="20"/>
      <w:sz w:val="20"/>
      <w:vertAlign w:val="baseline"/>
    </w:rPr>
  </w:style>
  <w:style w:type="character" w:styleId="ListLabel18">
    <w:name w:val="ListLabel 18"/>
    <w:qFormat/>
    <w:rPr>
      <w:position w:val="0"/>
      <w:sz w:val="20"/>
      <w:sz w:val="20"/>
      <w:vertAlign w:val="baseline"/>
    </w:rPr>
  </w:style>
  <w:style w:type="character" w:styleId="ListLabel19">
    <w:name w:val="ListLabel 19"/>
    <w:qFormat/>
    <w:rPr>
      <w:rFonts w:ascii="Verdana" w:hAnsi="Verdana" w:cs="Verdana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cs="Courier New"/>
      <w:position w:val="0"/>
      <w:sz w:val="20"/>
      <w:sz w:val="20"/>
      <w:vertAlign w:val="baseline"/>
    </w:rPr>
  </w:style>
  <w:style w:type="character" w:styleId="ListLabel21">
    <w:name w:val="ListLabel 21"/>
    <w:qFormat/>
    <w:rPr>
      <w:rFonts w:cs="Noto Sans Symbols"/>
      <w:position w:val="0"/>
      <w:sz w:val="20"/>
      <w:sz w:val="20"/>
      <w:vertAlign w:val="baseline"/>
    </w:rPr>
  </w:style>
  <w:style w:type="character" w:styleId="ListLabel22">
    <w:name w:val="ListLabel 22"/>
    <w:qFormat/>
    <w:rPr>
      <w:rFonts w:cs="Noto Sans Symbols"/>
      <w:position w:val="0"/>
      <w:sz w:val="20"/>
      <w:sz w:val="20"/>
      <w:vertAlign w:val="baseline"/>
    </w:rPr>
  </w:style>
  <w:style w:type="character" w:styleId="ListLabel23">
    <w:name w:val="ListLabel 23"/>
    <w:qFormat/>
    <w:rPr>
      <w:rFonts w:cs="Courier New"/>
      <w:position w:val="0"/>
      <w:sz w:val="20"/>
      <w:sz w:val="20"/>
      <w:vertAlign w:val="baseline"/>
    </w:rPr>
  </w:style>
  <w:style w:type="character" w:styleId="ListLabel24">
    <w:name w:val="ListLabel 24"/>
    <w:qFormat/>
    <w:rPr>
      <w:rFonts w:cs="Noto Sans Symbols"/>
      <w:position w:val="0"/>
      <w:sz w:val="20"/>
      <w:sz w:val="20"/>
      <w:vertAlign w:val="baseline"/>
    </w:rPr>
  </w:style>
  <w:style w:type="character" w:styleId="ListLabel25">
    <w:name w:val="ListLabel 25"/>
    <w:qFormat/>
    <w:rPr>
      <w:rFonts w:cs="Noto Sans Symbols"/>
      <w:position w:val="0"/>
      <w:sz w:val="20"/>
      <w:sz w:val="20"/>
      <w:vertAlign w:val="baseline"/>
    </w:rPr>
  </w:style>
  <w:style w:type="character" w:styleId="ListLabel26">
    <w:name w:val="ListLabel 26"/>
    <w:qFormat/>
    <w:rPr>
      <w:rFonts w:cs="Courier New"/>
      <w:position w:val="0"/>
      <w:sz w:val="20"/>
      <w:sz w:val="20"/>
      <w:vertAlign w:val="baseline"/>
    </w:rPr>
  </w:style>
  <w:style w:type="character" w:styleId="ListLabel27">
    <w:name w:val="ListLabel 27"/>
    <w:qFormat/>
    <w:rPr>
      <w:rFonts w:cs="Noto Sans Symbols"/>
      <w:position w:val="0"/>
      <w:sz w:val="20"/>
      <w:sz w:val="20"/>
      <w:vertAlign w:val="baseline"/>
    </w:rPr>
  </w:style>
  <w:style w:type="character" w:styleId="ListLabel28">
    <w:name w:val="ListLabel 28"/>
    <w:qFormat/>
    <w:rPr>
      <w:rFonts w:ascii="Verdana" w:hAnsi="Verdana" w:cs="Verdana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cs="Courier New"/>
      <w:position w:val="0"/>
      <w:sz w:val="20"/>
      <w:sz w:val="20"/>
      <w:vertAlign w:val="baseline"/>
    </w:rPr>
  </w:style>
  <w:style w:type="character" w:styleId="ListLabel30">
    <w:name w:val="ListLabel 30"/>
    <w:qFormat/>
    <w:rPr>
      <w:rFonts w:cs="Noto Sans Symbols"/>
      <w:position w:val="0"/>
      <w:sz w:val="20"/>
      <w:sz w:val="20"/>
      <w:vertAlign w:val="baseline"/>
    </w:rPr>
  </w:style>
  <w:style w:type="character" w:styleId="ListLabel31">
    <w:name w:val="ListLabel 31"/>
    <w:qFormat/>
    <w:rPr>
      <w:rFonts w:cs="Noto Sans Symbols"/>
      <w:position w:val="0"/>
      <w:sz w:val="20"/>
      <w:sz w:val="20"/>
      <w:vertAlign w:val="baseline"/>
    </w:rPr>
  </w:style>
  <w:style w:type="character" w:styleId="ListLabel32">
    <w:name w:val="ListLabel 32"/>
    <w:qFormat/>
    <w:rPr>
      <w:rFonts w:cs="Courier New"/>
      <w:position w:val="0"/>
      <w:sz w:val="20"/>
      <w:sz w:val="20"/>
      <w:vertAlign w:val="baseline"/>
    </w:rPr>
  </w:style>
  <w:style w:type="character" w:styleId="ListLabel33">
    <w:name w:val="ListLabel 33"/>
    <w:qFormat/>
    <w:rPr>
      <w:rFonts w:cs="Noto Sans Symbols"/>
      <w:position w:val="0"/>
      <w:sz w:val="20"/>
      <w:sz w:val="20"/>
      <w:vertAlign w:val="baseline"/>
    </w:rPr>
  </w:style>
  <w:style w:type="character" w:styleId="ListLabel34">
    <w:name w:val="ListLabel 34"/>
    <w:qFormat/>
    <w:rPr>
      <w:rFonts w:cs="Noto Sans Symbols"/>
      <w:position w:val="0"/>
      <w:sz w:val="20"/>
      <w:sz w:val="20"/>
      <w:vertAlign w:val="baseline"/>
    </w:rPr>
  </w:style>
  <w:style w:type="character" w:styleId="ListLabel35">
    <w:name w:val="ListLabel 35"/>
    <w:qFormat/>
    <w:rPr>
      <w:rFonts w:cs="Courier New"/>
      <w:position w:val="0"/>
      <w:sz w:val="20"/>
      <w:sz w:val="20"/>
      <w:vertAlign w:val="baseline"/>
    </w:rPr>
  </w:style>
  <w:style w:type="character" w:styleId="ListLabel36">
    <w:name w:val="ListLabel 36"/>
    <w:qFormat/>
    <w:rPr>
      <w:rFonts w:cs="Noto Sans Symbols"/>
      <w:position w:val="0"/>
      <w:sz w:val="20"/>
      <w:sz w:val="20"/>
      <w:vertAlign w:val="baseline"/>
    </w:rPr>
  </w:style>
  <w:style w:type="character" w:styleId="ListLabel37">
    <w:name w:val="ListLabel 37"/>
    <w:qFormat/>
    <w:rPr>
      <w:rFonts w:ascii="Verdana" w:hAnsi="Verdana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ascii="Verdana" w:hAnsi="Verdana" w:cs="Verdana"/>
      <w:b/>
      <w:position w:val="0"/>
      <w:sz w:val="24"/>
      <w:sz w:val="24"/>
      <w:vertAlign w:val="baseline"/>
    </w:rPr>
  </w:style>
  <w:style w:type="character" w:styleId="ListLabel39">
    <w:name w:val="ListLabel 39"/>
    <w:qFormat/>
    <w:rPr>
      <w:position w:val="0"/>
      <w:sz w:val="20"/>
      <w:sz w:val="20"/>
      <w:vertAlign w:val="baseline"/>
    </w:rPr>
  </w:style>
  <w:style w:type="character" w:styleId="ListLabel40">
    <w:name w:val="ListLabel 40"/>
    <w:qFormat/>
    <w:rPr>
      <w:position w:val="0"/>
      <w:sz w:val="20"/>
      <w:sz w:val="20"/>
      <w:vertAlign w:val="baseline"/>
    </w:rPr>
  </w:style>
  <w:style w:type="character" w:styleId="ListLabel41">
    <w:name w:val="ListLabel 41"/>
    <w:qFormat/>
    <w:rPr>
      <w:position w:val="0"/>
      <w:sz w:val="20"/>
      <w:sz w:val="20"/>
      <w:vertAlign w:val="baseline"/>
    </w:rPr>
  </w:style>
  <w:style w:type="character" w:styleId="ListLabel42">
    <w:name w:val="ListLabel 42"/>
    <w:qFormat/>
    <w:rPr>
      <w:position w:val="0"/>
      <w:sz w:val="20"/>
      <w:sz w:val="20"/>
      <w:vertAlign w:val="baseline"/>
    </w:rPr>
  </w:style>
  <w:style w:type="character" w:styleId="ListLabel43">
    <w:name w:val="ListLabel 43"/>
    <w:qFormat/>
    <w:rPr>
      <w:position w:val="0"/>
      <w:sz w:val="20"/>
      <w:sz w:val="20"/>
      <w:vertAlign w:val="baseline"/>
    </w:rPr>
  </w:style>
  <w:style w:type="character" w:styleId="ListLabel44">
    <w:name w:val="ListLabel 44"/>
    <w:qFormat/>
    <w:rPr>
      <w:position w:val="0"/>
      <w:sz w:val="20"/>
      <w:sz w:val="20"/>
      <w:vertAlign w:val="baseline"/>
    </w:rPr>
  </w:style>
  <w:style w:type="character" w:styleId="ListLabel45">
    <w:name w:val="ListLabel 45"/>
    <w:qFormat/>
    <w:rPr>
      <w:position w:val="0"/>
      <w:sz w:val="20"/>
      <w:sz w:val="20"/>
      <w:vertAlign w:val="baseline"/>
    </w:rPr>
  </w:style>
  <w:style w:type="character" w:styleId="ListLabel46">
    <w:name w:val="ListLabel 46"/>
    <w:qFormat/>
    <w:rPr>
      <w:rFonts w:ascii="Verdana" w:hAnsi="Verdana" w:cs="Verdana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cs="Courier New"/>
      <w:position w:val="0"/>
      <w:sz w:val="20"/>
      <w:sz w:val="20"/>
      <w:vertAlign w:val="baseline"/>
    </w:rPr>
  </w:style>
  <w:style w:type="character" w:styleId="ListLabel48">
    <w:name w:val="ListLabel 48"/>
    <w:qFormat/>
    <w:rPr>
      <w:rFonts w:cs="Noto Sans Symbols"/>
      <w:position w:val="0"/>
      <w:sz w:val="20"/>
      <w:sz w:val="20"/>
      <w:vertAlign w:val="baseline"/>
    </w:rPr>
  </w:style>
  <w:style w:type="character" w:styleId="ListLabel49">
    <w:name w:val="ListLabel 49"/>
    <w:qFormat/>
    <w:rPr>
      <w:rFonts w:cs="Noto Sans Symbols"/>
      <w:position w:val="0"/>
      <w:sz w:val="20"/>
      <w:sz w:val="20"/>
      <w:vertAlign w:val="baseline"/>
    </w:rPr>
  </w:style>
  <w:style w:type="character" w:styleId="ListLabel50">
    <w:name w:val="ListLabel 50"/>
    <w:qFormat/>
    <w:rPr>
      <w:rFonts w:cs="Courier New"/>
      <w:position w:val="0"/>
      <w:sz w:val="20"/>
      <w:sz w:val="20"/>
      <w:vertAlign w:val="baseline"/>
    </w:rPr>
  </w:style>
  <w:style w:type="character" w:styleId="ListLabel51">
    <w:name w:val="ListLabel 51"/>
    <w:qFormat/>
    <w:rPr>
      <w:rFonts w:cs="Noto Sans Symbols"/>
      <w:position w:val="0"/>
      <w:sz w:val="20"/>
      <w:sz w:val="20"/>
      <w:vertAlign w:val="baseline"/>
    </w:rPr>
  </w:style>
  <w:style w:type="character" w:styleId="ListLabel52">
    <w:name w:val="ListLabel 52"/>
    <w:qFormat/>
    <w:rPr>
      <w:rFonts w:cs="Noto Sans Symbols"/>
      <w:position w:val="0"/>
      <w:sz w:val="20"/>
      <w:sz w:val="20"/>
      <w:vertAlign w:val="baseline"/>
    </w:rPr>
  </w:style>
  <w:style w:type="character" w:styleId="ListLabel53">
    <w:name w:val="ListLabel 53"/>
    <w:qFormat/>
    <w:rPr>
      <w:rFonts w:cs="Courier New"/>
      <w:position w:val="0"/>
      <w:sz w:val="20"/>
      <w:sz w:val="20"/>
      <w:vertAlign w:val="baseline"/>
    </w:rPr>
  </w:style>
  <w:style w:type="character" w:styleId="ListLabel54">
    <w:name w:val="ListLabel 54"/>
    <w:qFormat/>
    <w:rPr>
      <w:rFonts w:cs="Noto Sans Symbols"/>
      <w:position w:val="0"/>
      <w:sz w:val="20"/>
      <w:sz w:val="2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TextoindependienteCar"/>
    <w:unhideWhenUsed/>
    <w:rsid w:val="00180f15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ca7"/>
    <w:pPr>
      <w:spacing w:before="0" w:after="0"/>
      <w:ind w:left="720" w:hanging="1"/>
      <w:contextualSpacing/>
    </w:pPr>
    <w:rPr/>
  </w:style>
  <w:style w:type="paragraph" w:styleId="Encabezado1" w:customStyle="1">
    <w:name w:val="Encabezado1"/>
    <w:basedOn w:val="Normal"/>
    <w:next w:val="TextBody"/>
    <w:qFormat/>
    <w:rsid w:val="00180f15"/>
    <w:pPr>
      <w:keepNext w:val="true"/>
      <w:spacing w:lineRule="auto" w:line="240" w:before="240" w:after="120"/>
      <w:ind w:left="0" w:hanging="0"/>
      <w:textAlignment w:val="auto"/>
    </w:pPr>
    <w:rPr>
      <w:rFonts w:eastAsia="Arial Unicode MS" w:cs="Arial Unicode MS"/>
      <w:sz w:val="28"/>
      <w:szCs w:val="28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eNormal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KJOTN3f0gTbkItkD8abEDm0hhg==">AMUW2mVakA5b6Z3SA9TeUmutIS7mdvFc9V8fNYNVTxIRDQ75omTs7yuKeVl83s0SjNCqg50oBBz33DZvqvXfdJOdU4OURKmvhjDCxKjvDkxwPT3Bi/5Kd1bh6zo/yPLHxFd0ZDFJOlxt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Trio_Office/6.2.8.2$Windows_x86 LibreOffice_project/</Application>
  <Pages>3</Pages>
  <Words>783</Words>
  <Characters>4235</Characters>
  <CharactersWithSpaces>5865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2020-11-04T12:53:00Z</dcterms:created>
  <dc:creator>ALFREDO</dc:creator>
  <dc:description/>
  <dc:language>es-ES</dc:language>
  <cp:lastModifiedBy/>
  <dcterms:modified xsi:type="dcterms:W3CDTF">2024-12-08T14:50:24Z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