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Dependency Manifest</w:t>
      </w:r>
    </w:p>
    <w:p/>
    <w:p>
      <w:r>
        <w:t>Date: 2026-06-08</w:t>
      </w:r>
    </w:p>
    <w:p>
      <w:r>
        <w:t>Runtime: Node.js 20.x</w:t>
      </w:r>
    </w:p>
    <w:p>
      <w:r>
        <w:t>Language: TypeScript ~5.9.3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Production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`@aws-sdk/client-bedrock-runtime`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Bedrock InvokeModel API</w:t>
            </w:r>
          </w:p>
        </w:tc>
        <w:tc>
          <w:tcPr>
            <w:tcW w:type="dxa" w:w="2340"/>
          </w:tcPr>
          <w:p>
            <w:r>
              <w:t>`InvokeModelCommand`, `BedrockRuntimeClient`</w:t>
            </w:r>
          </w:p>
        </w:tc>
      </w:tr>
      <w:tr>
        <w:tc>
          <w:tcPr>
            <w:tcW w:type="dxa" w:w="2340"/>
          </w:tcPr>
          <w:p>
            <w:r>
              <w:t>`@aws-sdk/client-dynamodb`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DynamoDB low-level client</w:t>
            </w:r>
          </w:p>
        </w:tc>
        <w:tc>
          <w:tcPr>
            <w:tcW w:type="dxa" w:w="2340"/>
          </w:tcPr>
          <w:p>
            <w:r>
              <w:t>Used in `DynamoDBDocumentClient.from()`</w:t>
            </w:r>
          </w:p>
        </w:tc>
      </w:tr>
      <w:tr>
        <w:tc>
          <w:tcPr>
            <w:tcW w:type="dxa" w:w="2340"/>
          </w:tcPr>
          <w:p>
            <w:r>
              <w:t>`@aws-sdk/client-s3`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S3 GetObject / PutObject</w:t>
            </w:r>
          </w:p>
        </w:tc>
        <w:tc>
          <w:tcPr>
            <w:tcW w:type="dxa" w:w="2340"/>
          </w:tcPr>
          <w:p>
            <w:r>
              <w:t>PDF read; quarantine move</w:t>
            </w:r>
          </w:p>
        </w:tc>
      </w:tr>
      <w:tr>
        <w:tc>
          <w:tcPr>
            <w:tcW w:type="dxa" w:w="2340"/>
          </w:tcPr>
          <w:p>
            <w:r>
              <w:t>`@aws-sdk/client-sfn`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Step Functions StartExecution</w:t>
            </w:r>
          </w:p>
        </w:tc>
        <w:tc>
          <w:tcPr>
            <w:tcW w:type="dxa" w:w="2340"/>
          </w:tcPr>
          <w:p>
            <w:r>
              <w:t>`eob-trigger`</w:t>
            </w:r>
          </w:p>
        </w:tc>
      </w:tr>
      <w:tr>
        <w:tc>
          <w:tcPr>
            <w:tcW w:type="dxa" w:w="2340"/>
          </w:tcPr>
          <w:p>
            <w:r>
              <w:t>`@aws-sdk/client-sns`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SNS Publish</w:t>
            </w:r>
          </w:p>
        </w:tc>
        <w:tc>
          <w:tcPr>
            <w:tcW w:type="dxa" w:w="2340"/>
          </w:tcPr>
          <w:p>
            <w:r>
              <w:t>`eob-lookup-insurance` notifications</w:t>
            </w:r>
          </w:p>
        </w:tc>
      </w:tr>
      <w:tr>
        <w:tc>
          <w:tcPr>
            <w:tcW w:type="dxa" w:w="2340"/>
          </w:tcPr>
          <w:p>
            <w:r>
              <w:t>`@aws-sdk/client-sqs`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SQS SendMessage</w:t>
            </w:r>
          </w:p>
        </w:tc>
        <w:tc>
          <w:tcPr>
            <w:tcW w:type="dxa" w:w="2340"/>
          </w:tcPr>
          <w:p>
            <w:r>
              <w:t>`eob-store-result` review queue</w:t>
            </w:r>
          </w:p>
        </w:tc>
      </w:tr>
      <w:tr>
        <w:tc>
          <w:tcPr>
            <w:tcW w:type="dxa" w:w="2340"/>
          </w:tcPr>
          <w:p>
            <w:r>
              <w:t>`@aws-sdk/lib-dynamodb`</w:t>
            </w:r>
          </w:p>
        </w:tc>
        <w:tc>
          <w:tcPr>
            <w:tcW w:type="dxa" w:w="2340"/>
          </w:tcPr>
          <w:p>
            <w:r>
              <w:t>^3.1014.0</w:t>
            </w:r>
          </w:p>
        </w:tc>
        <w:tc>
          <w:tcPr>
            <w:tcW w:type="dxa" w:w="2340"/>
          </w:tcPr>
          <w:p>
            <w:r>
              <w:t>DynamoDB Document client</w:t>
            </w:r>
          </w:p>
        </w:tc>
        <w:tc>
          <w:tcPr>
            <w:tcW w:type="dxa" w:w="2340"/>
          </w:tcPr>
          <w:p>
            <w:r>
              <w:t>`PutCommand`, `QueryCommand`</w:t>
            </w:r>
          </w:p>
        </w:tc>
      </w:tr>
      <w:tr>
        <w:tc>
          <w:tcPr>
            <w:tcW w:type="dxa" w:w="2340"/>
          </w:tcPr>
          <w:p>
            <w:r>
              <w:t>`aws-cdk-lib`</w:t>
            </w:r>
          </w:p>
        </w:tc>
        <w:tc>
          <w:tcPr>
            <w:tcW w:type="dxa" w:w="2340"/>
          </w:tcPr>
          <w:p>
            <w:r>
              <w:t>^2.243.0</w:t>
            </w:r>
          </w:p>
        </w:tc>
        <w:tc>
          <w:tcPr>
            <w:tcW w:type="dxa" w:w="2340"/>
          </w:tcPr>
          <w:p>
            <w:r>
              <w:t>CDK constructs</w:t>
            </w:r>
          </w:p>
        </w:tc>
        <w:tc>
          <w:tcPr>
            <w:tcW w:type="dxa" w:w="2340"/>
          </w:tcPr>
          <w:p>
            <w:r>
              <w:t>Infrastructure only</w:t>
            </w:r>
          </w:p>
        </w:tc>
      </w:tr>
      <w:tr>
        <w:tc>
          <w:tcPr>
            <w:tcW w:type="dxa" w:w="2340"/>
          </w:tcPr>
          <w:p>
            <w:r>
              <w:t>`constructs`</w:t>
            </w:r>
          </w:p>
        </w:tc>
        <w:tc>
          <w:tcPr>
            <w:tcW w:type="dxa" w:w="2340"/>
          </w:tcPr>
          <w:p>
            <w:r>
              <w:t>^10.5.0</w:t>
            </w:r>
          </w:p>
        </w:tc>
        <w:tc>
          <w:tcPr>
            <w:tcW w:type="dxa" w:w="2340"/>
          </w:tcPr>
          <w:p>
            <w:r>
              <w:t>CDK constructs base</w:t>
            </w:r>
          </w:p>
        </w:tc>
        <w:tc>
          <w:tcPr>
            <w:tcW w:type="dxa" w:w="2340"/>
          </w:tcPr>
          <w:p>
            <w:r>
              <w:t>Infrastructure only</w:t>
            </w:r>
          </w:p>
        </w:tc>
      </w:tr>
      <w:tr>
        <w:tc>
          <w:tcPr>
            <w:tcW w:type="dxa" w:w="2340"/>
          </w:tcPr>
          <w:p>
            <w:r>
              <w:t>`ulid`</w:t>
            </w:r>
          </w:p>
        </w:tc>
        <w:tc>
          <w:tcPr>
            <w:tcW w:type="dxa" w:w="2340"/>
          </w:tcPr>
          <w:p>
            <w:r>
              <w:t>^3.0.2</w:t>
            </w:r>
          </w:p>
        </w:tc>
        <w:tc>
          <w:tcPr>
            <w:tcW w:type="dxa" w:w="2340"/>
          </w:tcPr>
          <w:p>
            <w:r>
              <w:t>ULID generation</w:t>
            </w:r>
          </w:p>
        </w:tc>
        <w:tc>
          <w:tcPr>
            <w:tcW w:type="dxa" w:w="2340"/>
          </w:tcPr>
          <w:p>
            <w:r>
              <w:t>Correlation IDs, extraction IDs</w:t>
            </w:r>
          </w:p>
        </w:tc>
      </w:tr>
      <w:tr>
        <w:tc>
          <w:tcPr>
            <w:tcW w:type="dxa" w:w="2340"/>
          </w:tcPr>
          <w:p>
            <w:r>
              <w:t>`zod`</w:t>
            </w:r>
          </w:p>
        </w:tc>
        <w:tc>
          <w:tcPr>
            <w:tcW w:type="dxa" w:w="2340"/>
          </w:tcPr>
          <w:p>
            <w:r>
              <w:t>^4.3.6</w:t>
            </w:r>
          </w:p>
        </w:tc>
        <w:tc>
          <w:tcPr>
            <w:tcW w:type="dxa" w:w="2340"/>
          </w:tcPr>
          <w:p>
            <w:r>
              <w:t>Runtime schema validation</w:t>
            </w:r>
          </w:p>
        </w:tc>
        <w:tc>
          <w:tcPr>
            <w:tcW w:type="dxa" w:w="2340"/>
          </w:tcPr>
          <w:p>
            <w:r>
              <w:t>`eob-extraction.schema.ts` — uses `zod/v4` import path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Development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`@types/aws-lambda`</w:t>
            </w:r>
          </w:p>
        </w:tc>
        <w:tc>
          <w:tcPr>
            <w:tcW w:type="dxa" w:w="3120"/>
          </w:tcPr>
          <w:p>
            <w:r>
              <w:t>^8.10.161</w:t>
            </w:r>
          </w:p>
        </w:tc>
        <w:tc>
          <w:tcPr>
            <w:tcW w:type="dxa" w:w="3120"/>
          </w:tcPr>
          <w:p>
            <w:r>
              <w:t>TypeScript types for Lambda events (SQSEvent)</w:t>
            </w:r>
          </w:p>
        </w:tc>
      </w:tr>
      <w:tr>
        <w:tc>
          <w:tcPr>
            <w:tcW w:type="dxa" w:w="3120"/>
          </w:tcPr>
          <w:p>
            <w:r>
              <w:t>`@types/jest`</w:t>
            </w:r>
          </w:p>
        </w:tc>
        <w:tc>
          <w:tcPr>
            <w:tcW w:type="dxa" w:w="3120"/>
          </w:tcPr>
          <w:p>
            <w:r>
              <w:t>^30</w:t>
            </w:r>
          </w:p>
        </w:tc>
        <w:tc>
          <w:tcPr>
            <w:tcW w:type="dxa" w:w="3120"/>
          </w:tcPr>
          <w:p>
            <w:r>
              <w:t>Jest type definitions</w:t>
            </w:r>
          </w:p>
        </w:tc>
      </w:tr>
      <w:tr>
        <w:tc>
          <w:tcPr>
            <w:tcW w:type="dxa" w:w="3120"/>
          </w:tcPr>
          <w:p>
            <w:r>
              <w:t>`@types/node`</w:t>
            </w:r>
          </w:p>
        </w:tc>
        <w:tc>
          <w:tcPr>
            <w:tcW w:type="dxa" w:w="3120"/>
          </w:tcPr>
          <w:p>
            <w:r>
              <w:t>^24.10.1</w:t>
            </w:r>
          </w:p>
        </w:tc>
        <w:tc>
          <w:tcPr>
            <w:tcW w:type="dxa" w:w="3120"/>
          </w:tcPr>
          <w:p>
            <w:r>
              <w:t>Node.js type definitions</w:t>
            </w:r>
          </w:p>
        </w:tc>
      </w:tr>
      <w:tr>
        <w:tc>
          <w:tcPr>
            <w:tcW w:type="dxa" w:w="3120"/>
          </w:tcPr>
          <w:p>
            <w:r>
              <w:t>`aws-cdk`</w:t>
            </w:r>
          </w:p>
        </w:tc>
        <w:tc>
          <w:tcPr>
            <w:tcW w:type="dxa" w:w="3120"/>
          </w:tcPr>
          <w:p>
            <w:r>
              <w:t>2.1112.0</w:t>
            </w:r>
          </w:p>
        </w:tc>
        <w:tc>
          <w:tcPr>
            <w:tcW w:type="dxa" w:w="3120"/>
          </w:tcPr>
          <w:p>
            <w:r>
              <w:t>CDK CLI</w:t>
            </w:r>
          </w:p>
        </w:tc>
      </w:tr>
      <w:tr>
        <w:tc>
          <w:tcPr>
            <w:tcW w:type="dxa" w:w="3120"/>
          </w:tcPr>
          <w:p>
            <w:r>
              <w:t>`esbuild`</w:t>
            </w:r>
          </w:p>
        </w:tc>
        <w:tc>
          <w:tcPr>
            <w:tcW w:type="dxa" w:w="3120"/>
          </w:tcPr>
          <w:p>
            <w:r>
              <w:t>^0.27.4</w:t>
            </w:r>
          </w:p>
        </w:tc>
        <w:tc>
          <w:tcPr>
            <w:tcW w:type="dxa" w:w="3120"/>
          </w:tcPr>
          <w:p>
            <w:r>
              <w:t>Lambda bundler (via CDK NodejsFunction)</w:t>
            </w:r>
          </w:p>
        </w:tc>
      </w:tr>
      <w:tr>
        <w:tc>
          <w:tcPr>
            <w:tcW w:type="dxa" w:w="3120"/>
          </w:tcPr>
          <w:p>
            <w:r>
              <w:t>`jest`</w:t>
            </w:r>
          </w:p>
        </w:tc>
        <w:tc>
          <w:tcPr>
            <w:tcW w:type="dxa" w:w="3120"/>
          </w:tcPr>
          <w:p>
            <w:r>
              <w:t>^30</w:t>
            </w:r>
          </w:p>
        </w:tc>
        <w:tc>
          <w:tcPr>
            <w:tcW w:type="dxa" w:w="3120"/>
          </w:tcPr>
          <w:p>
            <w:r>
              <w:t>Test framework</w:t>
            </w:r>
          </w:p>
        </w:tc>
      </w:tr>
      <w:tr>
        <w:tc>
          <w:tcPr>
            <w:tcW w:type="dxa" w:w="3120"/>
          </w:tcPr>
          <w:p>
            <w:r>
              <w:t>`ts-jest`</w:t>
            </w:r>
          </w:p>
        </w:tc>
        <w:tc>
          <w:tcPr>
            <w:tcW w:type="dxa" w:w="3120"/>
          </w:tcPr>
          <w:p>
            <w:r>
              <w:t>^29</w:t>
            </w:r>
          </w:p>
        </w:tc>
        <w:tc>
          <w:tcPr>
            <w:tcW w:type="dxa" w:w="3120"/>
          </w:tcPr>
          <w:p>
            <w:r>
              <w:t>Jest TypeScript transformer</w:t>
            </w:r>
          </w:p>
        </w:tc>
      </w:tr>
      <w:tr>
        <w:tc>
          <w:tcPr>
            <w:tcW w:type="dxa" w:w="3120"/>
          </w:tcPr>
          <w:p>
            <w:r>
              <w:t>`ts-node`</w:t>
            </w:r>
          </w:p>
        </w:tc>
        <w:tc>
          <w:tcPr>
            <w:tcW w:type="dxa" w:w="3120"/>
          </w:tcPr>
          <w:p>
            <w:r>
              <w:t>^10.9.2</w:t>
            </w:r>
          </w:p>
        </w:tc>
        <w:tc>
          <w:tcPr>
            <w:tcW w:type="dxa" w:w="3120"/>
          </w:tcPr>
          <w:p>
            <w:r>
              <w:t>TypeScript execution (CDK bin)</w:t>
            </w:r>
          </w:p>
        </w:tc>
      </w:tr>
      <w:tr>
        <w:tc>
          <w:tcPr>
            <w:tcW w:type="dxa" w:w="3120"/>
          </w:tcPr>
          <w:p>
            <w:r>
              <w:t>`typescript`</w:t>
            </w:r>
          </w:p>
        </w:tc>
        <w:tc>
          <w:tcPr>
            <w:tcW w:type="dxa" w:w="3120"/>
          </w:tcPr>
          <w:p>
            <w:r>
              <w:t>~5.9.3</w:t>
            </w:r>
          </w:p>
        </w:tc>
        <w:tc>
          <w:tcPr>
            <w:tcW w:type="dxa" w:w="3120"/>
          </w:tcPr>
          <w:p>
            <w:r>
              <w:t>TypeScript compiler</w:t>
            </w:r>
          </w:p>
        </w:tc>
      </w:tr>
      <w:tr>
        <w:tc>
          <w:tcPr>
            <w:tcW w:type="dxa" w:w="3120"/>
          </w:tcPr>
          <w:p>
            <w:r>
              <w:t>`vitest`</w:t>
            </w:r>
          </w:p>
        </w:tc>
        <w:tc>
          <w:tcPr>
            <w:tcW w:type="dxa" w:w="3120"/>
          </w:tcPr>
          <w:p>
            <w:r>
              <w:t>^4.1.1</w:t>
            </w:r>
          </w:p>
        </w:tc>
        <w:tc>
          <w:tcPr>
            <w:tcW w:type="dxa" w:w="3120"/>
          </w:tcPr>
          <w:p>
            <w:r>
              <w:t>Unit test runner (primary)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AWS Service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Version / Config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Dependency Type</w:t>
            </w:r>
          </w:p>
        </w:tc>
      </w:tr>
      <w:tr>
        <w:tc>
          <w:tcPr>
            <w:tcW w:type="dxa" w:w="3120"/>
          </w:tcPr>
          <w:p>
            <w:r>
              <w:t>Lambda runtime</w:t>
            </w:r>
          </w:p>
        </w:tc>
        <w:tc>
          <w:tcPr>
            <w:tcW w:type="dxa" w:w="3120"/>
          </w:tcPr>
          <w:p>
            <w:r>
              <w:t>`NODEJS_20_X`</w:t>
            </w:r>
          </w:p>
        </w:tc>
        <w:tc>
          <w:tcPr>
            <w:tcW w:type="dxa" w:w="3120"/>
          </w:tcPr>
          <w:p>
            <w:r>
              <w:t>Runtime</w:t>
            </w:r>
          </w:p>
        </w:tc>
      </w:tr>
      <w:tr>
        <w:tc>
          <w:tcPr>
            <w:tcW w:type="dxa" w:w="3120"/>
          </w:tcPr>
          <w:p>
            <w:r>
              <w:t>Lambda architecture</w:t>
            </w:r>
          </w:p>
        </w:tc>
        <w:tc>
          <w:tcPr>
            <w:tcW w:type="dxa" w:w="3120"/>
          </w:tcPr>
          <w:p>
            <w:r>
              <w:t>`ARM_64`</w:t>
            </w:r>
          </w:p>
        </w:tc>
        <w:tc>
          <w:tcPr>
            <w:tcW w:type="dxa" w:w="3120"/>
          </w:tcPr>
          <w:p>
            <w:r>
              <w:t>Infrastructure</w:t>
            </w:r>
          </w:p>
        </w:tc>
      </w:tr>
      <w:tr>
        <w:tc>
          <w:tcPr>
            <w:tcW w:type="dxa" w:w="3120"/>
          </w:tcPr>
          <w:p>
            <w:r>
              <w:t>Step Functions</w:t>
            </w:r>
          </w:p>
        </w:tc>
        <w:tc>
          <w:tcPr>
            <w:tcW w:type="dxa" w:w="3120"/>
          </w:tcPr>
          <w:p>
            <w:r>
              <w:t>STANDARD type</w:t>
            </w:r>
          </w:p>
        </w:tc>
        <w:tc>
          <w:tcPr>
            <w:tcW w:type="dxa" w:w="3120"/>
          </w:tcPr>
          <w:p>
            <w:r>
              <w:t>Orchestration</w:t>
            </w:r>
          </w:p>
        </w:tc>
      </w:tr>
      <w:tr>
        <w:tc>
          <w:tcPr>
            <w:tcW w:type="dxa" w:w="3120"/>
          </w:tcPr>
          <w:p>
            <w:r>
              <w:t>DynamoDB</w:t>
            </w:r>
          </w:p>
        </w:tc>
        <w:tc>
          <w:tcPr>
            <w:tcW w:type="dxa" w:w="3120"/>
          </w:tcPr>
          <w:p>
            <w:r>
              <w:t>Standard (not global)</w:t>
            </w:r>
          </w:p>
        </w:tc>
        <w:tc>
          <w:tcPr>
            <w:tcW w:type="dxa" w:w="3120"/>
          </w:tcPr>
          <w:p>
            <w:r>
              <w:t>Storage</w:t>
            </w:r>
          </w:p>
        </w:tc>
      </w:tr>
      <w:tr>
        <w:tc>
          <w:tcPr>
            <w:tcW w:type="dxa" w:w="3120"/>
          </w:tcPr>
          <w:p>
            <w:r>
              <w:t>Bedrock</w:t>
            </w:r>
          </w:p>
        </w:tc>
        <w:tc>
          <w:tcPr>
            <w:tcW w:type="dxa" w:w="3120"/>
          </w:tcPr>
          <w:p>
            <w:r>
              <w:t>`bedrock-2023-05-31` Messages API</w:t>
            </w:r>
          </w:p>
        </w:tc>
        <w:tc>
          <w:tcPr>
            <w:tcW w:type="dxa" w:w="3120"/>
          </w:tcPr>
          <w:p>
            <w:r>
              <w:t>AI/ML</w:t>
            </w:r>
          </w:p>
        </w:tc>
      </w:tr>
      <w:tr>
        <w:tc>
          <w:tcPr>
            <w:tcW w:type="dxa" w:w="3120"/>
          </w:tcPr>
          <w:p>
            <w:r>
              <w:t>KMS</w:t>
            </w:r>
          </w:p>
        </w:tc>
        <w:tc>
          <w:tcPr>
            <w:tcW w:type="dxa" w:w="3120"/>
          </w:tcPr>
          <w:p>
            <w:r>
              <w:t>Customer-managed CMKs</w:t>
            </w:r>
          </w:p>
        </w:tc>
        <w:tc>
          <w:tcPr>
            <w:tcW w:type="dxa" w:w="3120"/>
          </w:tcPr>
          <w:p>
            <w:r>
              <w:t>Security</w:t>
            </w:r>
          </w:p>
        </w:tc>
      </w:tr>
      <w:tr>
        <w:tc>
          <w:tcPr>
            <w:tcW w:type="dxa" w:w="3120"/>
          </w:tcPr>
          <w:p>
            <w:r>
              <w:t>SQS</w:t>
            </w:r>
          </w:p>
        </w:tc>
        <w:tc>
          <w:tcPr>
            <w:tcW w:type="dxa" w:w="3120"/>
          </w:tcPr>
          <w:p>
            <w:r>
              <w:t>Standard queues (not FIFO)</w:t>
            </w:r>
          </w:p>
        </w:tc>
        <w:tc>
          <w:tcPr>
            <w:tcW w:type="dxa" w:w="3120"/>
          </w:tcPr>
          <w:p>
            <w:r>
              <w:t>Messaging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Bedrock Model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`us.anthropic.claude-haiku-4-5-20251001-v1:0`</w:t>
            </w:r>
          </w:p>
        </w:tc>
        <w:tc>
          <w:tcPr>
            <w:tcW w:type="dxa" w:w="2340"/>
          </w:tcPr>
          <w:p>
            <w:r>
              <w:t>CLASSIFY_CHAIN[0], EXTRACT_CHAIN[2]</w:t>
            </w:r>
          </w:p>
        </w:tc>
        <w:tc>
          <w:tcPr>
            <w:tcW w:type="dxa" w:w="2340"/>
          </w:tcPr>
          <w:p>
            <w:r>
              <w:t>On-demand</w:t>
            </w:r>
          </w:p>
        </w:tc>
        <w:tc>
          <w:tcPr>
            <w:tcW w:type="dxa" w:w="2340"/>
          </w:tcPr>
          <w:p>
            <w:r>
              <w:t>Cross-region inference profile</w:t>
            </w:r>
          </w:p>
        </w:tc>
      </w:tr>
      <w:tr>
        <w:tc>
          <w:tcPr>
            <w:tcW w:type="dxa" w:w="2340"/>
          </w:tcPr>
          <w:p>
            <w:r>
              <w:t>`us.anthropic.claude-sonnet-4-20250514-v1:0`</w:t>
            </w:r>
          </w:p>
        </w:tc>
        <w:tc>
          <w:tcPr>
            <w:tcW w:type="dxa" w:w="2340"/>
          </w:tcPr>
          <w:p>
            <w:r>
              <w:t>CLASSIFY_CHAIN[1], EXTRACT_CHAIN[1]</w:t>
            </w:r>
          </w:p>
        </w:tc>
        <w:tc>
          <w:tcPr>
            <w:tcW w:type="dxa" w:w="2340"/>
          </w:tcPr>
          <w:p>
            <w:r>
              <w:t>On-demand</w:t>
            </w:r>
          </w:p>
        </w:tc>
        <w:tc>
          <w:tcPr>
            <w:tcW w:type="dxa" w:w="2340"/>
          </w:tcPr>
          <w:p>
            <w:r>
              <w:t>Cross-region inference profile</w:t>
            </w:r>
          </w:p>
        </w:tc>
      </w:tr>
      <w:tr>
        <w:tc>
          <w:tcPr>
            <w:tcW w:type="dxa" w:w="2340"/>
          </w:tcPr>
          <w:p>
            <w:r>
              <w:t>`us.anthropic.claude-sonnet-4-6`</w:t>
            </w:r>
          </w:p>
        </w:tc>
        <w:tc>
          <w:tcPr>
            <w:tcW w:type="dxa" w:w="2340"/>
          </w:tcPr>
          <w:p>
            <w:r>
              <w:t>EXTRACT_CHAIN[0]</w:t>
            </w:r>
          </w:p>
        </w:tc>
        <w:tc>
          <w:tcPr>
            <w:tcW w:type="dxa" w:w="2340"/>
          </w:tcPr>
          <w:p>
            <w:r>
              <w:t>On-demand</w:t>
            </w:r>
          </w:p>
        </w:tc>
        <w:tc>
          <w:tcPr>
            <w:tcW w:type="dxa" w:w="2340"/>
          </w:tcPr>
          <w:p>
            <w:r>
              <w:t>Cross-region inference profile</w:t>
            </w:r>
          </w:p>
        </w:tc>
      </w:tr>
    </w:tbl>
    <w:p/>
    <w:p/>
    <w:p>
      <w:r>
        <w:t>All models accessed via cross-region inference profiles (us.anthropic.*). IAM policies grant bedrock:InvokeModel for foundation model ARNs in us-east-1, us-east-2, us-west-2 and inference profile ARNs in the deployment region.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External Data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340"/>
          </w:tcPr>
          <w:p>
            <w:r>
              <w:t>`Insurance-Arbitration-contacts` DynamoDB table</w:t>
            </w:r>
          </w:p>
        </w:tc>
        <w:tc>
          <w:tcPr>
            <w:tcW w:type="dxa" w:w="2340"/>
          </w:tcPr>
          <w:p>
            <w:r>
              <w:t>Platform team</w:t>
            </w:r>
          </w:p>
        </w:tc>
        <w:tc>
          <w:tcPr>
            <w:tcW w:type="dxa" w:w="2340"/>
          </w:tcPr>
          <w:p>
            <w:r>
              <w:t>Read + conditional write</w:t>
            </w:r>
          </w:p>
        </w:tc>
        <w:tc>
          <w:tcPr>
            <w:tcW w:type="dxa" w:w="2340"/>
          </w:tcPr>
          <w:p>
            <w:r>
              <w:t>HIGH — pipeline lookup step fails without it</w:t>
            </w:r>
          </w:p>
        </w:tc>
      </w:tr>
      <w:tr>
        <w:tc>
          <w:tcPr>
            <w:tcW w:type="dxa" w:w="2340"/>
          </w:tcPr>
          <w:p>
            <w:r>
              <w:t>`bucket-specialops` / `bucket-specialops-sandbox` S3 bucket</w:t>
            </w:r>
          </w:p>
        </w:tc>
        <w:tc>
          <w:tcPr>
            <w:tcW w:type="dxa" w:w="2340"/>
          </w:tcPr>
          <w:p>
            <w:r>
              <w:t>Platform team</w:t>
            </w:r>
          </w:p>
        </w:tc>
        <w:tc>
          <w:tcPr>
            <w:tcW w:type="dxa" w:w="2340"/>
          </w:tcPr>
          <w:p>
            <w:r>
              <w:t>Read (clickup/* prefix)</w:t>
            </w:r>
          </w:p>
        </w:tc>
        <w:tc>
          <w:tcPr>
            <w:tcW w:type="dxa" w:w="2340"/>
          </w:tcPr>
          <w:p>
            <w:r>
              <w:t>HIGH — source of all PDFs</w:t>
            </w:r>
          </w:p>
        </w:tc>
      </w:tr>
    </w:tbl>
    <w:p/>
    <w:p/>
    <w:p>
      <w:r>
        <w:t>Neither resource is managed by the EOB Extractor CDK stack. Changes (deletion, rename, IAM policy changes) require coordination with the platform team.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CDK Context Dependencies</w:t>
      </w:r>
    </w:p>
    <w:p/>
    <w:p>
      <w:r>
        <w:t>The stack requires the following CDK context values at deploy time: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Context 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3120"/>
          </w:tcPr>
          <w:p>
            <w:r>
              <w:t>`environment`</w:t>
            </w:r>
          </w:p>
        </w:tc>
        <w:tc>
          <w:tcPr>
            <w:tcW w:type="dxa" w:w="3120"/>
          </w:tcPr>
          <w:p>
            <w:r>
              <w:t>`sandbox`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`bucketName`</w:t>
            </w:r>
          </w:p>
        </w:tc>
        <w:tc>
          <w:tcPr>
            <w:tcW w:type="dxa" w:w="3120"/>
          </w:tcPr>
          <w:p>
            <w:r>
              <w:t>`bucket-specialops-sandbox`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`contactsTable`</w:t>
            </w:r>
          </w:p>
        </w:tc>
        <w:tc>
          <w:tcPr>
            <w:tcW w:type="dxa" w:w="3120"/>
          </w:tcPr>
          <w:p>
            <w:r>
              <w:t>`Insurance-Arbitration-contacts`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`costCenter`</w:t>
            </w:r>
          </w:p>
        </w:tc>
        <w:tc>
          <w:tcPr>
            <w:tcW w:type="dxa" w:w="3120"/>
          </w:tcPr>
          <w:p>
            <w:r>
              <w:t>`engineering`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Vulnerability Scanning Notes</w:t>
      </w:r>
    </w:p>
    <w:p/>
    <w:p>
      <w:pPr>
        <w:pStyle w:val="ListBullet"/>
      </w:pPr>
      <w:r>
        <w:t>All AWS SDK packages are locked at ^3.1014.0 — pin and update together to avoid SDK version skew</w:t>
      </w:r>
    </w:p>
    <w:p>
      <w:pPr>
        <w:pStyle w:val="ListBullet"/>
      </w:pPr>
      <w:r>
        <w:t>aws-cdk-lib and constructs are infrastructure-only and not bundled into Lambda artifacts</w:t>
      </w:r>
    </w:p>
    <w:p>
      <w:pPr>
        <w:pStyle w:val="ListBullet"/>
      </w:pPr>
      <w:r>
        <w:t>zod v4 uses the zod/v4 import path — verify compatibility if upgrading from v3</w:t>
      </w:r>
    </w:p>
    <w:p>
      <w:pPr>
        <w:pStyle w:val="ListBullet"/>
      </w:pPr>
      <w:r>
        <w:t>ulid v3 API may differ from v2 — ulid() function import unchanged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