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842" w:rsidRDefault="00363842" w:rsidP="00363842">
      <w:pPr>
        <w:pStyle w:val="Textbody"/>
        <w:tabs>
          <w:tab w:val="left" w:pos="1120"/>
        </w:tabs>
        <w:spacing w:before="60" w:after="60"/>
        <w:jc w:val="center"/>
      </w:pPr>
      <w:r>
        <w:t>Correlação tecnologia/propostas</w:t>
      </w:r>
    </w:p>
    <w:p w:rsidR="001B4777" w:rsidRDefault="001B4777" w:rsidP="00363842">
      <w:pPr>
        <w:pStyle w:val="Textbody"/>
        <w:tabs>
          <w:tab w:val="left" w:pos="1120"/>
        </w:tabs>
        <w:spacing w:before="60" w:after="60"/>
        <w:jc w:val="center"/>
        <w:rPr>
          <w:rFonts w:eastAsia="IPNHMB+TimesNewRoman" w:cs="IPNHMB+TimesNewRoman"/>
        </w:rPr>
      </w:pPr>
      <w:r>
        <w:fldChar w:fldCharType="begin"/>
      </w:r>
      <w:r>
        <w:instrText>TC "4 Verificação de viabilidade" \l 1</w:instrText>
      </w:r>
      <w:r>
        <w:fldChar w:fldCharType="end"/>
      </w:r>
    </w:p>
    <w:tbl>
      <w:tblPr>
        <w:tblW w:w="8256" w:type="dxa"/>
        <w:tblInd w:w="384" w:type="dxa"/>
        <w:tblLayout w:type="fixed"/>
        <w:tblCellMar>
          <w:left w:w="10" w:type="dxa"/>
          <w:right w:w="10" w:type="dxa"/>
        </w:tblCellMar>
        <w:tblLook w:val="0000"/>
      </w:tblPr>
      <w:tblGrid>
        <w:gridCol w:w="1459"/>
        <w:gridCol w:w="1821"/>
        <w:gridCol w:w="1480"/>
        <w:gridCol w:w="1148"/>
        <w:gridCol w:w="1366"/>
        <w:gridCol w:w="982"/>
      </w:tblGrid>
      <w:tr w:rsidR="001B4777" w:rsidTr="00DC61B3">
        <w:tblPrEx>
          <w:tblCellMar>
            <w:top w:w="0" w:type="dxa"/>
            <w:bottom w:w="0" w:type="dxa"/>
          </w:tblCellMar>
        </w:tblPrEx>
        <w:tc>
          <w:tcPr>
            <w:tcW w:w="1459"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NUMERAÇÃO</w:t>
            </w:r>
          </w:p>
        </w:tc>
        <w:tc>
          <w:tcPr>
            <w:tcW w:w="1821"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REFERENCIA A TECNLOGIAS OU PROCESSOS</w:t>
            </w:r>
          </w:p>
        </w:tc>
        <w:tc>
          <w:tcPr>
            <w:tcW w:w="4976" w:type="dxa"/>
            <w:gridSpan w:val="4"/>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PROPOSTAS SELECIONADAS</w:t>
            </w:r>
          </w:p>
          <w:p w:rsidR="001B4777" w:rsidRDefault="001B4777" w:rsidP="00DC61B3">
            <w:pPr>
              <w:pStyle w:val="TableContents"/>
              <w:spacing w:before="60" w:after="60"/>
              <w:jc w:val="both"/>
              <w:rPr>
                <w:rFonts w:eastAsia="IPNHMB+TimesNewRoman" w:cs="IPNHMB+TimesNewRoman"/>
                <w:sz w:val="16"/>
                <w:szCs w:val="16"/>
              </w:rPr>
            </w:pPr>
          </w:p>
        </w:tc>
      </w:tr>
      <w:tr w:rsidR="001B4777" w:rsidTr="00DC61B3">
        <w:tblPrEx>
          <w:tblCellMar>
            <w:top w:w="0" w:type="dxa"/>
            <w:bottom w:w="0" w:type="dxa"/>
          </w:tblCellMar>
        </w:tblPrEx>
        <w:tc>
          <w:tcPr>
            <w:tcW w:w="1459"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N</w:t>
            </w:r>
          </w:p>
        </w:tc>
        <w:tc>
          <w:tcPr>
            <w:tcW w:w="1821" w:type="dxa"/>
            <w:vMerge w:val="restart"/>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T/P</w:t>
            </w:r>
          </w:p>
        </w:tc>
        <w:tc>
          <w:tcPr>
            <w:tcW w:w="1480" w:type="dxa"/>
            <w:tcBorders>
              <w:left w:val="single" w:sz="2" w:space="0" w:color="000000"/>
              <w:bottom w:val="single" w:sz="2" w:space="0" w:color="000000"/>
            </w:tcBorders>
            <w:shd w:val="clear" w:color="auto" w:fill="E6E6E6"/>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w:t>
            </w:r>
          </w:p>
        </w:tc>
        <w:tc>
          <w:tcPr>
            <w:tcW w:w="1148" w:type="dxa"/>
            <w:tcBorders>
              <w:left w:val="single" w:sz="2" w:space="0" w:color="000000"/>
              <w:bottom w:val="single" w:sz="2" w:space="0" w:color="000000"/>
            </w:tcBorders>
            <w:shd w:val="clear" w:color="auto" w:fill="E6E6E6"/>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B</w:t>
            </w:r>
          </w:p>
        </w:tc>
        <w:tc>
          <w:tcPr>
            <w:tcW w:w="1366" w:type="dxa"/>
            <w:tcBorders>
              <w:left w:val="single" w:sz="2" w:space="0" w:color="000000"/>
              <w:bottom w:val="single" w:sz="2" w:space="0" w:color="000000"/>
            </w:tcBorders>
            <w:shd w:val="clear" w:color="auto" w:fill="FF0000"/>
            <w:tcMar>
              <w:top w:w="55" w:type="dxa"/>
              <w:left w:w="55" w:type="dxa"/>
              <w:bottom w:w="55" w:type="dxa"/>
              <w:right w:w="55" w:type="dxa"/>
            </w:tcMar>
          </w:tcPr>
          <w:p w:rsidR="001B4777" w:rsidRDefault="001B4777" w:rsidP="00DC61B3">
            <w:pPr>
              <w:pStyle w:val="TableContents"/>
              <w:shd w:val="clear" w:color="auto" w:fill="FF0000"/>
              <w:spacing w:before="60" w:after="60"/>
              <w:jc w:val="both"/>
              <w:rPr>
                <w:rFonts w:eastAsia="IPNHMB+TimesNewRoman" w:cs="IPNHMB+TimesNewRoman"/>
                <w:sz w:val="16"/>
                <w:szCs w:val="16"/>
              </w:rPr>
            </w:pPr>
            <w:r>
              <w:rPr>
                <w:rFonts w:eastAsia="IPNHMB+TimesNewRoman" w:cs="IPNHMB+TimesNewRoman"/>
                <w:sz w:val="16"/>
                <w:szCs w:val="16"/>
              </w:rPr>
              <w:t>C</w:t>
            </w:r>
          </w:p>
        </w:tc>
        <w:tc>
          <w:tcPr>
            <w:tcW w:w="982" w:type="dxa"/>
            <w:tcBorders>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D</w:t>
            </w:r>
          </w:p>
        </w:tc>
      </w:tr>
      <w:tr w:rsidR="001B4777" w:rsidTr="00DC61B3">
        <w:tblPrEx>
          <w:tblCellMar>
            <w:top w:w="0" w:type="dxa"/>
            <w:bottom w:w="0" w:type="dxa"/>
          </w:tblCellMar>
        </w:tblPrEx>
        <w:tc>
          <w:tcPr>
            <w:tcW w:w="1459"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B4777" w:rsidRDefault="001B4777" w:rsidP="00DC61B3">
            <w:pPr>
              <w:spacing w:before="60" w:after="60"/>
              <w:jc w:val="both"/>
            </w:pPr>
          </w:p>
        </w:tc>
        <w:tc>
          <w:tcPr>
            <w:tcW w:w="1821" w:type="dxa"/>
            <w:vMerge/>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rsidR="001B4777" w:rsidRDefault="001B4777" w:rsidP="00DC61B3">
            <w:pPr>
              <w:spacing w:before="60" w:after="60"/>
              <w:jc w:val="both"/>
            </w:pP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INTEGRACAO FUNCIONAL COM NÃO FUNCIONAL</w:t>
            </w:r>
            <w:proofErr w:type="gramStart"/>
            <w:r>
              <w:rPr>
                <w:rFonts w:eastAsia="IPNHMB+TimesNewRoman" w:cs="IPNHMB+TimesNewRoman"/>
                <w:sz w:val="16"/>
                <w:szCs w:val="16"/>
              </w:rPr>
              <w:t xml:space="preserve">  </w:t>
            </w:r>
            <w:proofErr w:type="gramEnd"/>
            <w:r>
              <w:rPr>
                <w:rFonts w:eastAsia="IPNHMB+TimesNewRoman" w:cs="IPNHMB+TimesNewRoman"/>
                <w:sz w:val="16"/>
                <w:szCs w:val="16"/>
              </w:rPr>
              <w:t>(CYSNEIROS, 2001)</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WRE-</w:t>
            </w:r>
            <w:proofErr w:type="gramStart"/>
            <w:r>
              <w:rPr>
                <w:rFonts w:eastAsia="IPNHMB+TimesNewRoman" w:cs="IPNHMB+TimesNewRoman"/>
                <w:sz w:val="16"/>
                <w:szCs w:val="16"/>
              </w:rPr>
              <w:t>PROCESS(</w:t>
            </w:r>
            <w:proofErr w:type="gramEnd"/>
            <w:r>
              <w:rPr>
                <w:rFonts w:eastAsia="IPNHMB+TimesNewRoman" w:cs="IPNHMB+TimesNewRoman"/>
                <w:sz w:val="16"/>
                <w:szCs w:val="16"/>
              </w:rPr>
              <w:t>DIDIER, 2003)</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MEG (RAMIRES, 2004)</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BPMNRNF (XAVIER, 2009)</w:t>
            </w: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1</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RNF Framework</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FFFFFF"/>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RNF é ferramenta importante que falta para demonstração de conflitos e decisões de projeto. Pode-se utilizar o RNF- Framework para substituir ou usar em conjunto com </w:t>
            </w:r>
          </w:p>
          <w:p w:rsidR="001B4777" w:rsidRDefault="001B4777" w:rsidP="00DC61B3">
            <w:pPr>
              <w:pStyle w:val="TableContents"/>
              <w:spacing w:before="60" w:after="60"/>
              <w:jc w:val="both"/>
            </w:pPr>
            <w:proofErr w:type="gramStart"/>
            <w:r>
              <w:rPr>
                <w:rFonts w:eastAsia="IPNHMB+TimesNewRoman" w:cs="IPNHMB+TimesNewRoman"/>
                <w:sz w:val="16"/>
                <w:szCs w:val="16"/>
              </w:rPr>
              <w:t>as</w:t>
            </w:r>
            <w:proofErr w:type="gramEnd"/>
            <w:r>
              <w:rPr>
                <w:rFonts w:eastAsia="IPNHMB+TimesNewRoman" w:cs="IPNHMB+TimesNewRoman"/>
                <w:sz w:val="16"/>
                <w:szCs w:val="16"/>
              </w:rPr>
              <w:t xml:space="preserve"> matrizes SQFD</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color w:val="1F497D"/>
                <w:sz w:val="16"/>
                <w:szCs w:val="16"/>
              </w:rPr>
            </w:pPr>
            <w:r>
              <w:rPr>
                <w:rFonts w:eastAsia="IPNHMB+TimesNewRoman" w:cs="IPNHMB+TimesNewRoman"/>
                <w:color w:val="1F497D"/>
                <w:sz w:val="16"/>
                <w:szCs w:val="16"/>
              </w:rPr>
              <w:t>*</w:t>
            </w: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2</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LAL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pPr>
            <w:r>
              <w:rPr>
                <w:rFonts w:eastAsia="IPNHMB+TimesNewRoman" w:cs="IPNHMB+TimesNewRoman"/>
                <w:sz w:val="16"/>
                <w:szCs w:val="16"/>
              </w:rPr>
              <w:t xml:space="preserve">Importante na formação de uma terminologia comum ou ontologia que os </w:t>
            </w:r>
            <w:proofErr w:type="spellStart"/>
            <w:r>
              <w:rPr>
                <w:rFonts w:eastAsia="IPNHMB+TimesNewRoman" w:cs="IPNHMB+TimesNewRoman"/>
                <w:sz w:val="16"/>
                <w:szCs w:val="16"/>
              </w:rPr>
              <w:t>stakeholders</w:t>
            </w:r>
            <w:proofErr w:type="spellEnd"/>
            <w:r>
              <w:rPr>
                <w:rFonts w:eastAsia="IPNHMB+TimesNewRoman" w:cs="IPNHMB+TimesNewRoman"/>
                <w:sz w:val="16"/>
                <w:szCs w:val="16"/>
              </w:rPr>
              <w:t xml:space="preserve"> podem seguir para evitar a dispersão de termos entre os participantes.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O LAL pode ser utilizado na abordagem BPMNRNF. Pode-se usa o LAL como ancora para a definição dos nomes dos</w:t>
            </w:r>
            <w:proofErr w:type="gramStart"/>
            <w:r>
              <w:rPr>
                <w:rFonts w:eastAsia="IPNHMB+TimesNewRoman" w:cs="IPNHMB+TimesNewRoman"/>
                <w:sz w:val="16"/>
                <w:szCs w:val="16"/>
              </w:rPr>
              <w:t xml:space="preserve">  </w:t>
            </w:r>
            <w:proofErr w:type="gramEnd"/>
            <w:r>
              <w:rPr>
                <w:rFonts w:eastAsia="IPNHMB+TimesNewRoman" w:cs="IPNHMB+TimesNewRoman"/>
                <w:sz w:val="16"/>
                <w:szCs w:val="16"/>
              </w:rPr>
              <w:t>elementos  dos modelos de negócio e dos RNF,s.</w:t>
            </w: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3</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SQFD</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SQFD </w:t>
            </w:r>
            <w:proofErr w:type="spellStart"/>
            <w:r>
              <w:rPr>
                <w:rFonts w:eastAsia="IPNHMB+TimesNewRoman" w:cs="IPNHMB+TimesNewRoman"/>
                <w:sz w:val="16"/>
                <w:szCs w:val="16"/>
              </w:rPr>
              <w:t>motra-se</w:t>
            </w:r>
            <w:proofErr w:type="spellEnd"/>
            <w:r>
              <w:rPr>
                <w:rFonts w:eastAsia="IPNHMB+TimesNewRoman" w:cs="IPNHMB+TimesNewRoman"/>
                <w:sz w:val="16"/>
                <w:szCs w:val="16"/>
              </w:rPr>
              <w:t xml:space="preserve"> complementar ao RUP e pode ser usado como metodologia</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de desenvolvimento na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na garantia de qualidade</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 Como o processo de engenharia de requisitos proposto por Didier é fortemente baseado no RUP, o SQFD pode ser utilizado em conjunto com outras </w:t>
            </w:r>
            <w:proofErr w:type="spellStart"/>
            <w:r>
              <w:rPr>
                <w:rFonts w:eastAsia="IPNHMB+TimesNewRoman" w:cs="IPNHMB+TimesNewRoman"/>
                <w:sz w:val="16"/>
                <w:szCs w:val="16"/>
              </w:rPr>
              <w:t>meltodologias</w:t>
            </w:r>
            <w:proofErr w:type="spellEnd"/>
            <w:r>
              <w:rPr>
                <w:rFonts w:eastAsia="IPNHMB+TimesNewRoman" w:cs="IPNHMB+TimesNewRoman"/>
                <w:sz w:val="16"/>
                <w:szCs w:val="16"/>
              </w:rPr>
              <w:t xml:space="preserve"> de desenvolvimento, como o RUP</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por exemplo. O RUP pode ser utilizado como metodologia de desenvolvimento e usado com em conjunto com as estratégia de </w:t>
            </w:r>
            <w:proofErr w:type="spellStart"/>
            <w:proofErr w:type="gramStart"/>
            <w:r>
              <w:rPr>
                <w:rFonts w:eastAsia="IPNHMB+TimesNewRoman" w:cs="IPNHMB+TimesNewRoman"/>
                <w:sz w:val="16"/>
                <w:szCs w:val="16"/>
              </w:rPr>
              <w:t>Cysneiros</w:t>
            </w:r>
            <w:proofErr w:type="spellEnd"/>
            <w:r>
              <w:rPr>
                <w:rFonts w:eastAsia="IPNHMB+TimesNewRoman" w:cs="IPNHMB+TimesNewRoman"/>
                <w:sz w:val="16"/>
                <w:szCs w:val="16"/>
              </w:rPr>
              <w:t xml:space="preserve"> ,</w:t>
            </w:r>
            <w:proofErr w:type="gramEnd"/>
            <w:r>
              <w:rPr>
                <w:rFonts w:eastAsia="IPNHMB+TimesNewRoman" w:cs="IPNHMB+TimesNewRoman"/>
                <w:sz w:val="16"/>
                <w:szCs w:val="16"/>
              </w:rPr>
              <w:t xml:space="preserve"> Didier, Ramires e Xavier.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Mantém complementar ao </w:t>
            </w:r>
            <w:proofErr w:type="spellStart"/>
            <w:r>
              <w:rPr>
                <w:rFonts w:eastAsia="IPNHMB+TimesNewRoman" w:cs="IPNHMB+TimesNewRoman"/>
                <w:sz w:val="16"/>
                <w:szCs w:val="16"/>
              </w:rPr>
              <w:t>rup</w:t>
            </w:r>
            <w:proofErr w:type="spellEnd"/>
            <w:r>
              <w:rPr>
                <w:rFonts w:eastAsia="IPNHMB+TimesNewRoman" w:cs="IPNHMB+TimesNewRoman"/>
                <w:sz w:val="16"/>
                <w:szCs w:val="16"/>
              </w:rPr>
              <w:t xml:space="preserve"> e pode ser usado como metodologia</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de desenvolvimento na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na garantia de qualidade. </w:t>
            </w:r>
            <w:proofErr w:type="gramStart"/>
            <w:r>
              <w:rPr>
                <w:rFonts w:eastAsia="IPNHMB+TimesNewRoman" w:cs="IPNHMB+TimesNewRoman"/>
                <w:sz w:val="16"/>
                <w:szCs w:val="16"/>
              </w:rPr>
              <w:t>como</w:t>
            </w:r>
            <w:proofErr w:type="gramEnd"/>
            <w:r>
              <w:rPr>
                <w:rFonts w:eastAsia="IPNHMB+TimesNewRoman" w:cs="IPNHMB+TimesNewRoman"/>
                <w:sz w:val="16"/>
                <w:szCs w:val="16"/>
              </w:rPr>
              <w:t xml:space="preserve"> a </w:t>
            </w:r>
            <w:proofErr w:type="spellStart"/>
            <w:r>
              <w:rPr>
                <w:rFonts w:eastAsia="IPNHMB+TimesNewRoman" w:cs="IPNHMB+TimesNewRoman"/>
                <w:sz w:val="16"/>
                <w:szCs w:val="16"/>
              </w:rPr>
              <w:t>bpmnrnf</w:t>
            </w:r>
            <w:proofErr w:type="spellEnd"/>
            <w:r>
              <w:rPr>
                <w:rFonts w:eastAsia="IPNHMB+TimesNewRoman" w:cs="IPNHMB+TimesNewRoman"/>
                <w:sz w:val="16"/>
                <w:szCs w:val="16"/>
              </w:rPr>
              <w:t xml:space="preserve"> não cuida do </w:t>
            </w:r>
            <w:proofErr w:type="spellStart"/>
            <w:r>
              <w:rPr>
                <w:rFonts w:eastAsia="IPNHMB+TimesNewRoman" w:cs="IPNHMB+TimesNewRoman"/>
                <w:sz w:val="16"/>
                <w:szCs w:val="16"/>
              </w:rPr>
              <w:t>do</w:t>
            </w:r>
            <w:proofErr w:type="spellEnd"/>
            <w:r>
              <w:rPr>
                <w:rFonts w:eastAsia="IPNHMB+TimesNewRoman" w:cs="IPNHMB+TimesNewRoman"/>
                <w:sz w:val="16"/>
                <w:szCs w:val="16"/>
              </w:rPr>
              <w:t xml:space="preserve"> desenvolvimento do software nota-se que o SQFD é complementar à abordagem de </w:t>
            </w:r>
            <w:proofErr w:type="spellStart"/>
            <w:r>
              <w:rPr>
                <w:rFonts w:eastAsia="IPNHMB+TimesNewRoman" w:cs="IPNHMB+TimesNewRoman"/>
                <w:sz w:val="16"/>
                <w:szCs w:val="16"/>
              </w:rPr>
              <w:t>xavier</w:t>
            </w:r>
            <w:proofErr w:type="spellEnd"/>
            <w:r>
              <w:rPr>
                <w:rFonts w:eastAsia="IPNHMB+TimesNewRoman" w:cs="IPNHMB+TimesNewRoman"/>
                <w:sz w:val="16"/>
                <w:szCs w:val="16"/>
              </w:rPr>
              <w:t xml:space="preserve"> </w:t>
            </w: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lastRenderedPageBreak/>
              <w:t>4</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BPMN</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Apresenta-se mais popular no quesito modelagem de processos de negocio que a UML utilizada por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Porem a UML é mais </w:t>
            </w:r>
            <w:proofErr w:type="gramStart"/>
            <w:r>
              <w:rPr>
                <w:rFonts w:eastAsia="IPNHMB+TimesNewRoman" w:cs="IPNHMB+TimesNewRoman"/>
                <w:sz w:val="16"/>
                <w:szCs w:val="16"/>
              </w:rPr>
              <w:t>completa</w:t>
            </w:r>
            <w:proofErr w:type="gramEnd"/>
            <w:r>
              <w:rPr>
                <w:rFonts w:eastAsia="IPNHMB+TimesNewRoman" w:cs="IPNHMB+TimesNewRoman"/>
                <w:sz w:val="16"/>
                <w:szCs w:val="16"/>
              </w:rPr>
              <w:t xml:space="preserve"> e tem extensões que cobrem a modelagem do negócio em quatro visões: visão do negócio, processos de negócio, estrutura do negócio e comportamento do negócio.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Didier também faz referência à UML e não ao BPMN. Porém as semelhanças entre UML e BPMN no que tange a modelagem de processos de negócio e o fato de que as duas notações estão sob os cuidados da OMG e por levam a crer que a notação possa vir a ser uma extensão da UML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 proposta de</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Ramires no que tange a necessidade de que haja uma boa comunicação  e visão  comum de processos de negócios entres os </w:t>
            </w:r>
            <w:proofErr w:type="spellStart"/>
            <w:r>
              <w:rPr>
                <w:rFonts w:eastAsia="IPNHMB+TimesNewRoman" w:cs="IPNHMB+TimesNewRoman"/>
                <w:sz w:val="16"/>
                <w:szCs w:val="16"/>
              </w:rPr>
              <w:t>stakeholders</w:t>
            </w:r>
            <w:proofErr w:type="spellEnd"/>
            <w:r>
              <w:rPr>
                <w:rFonts w:eastAsia="IPNHMB+TimesNewRoman" w:cs="IPNHMB+TimesNewRoman"/>
                <w:sz w:val="16"/>
                <w:szCs w:val="16"/>
              </w:rPr>
              <w:t xml:space="preserve"> (negociadores) mostra que o uso do BPMN como instrumento de referência visual dos processos de negocio tem o </w:t>
            </w:r>
            <w:proofErr w:type="spellStart"/>
            <w:r>
              <w:rPr>
                <w:rFonts w:eastAsia="IPNHMB+TimesNewRoman" w:cs="IPNHMB+TimesNewRoman"/>
                <w:sz w:val="16"/>
                <w:szCs w:val="16"/>
              </w:rPr>
              <w:t>potêncial</w:t>
            </w:r>
            <w:proofErr w:type="spellEnd"/>
            <w:r>
              <w:rPr>
                <w:rFonts w:eastAsia="IPNHMB+TimesNewRoman" w:cs="IPNHMB+TimesNewRoman"/>
                <w:sz w:val="16"/>
                <w:szCs w:val="16"/>
              </w:rPr>
              <w:t xml:space="preserve"> de benefício alto para aumentar a produtividade e racionalidade das negociações.</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p w:rsidR="001B4777" w:rsidRDefault="001B4777" w:rsidP="00DC61B3">
            <w:pPr>
              <w:pStyle w:val="TableContents"/>
              <w:spacing w:before="60" w:after="60"/>
              <w:jc w:val="both"/>
              <w:rPr>
                <w:rFonts w:eastAsia="IPNHMB+TimesNewRoman" w:cs="IPNHMB+TimesNewRoman"/>
                <w:sz w:val="16"/>
                <w:szCs w:val="16"/>
              </w:rPr>
            </w:pP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5</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IBIS</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w:t>
            </w:r>
            <w:proofErr w:type="spellStart"/>
            <w:r>
              <w:rPr>
                <w:rFonts w:eastAsia="IPNHMB+TimesNewRoman" w:cs="IPNHMB+TimesNewRoman"/>
                <w:sz w:val="16"/>
                <w:szCs w:val="16"/>
              </w:rPr>
              <w:t>motra-se</w:t>
            </w:r>
            <w:proofErr w:type="spellEnd"/>
            <w:r>
              <w:rPr>
                <w:rFonts w:eastAsia="IPNHMB+TimesNewRoman" w:cs="IPNHMB+TimesNewRoman"/>
                <w:sz w:val="16"/>
                <w:szCs w:val="16"/>
              </w:rPr>
              <w:t xml:space="preserve"> bastante útil à racionalização das argumentações das posições tomadas durante as negociações do processo de negociação proposto por Ramires que é baseado no IBIS. Auxilia a racionalização e </w:t>
            </w:r>
            <w:proofErr w:type="gramStart"/>
            <w:r>
              <w:rPr>
                <w:rFonts w:eastAsia="IPNHMB+TimesNewRoman" w:cs="IPNHMB+TimesNewRoman"/>
                <w:sz w:val="16"/>
                <w:szCs w:val="16"/>
              </w:rPr>
              <w:t>agiliza</w:t>
            </w:r>
            <w:proofErr w:type="gramEnd"/>
            <w:r>
              <w:rPr>
                <w:rFonts w:eastAsia="IPNHMB+TimesNewRoman" w:cs="IPNHMB+TimesNewRoman"/>
                <w:sz w:val="16"/>
                <w:szCs w:val="16"/>
              </w:rPr>
              <w:t xml:space="preserve"> as tomadas de decisão porque alimenta o processo de negociação com informação sobre os requisitos conflitantes e não conflitantes.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Didier traz o benefício do Glossário Léxico que é baseado no uso do LAL que por sua vez é baseada na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O Glossário Léxico e o LAL são as peças chave para uma boa comunicação porque podem evitar a dispersão de termos em negociações de conflitos e ajudar a garantir a qualidade da comunicação entre </w:t>
            </w:r>
            <w:proofErr w:type="spellStart"/>
            <w:r>
              <w:rPr>
                <w:rFonts w:eastAsia="IPNHMB+TimesNewRoman" w:cs="IPNHMB+TimesNewRoman"/>
                <w:sz w:val="16"/>
                <w:szCs w:val="16"/>
              </w:rPr>
              <w:t>stakeholders</w:t>
            </w:r>
            <w:proofErr w:type="spellEnd"/>
            <w:r>
              <w:rPr>
                <w:rFonts w:eastAsia="IPNHMB+TimesNewRoman" w:cs="IPNHMB+TimesNewRoman"/>
                <w:sz w:val="16"/>
                <w:szCs w:val="16"/>
              </w:rPr>
              <w:t>, o que é essencial em negociações de qualidade.</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color w:val="1F497D"/>
                <w:sz w:val="16"/>
                <w:szCs w:val="16"/>
              </w:rPr>
            </w:pPr>
            <w:r>
              <w:rPr>
                <w:rFonts w:eastAsia="IPNHMB+TimesNewRoman" w:cs="IPNHMB+TimesNewRoman"/>
                <w:color w:val="1F497D"/>
                <w:sz w:val="16"/>
                <w:szCs w:val="16"/>
              </w:rPr>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 abordagem BPMNRNF supri uma necessidade</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de consideração de </w:t>
            </w:r>
            <w:proofErr w:type="spellStart"/>
            <w:r>
              <w:rPr>
                <w:rFonts w:eastAsia="IPNHMB+TimesNewRoman" w:cs="IPNHMB+TimesNewRoman"/>
                <w:sz w:val="16"/>
                <w:szCs w:val="16"/>
              </w:rPr>
              <w:t>RNFs</w:t>
            </w:r>
            <w:proofErr w:type="spellEnd"/>
            <w:r>
              <w:rPr>
                <w:rFonts w:eastAsia="IPNHMB+TimesNewRoman" w:cs="IPNHMB+TimesNewRoman"/>
                <w:sz w:val="16"/>
                <w:szCs w:val="16"/>
              </w:rPr>
              <w:t xml:space="preserve"> que o BPMN tinha. A abordagem pode ser utilizada como referência dos processos de negócios e restrições dos processos de negócio, o que pode ajudar na racionalização das argumentações das posições durante as negociações que passaria a ser mais centradas no negócio.</w:t>
            </w: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6</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Técnica de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TORANZO</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 estratégia de CYSNEIROS pode ser reforçada</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pelo o uso da técnica de </w:t>
            </w:r>
            <w:proofErr w:type="spellStart"/>
            <w:r>
              <w:rPr>
                <w:rFonts w:eastAsia="IPNHMB+TimesNewRoman" w:cs="IPNHMB+TimesNewRoman"/>
                <w:sz w:val="16"/>
                <w:szCs w:val="16"/>
              </w:rPr>
              <w:t>Toranzo</w:t>
            </w:r>
            <w:proofErr w:type="spellEnd"/>
            <w:r>
              <w:rPr>
                <w:rFonts w:eastAsia="IPNHMB+TimesNewRoman" w:cs="IPNHMB+TimesNewRoman"/>
                <w:sz w:val="16"/>
                <w:szCs w:val="16"/>
              </w:rPr>
              <w:t xml:space="preserve">. </w:t>
            </w:r>
            <w:proofErr w:type="gramStart"/>
            <w:r>
              <w:rPr>
                <w:rFonts w:eastAsia="IPNHMB+TimesNewRoman" w:cs="IPNHMB+TimesNewRoman"/>
                <w:sz w:val="16"/>
                <w:szCs w:val="16"/>
              </w:rPr>
              <w:t>Pode-se atribuir</w:t>
            </w:r>
            <w:proofErr w:type="gramEnd"/>
            <w:r>
              <w:rPr>
                <w:rFonts w:eastAsia="IPNHMB+TimesNewRoman" w:cs="IPNHMB+TimesNewRoman"/>
                <w:sz w:val="16"/>
                <w:szCs w:val="16"/>
              </w:rPr>
              <w:t xml:space="preserve"> mais controle e agilidade sobre as informações dos requisitos funcionais e não-funcionais.</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color w:val="1F497D"/>
                <w:sz w:val="16"/>
                <w:szCs w:val="16"/>
              </w:rPr>
            </w:pPr>
            <w:r>
              <w:rPr>
                <w:rFonts w:eastAsia="IPNHMB+TimesNewRoman" w:cs="IPNHMB+TimesNewRoman"/>
                <w:color w:val="1F497D"/>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 técnica de TORANZO suportaria a racionalização das argumentações das posições tomadas perante os conflitos de interesses causados pelos conflitos entre requisitos. Essa técnica pode ser usada em conjunto com o LAL e com a estratégia de </w:t>
            </w:r>
            <w:proofErr w:type="spellStart"/>
            <w:r>
              <w:rPr>
                <w:rFonts w:eastAsia="IPNHMB+TimesNewRoman" w:cs="IPNHMB+TimesNewRoman"/>
                <w:sz w:val="16"/>
                <w:szCs w:val="16"/>
              </w:rPr>
              <w:lastRenderedPageBreak/>
              <w:t>Cysneiros</w:t>
            </w:r>
            <w:proofErr w:type="spellEnd"/>
            <w:r>
              <w:rPr>
                <w:rFonts w:eastAsia="IPNHMB+TimesNewRoman" w:cs="IPNHMB+TimesNewRoman"/>
                <w:sz w:val="16"/>
                <w:szCs w:val="16"/>
              </w:rPr>
              <w:t xml:space="preserve"> para se formar uma estratégia de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RNF mais eficaz e </w:t>
            </w:r>
            <w:proofErr w:type="spellStart"/>
            <w:r>
              <w:rPr>
                <w:rFonts w:eastAsia="IPNHMB+TimesNewRoman" w:cs="IPNHMB+TimesNewRoman"/>
                <w:sz w:val="16"/>
                <w:szCs w:val="16"/>
              </w:rPr>
              <w:t>eficiênte</w:t>
            </w:r>
            <w:proofErr w:type="spellEnd"/>
            <w:r>
              <w:rPr>
                <w:rFonts w:eastAsia="IPNHMB+TimesNewRoman" w:cs="IPNHMB+TimesNewRoman"/>
                <w:sz w:val="16"/>
                <w:szCs w:val="16"/>
              </w:rPr>
              <w:t xml:space="preserve">. Tendo-se uma estratégia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RNF que funcione bem </w:t>
            </w:r>
            <w:proofErr w:type="spellStart"/>
            <w:r>
              <w:rPr>
                <w:rFonts w:eastAsia="IPNHMB+TimesNewRoman" w:cs="IPNHMB+TimesNewRoman"/>
                <w:sz w:val="16"/>
                <w:szCs w:val="16"/>
              </w:rPr>
              <w:t>poderá-se</w:t>
            </w:r>
            <w:proofErr w:type="spellEnd"/>
            <w:r>
              <w:rPr>
                <w:rFonts w:eastAsia="IPNHMB+TimesNewRoman" w:cs="IPNHMB+TimesNewRoman"/>
                <w:sz w:val="16"/>
                <w:szCs w:val="16"/>
              </w:rPr>
              <w:t xml:space="preserve"> gerar </w:t>
            </w:r>
            <w:proofErr w:type="gramStart"/>
            <w:r>
              <w:rPr>
                <w:rFonts w:eastAsia="IPNHMB+TimesNewRoman" w:cs="IPNHMB+TimesNewRoman"/>
                <w:sz w:val="16"/>
                <w:szCs w:val="16"/>
              </w:rPr>
              <w:t xml:space="preserve">informações </w:t>
            </w:r>
            <w:proofErr w:type="spellStart"/>
            <w:r>
              <w:rPr>
                <w:rFonts w:eastAsia="IPNHMB+TimesNewRoman" w:cs="IPNHMB+TimesNewRoman"/>
                <w:sz w:val="16"/>
                <w:szCs w:val="16"/>
              </w:rPr>
              <w:t>utéis</w:t>
            </w:r>
            <w:proofErr w:type="spellEnd"/>
            <w:r>
              <w:rPr>
                <w:rFonts w:eastAsia="IPNHMB+TimesNewRoman" w:cs="IPNHMB+TimesNewRoman"/>
                <w:sz w:val="16"/>
                <w:szCs w:val="16"/>
              </w:rPr>
              <w:t xml:space="preserve"> aos negociadores a respeito dos conflitos que ocorrem durante o processo de desenvolvimento e com isso atribui-se</w:t>
            </w:r>
            <w:proofErr w:type="gramEnd"/>
            <w:r>
              <w:rPr>
                <w:rFonts w:eastAsia="IPNHMB+TimesNewRoman" w:cs="IPNHMB+TimesNewRoman"/>
                <w:sz w:val="16"/>
                <w:szCs w:val="16"/>
              </w:rPr>
              <w:t xml:space="preserve"> mais racionalidade e transparência para a </w:t>
            </w:r>
            <w:proofErr w:type="spellStart"/>
            <w:r>
              <w:rPr>
                <w:rFonts w:eastAsia="IPNHMB+TimesNewRoman" w:cs="IPNHMB+TimesNewRoman"/>
                <w:sz w:val="16"/>
                <w:szCs w:val="16"/>
              </w:rPr>
              <w:t>negociaçã</w:t>
            </w:r>
            <w:proofErr w:type="spellEnd"/>
            <w:r>
              <w:rPr>
                <w:rFonts w:eastAsia="IPNHMB+TimesNewRoman" w:cs="IPNHMB+TimesNewRoman"/>
                <w:sz w:val="16"/>
                <w:szCs w:val="16"/>
              </w:rPr>
              <w:t xml:space="preserve"> e com isso aumenta-se o interesse dos </w:t>
            </w:r>
            <w:proofErr w:type="spellStart"/>
            <w:r>
              <w:rPr>
                <w:rFonts w:eastAsia="IPNHMB+TimesNewRoman" w:cs="IPNHMB+TimesNewRoman"/>
                <w:sz w:val="16"/>
                <w:szCs w:val="16"/>
              </w:rPr>
              <w:t>stakeholders</w:t>
            </w:r>
            <w:proofErr w:type="spellEnd"/>
            <w:r>
              <w:rPr>
                <w:rFonts w:eastAsia="IPNHMB+TimesNewRoman" w:cs="IPNHMB+TimesNewRoman"/>
                <w:sz w:val="16"/>
                <w:szCs w:val="16"/>
              </w:rPr>
              <w:t xml:space="preserve"> em participar do processo.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lastRenderedPageBreak/>
              <w:t>Com o uso da técnica de TORANZO em conjunto com a proposta de</w:t>
            </w:r>
          </w:p>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Xavier </w:t>
            </w:r>
            <w:proofErr w:type="spellStart"/>
            <w:r>
              <w:rPr>
                <w:rFonts w:eastAsia="IPNHMB+TimesNewRoman" w:cs="IPNHMB+TimesNewRoman"/>
                <w:sz w:val="16"/>
                <w:szCs w:val="16"/>
              </w:rPr>
              <w:t>poderá-se</w:t>
            </w:r>
            <w:proofErr w:type="spellEnd"/>
            <w:r>
              <w:rPr>
                <w:rFonts w:eastAsia="IPNHMB+TimesNewRoman" w:cs="IPNHMB+TimesNewRoman"/>
                <w:sz w:val="16"/>
                <w:szCs w:val="16"/>
              </w:rPr>
              <w:t xml:space="preserve"> fortalecer as negociações do processo de</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negociação proposto por Ramires com </w:t>
            </w:r>
            <w:r>
              <w:rPr>
                <w:rFonts w:eastAsia="IPNHMB+TimesNewRoman" w:cs="IPNHMB+TimesNewRoman"/>
                <w:sz w:val="16"/>
                <w:szCs w:val="16"/>
              </w:rPr>
              <w:lastRenderedPageBreak/>
              <w:t>informações sobre o negócio integradas aos RNF, o que poderá ser útil para os negociadores embasar suas posições.</w:t>
            </w: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lastRenderedPageBreak/>
              <w:t>7</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UML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A UML não é referenciada na estratégia de Ramires</w:t>
            </w:r>
            <w:proofErr w:type="gramStart"/>
            <w:r>
              <w:rPr>
                <w:rFonts w:eastAsia="IPNHMB+TimesNewRoman" w:cs="IPNHMB+TimesNewRoman"/>
                <w:sz w:val="16"/>
                <w:szCs w:val="16"/>
              </w:rPr>
              <w:t xml:space="preserve"> porém</w:t>
            </w:r>
            <w:proofErr w:type="gramEnd"/>
            <w:r>
              <w:rPr>
                <w:rFonts w:eastAsia="IPNHMB+TimesNewRoman" w:cs="IPNHMB+TimesNewRoman"/>
                <w:sz w:val="16"/>
                <w:szCs w:val="16"/>
              </w:rPr>
              <w:t xml:space="preserve"> pode servir de fonte de informação para o processo de negociação proposto por Ramires. Utilizando-se a técnica de TORANZO, o LAL, Glossário Léxico e ferramentas que possam integrar tais tecnologias e manipulando-se artefatos de projeto tais como diagramas arquiteturais, modelos de negocio, especificações de</w:t>
            </w:r>
            <w:proofErr w:type="gramStart"/>
            <w:r>
              <w:rPr>
                <w:rFonts w:eastAsia="IPNHMB+TimesNewRoman" w:cs="IPNHMB+TimesNewRoman"/>
                <w:sz w:val="16"/>
                <w:szCs w:val="16"/>
              </w:rPr>
              <w:t xml:space="preserve">  </w:t>
            </w:r>
            <w:proofErr w:type="gramEnd"/>
            <w:r>
              <w:rPr>
                <w:rFonts w:eastAsia="IPNHMB+TimesNewRoman" w:cs="IPNHMB+TimesNewRoman"/>
                <w:sz w:val="16"/>
                <w:szCs w:val="16"/>
              </w:rPr>
              <w:t>requisitos, por exemplo, pode-se alimentar o processo de negociação com informações úteis e ágeis garantido-se assim uma negociação de requisitos proativa e voltada ao processo de desenvolvimento e não ao produto.</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 (</w:t>
            </w:r>
            <w:proofErr w:type="spellStart"/>
            <w:r>
              <w:rPr>
                <w:rFonts w:eastAsia="IPNHMB+TimesNewRoman" w:cs="IPNHMB+TimesNewRoman"/>
                <w:sz w:val="16"/>
                <w:szCs w:val="16"/>
              </w:rPr>
              <w:t>uml</w:t>
            </w:r>
            <w:proofErr w:type="spellEnd"/>
            <w:r>
              <w:rPr>
                <w:rFonts w:eastAsia="IPNHMB+TimesNewRoman" w:cs="IPNHMB+TimesNewRoman"/>
                <w:sz w:val="16"/>
                <w:szCs w:val="16"/>
              </w:rPr>
              <w:t xml:space="preserve"> x </w:t>
            </w:r>
            <w:proofErr w:type="spellStart"/>
            <w:r>
              <w:rPr>
                <w:rFonts w:eastAsia="IPNHMB+TimesNewRoman" w:cs="IPNHMB+TimesNewRoman"/>
                <w:sz w:val="16"/>
                <w:szCs w:val="16"/>
              </w:rPr>
              <w:t>bpmn</w:t>
            </w:r>
            <w:proofErr w:type="spellEnd"/>
            <w:r>
              <w:rPr>
                <w:rFonts w:eastAsia="IPNHMB+TimesNewRoman" w:cs="IPNHMB+TimesNewRoman"/>
                <w:sz w:val="16"/>
                <w:szCs w:val="16"/>
              </w:rPr>
              <w:t>)</w:t>
            </w: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8</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OCL</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processo de engenharia de requisitos proposto por Didier não cita </w:t>
            </w:r>
            <w:r>
              <w:rPr>
                <w:rFonts w:eastAsia="IPNHMB+TimesNewRoman" w:cs="IPNHMB+TimesNewRoman"/>
                <w:sz w:val="16"/>
                <w:szCs w:val="16"/>
              </w:rPr>
              <w:lastRenderedPageBreak/>
              <w:t>a OCL porem é bastante compatível com</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a proposta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que utiliza a OCL como forma de integração dos </w:t>
            </w:r>
            <w:proofErr w:type="spellStart"/>
            <w:r>
              <w:rPr>
                <w:rFonts w:eastAsia="IPNHMB+TimesNewRoman" w:cs="IPNHMB+TimesNewRoman"/>
                <w:sz w:val="16"/>
                <w:szCs w:val="16"/>
              </w:rPr>
              <w:t>RNFs</w:t>
            </w:r>
            <w:proofErr w:type="spellEnd"/>
            <w:r>
              <w:rPr>
                <w:rFonts w:eastAsia="IPNHMB+TimesNewRoman" w:cs="IPNHMB+TimesNewRoman"/>
                <w:sz w:val="16"/>
                <w:szCs w:val="16"/>
              </w:rPr>
              <w:t xml:space="preserve">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lastRenderedPageBreak/>
              <w:t xml:space="preserve">Ramires, em seu processo de negociação, apresenta o IBIS como base para o </w:t>
            </w:r>
            <w:r>
              <w:rPr>
                <w:rFonts w:eastAsia="IPNHMB+TimesNewRoman" w:cs="IPNHMB+TimesNewRoman"/>
                <w:sz w:val="16"/>
                <w:szCs w:val="16"/>
              </w:rPr>
              <w:lastRenderedPageBreak/>
              <w:t>sistema MEG de suporte para negociação de requisitos, que apesar de suportar a exposição de argumentos para as posições tomadas durante as negociações não</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cobri formas de suportar a racionalização das argumentações utilizadas nas negociações. A OCL pode ser utilizada como linguagem para representação de restrições em operações e por isso é utilizada na estratégia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para representar RNF nos diagramas UML, o que ajuda na </w:t>
            </w:r>
            <w:proofErr w:type="spellStart"/>
            <w:r>
              <w:rPr>
                <w:rFonts w:eastAsia="IPNHMB+TimesNewRoman" w:cs="IPNHMB+TimesNewRoman"/>
                <w:sz w:val="16"/>
                <w:szCs w:val="16"/>
              </w:rPr>
              <w:t>rastreabilidade</w:t>
            </w:r>
            <w:proofErr w:type="spellEnd"/>
            <w:r>
              <w:rPr>
                <w:rFonts w:eastAsia="IPNHMB+TimesNewRoman" w:cs="IPNHMB+TimesNewRoman"/>
                <w:sz w:val="16"/>
                <w:szCs w:val="16"/>
              </w:rPr>
              <w:t xml:space="preserve"> de RNF para requisitos funcionais e vice-versa. E ajuda na comunicação, pois evita ambigüidades.  .  </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lastRenderedPageBreak/>
              <w:t>Durante esta pesquisa não</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se cogitou a possibilidade elaboração </w:t>
            </w:r>
            <w:r>
              <w:rPr>
                <w:rFonts w:eastAsia="IPNHMB+TimesNewRoman" w:cs="IPNHMB+TimesNewRoman"/>
                <w:sz w:val="16"/>
                <w:szCs w:val="16"/>
              </w:rPr>
              <w:lastRenderedPageBreak/>
              <w:t xml:space="preserve">de formar para </w:t>
            </w:r>
            <w:proofErr w:type="spellStart"/>
            <w:r>
              <w:rPr>
                <w:rFonts w:eastAsia="IPNHMB+TimesNewRoman" w:cs="IPNHMB+TimesNewRoman"/>
                <w:sz w:val="16"/>
                <w:szCs w:val="16"/>
              </w:rPr>
              <w:t>integerar</w:t>
            </w:r>
            <w:proofErr w:type="spellEnd"/>
            <w:r>
              <w:rPr>
                <w:rFonts w:eastAsia="IPNHMB+TimesNewRoman" w:cs="IPNHMB+TimesNewRoman"/>
                <w:sz w:val="16"/>
                <w:szCs w:val="16"/>
              </w:rPr>
              <w:t xml:space="preserve"> O BPMN aos RNF através de OCL. Por isso uma análise neste sentido seria válida para verificar as vantagens de uso da OCL ao invés dos rótulos propostos por XAVIER. Por isso uma pesquisa a mais poderia ser feita. Nota-se que por si só o BPMNRNF não abrange todos os aspectos de negócio como EPBE por exemplo.</w:t>
            </w: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lastRenderedPageBreak/>
              <w:t>9</w:t>
            </w:r>
            <w:proofErr w:type="gramEnd"/>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RUP</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RUP não é referenciado </w:t>
            </w:r>
            <w:proofErr w:type="gramStart"/>
            <w:r>
              <w:rPr>
                <w:rFonts w:eastAsia="IPNHMB+TimesNewRoman" w:cs="IPNHMB+TimesNewRoman"/>
                <w:sz w:val="16"/>
                <w:szCs w:val="16"/>
              </w:rPr>
              <w:t>na estratégias</w:t>
            </w:r>
            <w:proofErr w:type="gramEnd"/>
            <w:r>
              <w:rPr>
                <w:rFonts w:eastAsia="IPNHMB+TimesNewRoman" w:cs="IPNHMB+TimesNewRoman"/>
                <w:sz w:val="16"/>
                <w:szCs w:val="16"/>
              </w:rPr>
              <w:t xml:space="preserve">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devido à especificidade de sua proposta, porém percebe-se que a estratégia é facilmente integrável ao processo de desenvolvimento RUP.</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O processo de negociação de requisitos proposto por Ramires é uma processo especifico da engenharia de requisitos, que por sua vez se da dentro de um processo de desenvolvimento de software. Percebe-se a existência de </w:t>
            </w:r>
            <w:proofErr w:type="gramStart"/>
            <w:r>
              <w:rPr>
                <w:rFonts w:eastAsia="IPNHMB+TimesNewRoman" w:cs="IPNHMB+TimesNewRoman"/>
                <w:sz w:val="16"/>
                <w:szCs w:val="16"/>
              </w:rPr>
              <w:t>um certo</w:t>
            </w:r>
            <w:proofErr w:type="gramEnd"/>
            <w:r>
              <w:rPr>
                <w:rFonts w:eastAsia="IPNHMB+TimesNewRoman" w:cs="IPNHMB+TimesNewRoman"/>
                <w:sz w:val="16"/>
                <w:szCs w:val="16"/>
              </w:rPr>
              <w:t xml:space="preserve"> grau de   alinhamento entre  os processos de </w:t>
            </w:r>
            <w:proofErr w:type="spellStart"/>
            <w:r>
              <w:rPr>
                <w:rFonts w:eastAsia="IPNHMB+TimesNewRoman" w:cs="IPNHMB+TimesNewRoman"/>
                <w:sz w:val="16"/>
                <w:szCs w:val="16"/>
              </w:rPr>
              <w:t>elicitação</w:t>
            </w:r>
            <w:proofErr w:type="spellEnd"/>
            <w:r>
              <w:rPr>
                <w:rFonts w:eastAsia="IPNHMB+TimesNewRoman" w:cs="IPNHMB+TimesNewRoman"/>
                <w:sz w:val="16"/>
                <w:szCs w:val="16"/>
              </w:rPr>
              <w:t xml:space="preserve"> de RNF (</w:t>
            </w:r>
            <w:proofErr w:type="spellStart"/>
            <w:r>
              <w:rPr>
                <w:rFonts w:eastAsia="IPNHMB+TimesNewRoman" w:cs="IPNHMB+TimesNewRoman"/>
                <w:sz w:val="16"/>
                <w:szCs w:val="16"/>
              </w:rPr>
              <w:t>Cysneiros</w:t>
            </w:r>
            <w:proofErr w:type="spellEnd"/>
            <w:r>
              <w:rPr>
                <w:rFonts w:eastAsia="IPNHMB+TimesNewRoman" w:cs="IPNHMB+TimesNewRoman"/>
                <w:sz w:val="16"/>
                <w:szCs w:val="16"/>
              </w:rPr>
              <w:t>,2001), negociação de requisitos (Ramires,2004), engenharia de requisitos (DIDIER, 2003) ao RUP.</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shd w:val="clear" w:color="auto" w:fill="FFFF00"/>
              </w:rPr>
            </w:pPr>
          </w:p>
        </w:tc>
      </w:tr>
      <w:tr w:rsidR="001B4777" w:rsidTr="00DC61B3">
        <w:tblPrEx>
          <w:tblCellMar>
            <w:top w:w="0" w:type="dxa"/>
            <w:bottom w:w="0" w:type="dxa"/>
          </w:tblCellMar>
        </w:tblPrEx>
        <w:tc>
          <w:tcPr>
            <w:tcW w:w="1459" w:type="dxa"/>
            <w:tcBorders>
              <w:left w:val="single" w:sz="2" w:space="0" w:color="000000"/>
              <w:bottom w:val="single" w:sz="2" w:space="0" w:color="000000"/>
            </w:tcBorders>
            <w:shd w:val="clear" w:color="auto" w:fill="E6E6E6"/>
            <w:tcMar>
              <w:top w:w="55" w:type="dxa"/>
              <w:left w:w="55" w:type="dxa"/>
              <w:bottom w:w="55" w:type="dxa"/>
              <w:right w:w="55" w:type="dxa"/>
            </w:tcMar>
            <w:vAlign w:val="bottom"/>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10</w:t>
            </w:r>
          </w:p>
        </w:tc>
        <w:tc>
          <w:tcPr>
            <w:tcW w:w="1821"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MS VISUAL BASIC</w:t>
            </w:r>
          </w:p>
        </w:tc>
        <w:tc>
          <w:tcPr>
            <w:tcW w:w="1480"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A proposta de </w:t>
            </w:r>
            <w:proofErr w:type="spellStart"/>
            <w:r>
              <w:rPr>
                <w:rFonts w:eastAsia="IPNHMB+TimesNewRoman" w:cs="IPNHMB+TimesNewRoman"/>
                <w:sz w:val="16"/>
                <w:szCs w:val="16"/>
              </w:rPr>
              <w:t>elicitação</w:t>
            </w:r>
            <w:proofErr w:type="spellEnd"/>
            <w:r>
              <w:rPr>
                <w:rFonts w:eastAsia="IPNHMB+TimesNewRoman" w:cs="IPNHMB+TimesNewRoman"/>
                <w:sz w:val="16"/>
                <w:szCs w:val="16"/>
              </w:rPr>
              <w:t xml:space="preserve"> de RNF e integração de visões funcional e não funcional de </w:t>
            </w:r>
            <w:proofErr w:type="spellStart"/>
            <w:r>
              <w:rPr>
                <w:rFonts w:eastAsia="IPNHMB+TimesNewRoman" w:cs="IPNHMB+TimesNewRoman"/>
                <w:sz w:val="16"/>
                <w:szCs w:val="16"/>
              </w:rPr>
              <w:t>Cysneiros</w:t>
            </w:r>
            <w:proofErr w:type="spellEnd"/>
            <w:r>
              <w:rPr>
                <w:rFonts w:eastAsia="IPNHMB+TimesNewRoman" w:cs="IPNHMB+TimesNewRoman"/>
                <w:sz w:val="16"/>
                <w:szCs w:val="16"/>
              </w:rPr>
              <w:t xml:space="preserve"> utilizou o software OORNF e realizou uma adaptação à </w:t>
            </w:r>
            <w:proofErr w:type="spellStart"/>
            <w:r>
              <w:rPr>
                <w:rFonts w:eastAsia="IPNHMB+TimesNewRoman" w:cs="IPNHMB+TimesNewRoman"/>
                <w:sz w:val="16"/>
                <w:szCs w:val="16"/>
              </w:rPr>
              <w:t>ferramento</w:t>
            </w:r>
            <w:proofErr w:type="spellEnd"/>
            <w:r>
              <w:rPr>
                <w:rFonts w:eastAsia="IPNHMB+TimesNewRoman" w:cs="IPNHMB+TimesNewRoman"/>
                <w:sz w:val="16"/>
                <w:szCs w:val="16"/>
              </w:rPr>
              <w:t xml:space="preserve"> para suportar a </w:t>
            </w:r>
            <w:proofErr w:type="spellStart"/>
            <w:r>
              <w:rPr>
                <w:rFonts w:eastAsia="IPNHMB+TimesNewRoman" w:cs="IPNHMB+TimesNewRoman"/>
                <w:sz w:val="16"/>
                <w:szCs w:val="16"/>
              </w:rPr>
              <w:t>estensão</w:t>
            </w:r>
            <w:proofErr w:type="spellEnd"/>
            <w:r>
              <w:rPr>
                <w:rFonts w:eastAsia="IPNHMB+TimesNewRoman" w:cs="IPNHMB+TimesNewRoman"/>
                <w:sz w:val="16"/>
                <w:szCs w:val="16"/>
              </w:rPr>
              <w:t xml:space="preserve"> </w:t>
            </w:r>
            <w:r>
              <w:rPr>
                <w:rFonts w:eastAsia="IPNHMB+TimesNewRoman" w:cs="IPNHMB+TimesNewRoman"/>
                <w:sz w:val="16"/>
                <w:szCs w:val="16"/>
              </w:rPr>
              <w:lastRenderedPageBreak/>
              <w:t xml:space="preserve">feita no LAL que visava suportar a natureza evolutiva do RNF e negociações de </w:t>
            </w:r>
            <w:proofErr w:type="spellStart"/>
            <w:r>
              <w:rPr>
                <w:rFonts w:eastAsia="IPNHMB+TimesNewRoman" w:cs="IPNHMB+TimesNewRoman"/>
                <w:sz w:val="16"/>
                <w:szCs w:val="16"/>
              </w:rPr>
              <w:t>elicitação</w:t>
            </w:r>
            <w:proofErr w:type="spellEnd"/>
            <w:r>
              <w:rPr>
                <w:rFonts w:eastAsia="IPNHMB+TimesNewRoman" w:cs="IPNHMB+TimesNewRoman"/>
                <w:sz w:val="16"/>
                <w:szCs w:val="16"/>
              </w:rPr>
              <w:t xml:space="preserve"> de </w:t>
            </w:r>
            <w:proofErr w:type="spellStart"/>
            <w:r>
              <w:rPr>
                <w:rFonts w:eastAsia="IPNHMB+TimesNewRoman" w:cs="IPNHMB+TimesNewRoman"/>
                <w:sz w:val="16"/>
                <w:szCs w:val="16"/>
              </w:rPr>
              <w:t>RNFs</w:t>
            </w:r>
            <w:proofErr w:type="spellEnd"/>
            <w:r>
              <w:rPr>
                <w:rFonts w:eastAsia="IPNHMB+TimesNewRoman" w:cs="IPNHMB+TimesNewRoman"/>
                <w:sz w:val="16"/>
                <w:szCs w:val="16"/>
              </w:rPr>
              <w:t xml:space="preserve">. Não foi obtido sucesso nesta pesquisa em descobrir qual a linguagem de programação. Atualmente há ferramentas que suportam o LAL e Cenários, como o </w:t>
            </w:r>
            <w:proofErr w:type="spellStart"/>
            <w:r>
              <w:rPr>
                <w:rFonts w:eastAsia="IPNHMB+TimesNewRoman" w:cs="IPNHMB+TimesNewRoman"/>
                <w:sz w:val="16"/>
                <w:szCs w:val="16"/>
              </w:rPr>
              <w:t>C&amp;L</w:t>
            </w:r>
            <w:proofErr w:type="spellEnd"/>
            <w:r>
              <w:rPr>
                <w:rFonts w:eastAsia="IPNHMB+TimesNewRoman" w:cs="IPNHMB+TimesNewRoman"/>
                <w:sz w:val="16"/>
                <w:szCs w:val="16"/>
              </w:rPr>
              <w:t xml:space="preserve"> que é desenvolvido em PHP. </w:t>
            </w:r>
          </w:p>
        </w:tc>
        <w:tc>
          <w:tcPr>
            <w:tcW w:w="1148"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lastRenderedPageBreak/>
              <w:t>Em sua proposta, Didier não utiliza nenhuma</w:t>
            </w:r>
            <w:proofErr w:type="gramStart"/>
            <w:r>
              <w:rPr>
                <w:rFonts w:eastAsia="IPNHMB+TimesNewRoman" w:cs="IPNHMB+TimesNewRoman"/>
                <w:sz w:val="16"/>
                <w:szCs w:val="16"/>
              </w:rPr>
              <w:t xml:space="preserve">  </w:t>
            </w:r>
            <w:proofErr w:type="gramEnd"/>
            <w:r>
              <w:rPr>
                <w:rFonts w:eastAsia="IPNHMB+TimesNewRoman" w:cs="IPNHMB+TimesNewRoman"/>
                <w:sz w:val="16"/>
                <w:szCs w:val="16"/>
              </w:rPr>
              <w:t>ferramenta para</w:t>
            </w:r>
          </w:p>
          <w:p w:rsidR="001B4777" w:rsidRDefault="001B4777" w:rsidP="00DC61B3">
            <w:pPr>
              <w:pStyle w:val="TableContents"/>
              <w:spacing w:before="60" w:after="60"/>
              <w:jc w:val="both"/>
              <w:rPr>
                <w:rFonts w:eastAsia="IPNHMB+TimesNewRoman" w:cs="IPNHMB+TimesNewRoman"/>
                <w:sz w:val="16"/>
                <w:szCs w:val="16"/>
              </w:rPr>
            </w:pPr>
            <w:proofErr w:type="gramStart"/>
            <w:r>
              <w:rPr>
                <w:rFonts w:eastAsia="IPNHMB+TimesNewRoman" w:cs="IPNHMB+TimesNewRoman"/>
                <w:sz w:val="16"/>
                <w:szCs w:val="16"/>
              </w:rPr>
              <w:t>apoiar</w:t>
            </w:r>
            <w:proofErr w:type="gramEnd"/>
            <w:r>
              <w:rPr>
                <w:rFonts w:eastAsia="IPNHMB+TimesNewRoman" w:cs="IPNHMB+TimesNewRoman"/>
                <w:sz w:val="16"/>
                <w:szCs w:val="16"/>
              </w:rPr>
              <w:t xml:space="preserve"> o seu processo de Engenharia de requisitos. Desta forma a </w:t>
            </w:r>
            <w:r>
              <w:rPr>
                <w:rFonts w:eastAsia="IPNHMB+TimesNewRoman" w:cs="IPNHMB+TimesNewRoman"/>
                <w:sz w:val="16"/>
                <w:szCs w:val="16"/>
              </w:rPr>
              <w:lastRenderedPageBreak/>
              <w:t>proposta de Didier apresenta-se flexível para o</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uso de ferramentas de apóio ao processo. Em qualquer linguagem de programação. </w:t>
            </w:r>
          </w:p>
          <w:p w:rsidR="001B4777" w:rsidRDefault="001B4777" w:rsidP="00DC61B3">
            <w:pPr>
              <w:pStyle w:val="TableContents"/>
              <w:spacing w:before="60" w:after="60"/>
              <w:jc w:val="both"/>
              <w:rPr>
                <w:rFonts w:eastAsia="IPNHMB+TimesNewRoman" w:cs="IPNHMB+TimesNewRoman"/>
                <w:sz w:val="16"/>
                <w:szCs w:val="16"/>
              </w:rPr>
            </w:pPr>
          </w:p>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 </w:t>
            </w:r>
            <w:proofErr w:type="spellStart"/>
            <w:r>
              <w:rPr>
                <w:rFonts w:eastAsia="IPNHMB+TimesNewRoman" w:cs="IPNHMB+TimesNewRoman"/>
                <w:sz w:val="16"/>
                <w:szCs w:val="16"/>
              </w:rPr>
              <w:t>Didierutiliza</w:t>
            </w:r>
            <w:proofErr w:type="spellEnd"/>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a ferramenta </w:t>
            </w:r>
            <w:proofErr w:type="spellStart"/>
            <w:r>
              <w:rPr>
                <w:rFonts w:eastAsia="IPNHMB+TimesNewRoman" w:cs="IPNHMB+TimesNewRoman"/>
                <w:sz w:val="16"/>
                <w:szCs w:val="16"/>
              </w:rPr>
              <w:t>DreamWeaver</w:t>
            </w:r>
            <w:proofErr w:type="spellEnd"/>
            <w:r>
              <w:rPr>
                <w:rFonts w:eastAsia="IPNHMB+TimesNewRoman" w:cs="IPNHMB+TimesNewRoman"/>
                <w:sz w:val="16"/>
                <w:szCs w:val="16"/>
              </w:rPr>
              <w:t xml:space="preserve"> para a geração de páginas HTML  na atividade “Definir Protótipo de Interface”. A ferramenta </w:t>
            </w:r>
            <w:proofErr w:type="spellStart"/>
            <w:proofErr w:type="gramStart"/>
            <w:r>
              <w:rPr>
                <w:rFonts w:eastAsia="IPNHMB+TimesNewRoman" w:cs="IPNHMB+TimesNewRoman"/>
                <w:sz w:val="16"/>
                <w:szCs w:val="16"/>
              </w:rPr>
              <w:t>DreamWeaver</w:t>
            </w:r>
            <w:proofErr w:type="spellEnd"/>
            <w:proofErr w:type="gramEnd"/>
            <w:r>
              <w:rPr>
                <w:rFonts w:eastAsia="IPNHMB+TimesNewRoman" w:cs="IPNHMB+TimesNewRoman"/>
                <w:sz w:val="16"/>
                <w:szCs w:val="16"/>
              </w:rPr>
              <w:t xml:space="preserve"> não </w:t>
            </w:r>
            <w:proofErr w:type="spellStart"/>
            <w:r>
              <w:rPr>
                <w:rFonts w:eastAsia="IPNHMB+TimesNewRoman" w:cs="IPNHMB+TimesNewRoman"/>
                <w:sz w:val="16"/>
                <w:szCs w:val="16"/>
              </w:rPr>
              <w:t>estudade</w:t>
            </w:r>
            <w:proofErr w:type="spellEnd"/>
            <w:r>
              <w:rPr>
                <w:rFonts w:eastAsia="IPNHMB+TimesNewRoman" w:cs="IPNHMB+TimesNewRoman"/>
                <w:sz w:val="16"/>
                <w:szCs w:val="16"/>
              </w:rPr>
              <w:t xml:space="preserve"> nesta monografia por isso nenhuma espécie de analise foi realizada  </w:t>
            </w:r>
          </w:p>
        </w:tc>
        <w:tc>
          <w:tcPr>
            <w:tcW w:w="1366" w:type="dxa"/>
            <w:tcBorders>
              <w:left w:val="single" w:sz="2" w:space="0" w:color="000000"/>
              <w:bottom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lastRenderedPageBreak/>
              <w:t>*</w:t>
            </w:r>
          </w:p>
        </w:tc>
        <w:tc>
          <w:tcPr>
            <w:tcW w:w="9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B4777" w:rsidRDefault="001B4777" w:rsidP="00DC61B3">
            <w:pPr>
              <w:pStyle w:val="TableContents"/>
              <w:spacing w:before="60" w:after="60"/>
              <w:jc w:val="both"/>
              <w:rPr>
                <w:rFonts w:eastAsia="IPNHMB+TimesNewRoman" w:cs="IPNHMB+TimesNewRoman"/>
                <w:sz w:val="16"/>
                <w:szCs w:val="16"/>
              </w:rPr>
            </w:pPr>
            <w:r>
              <w:rPr>
                <w:rFonts w:eastAsia="IPNHMB+TimesNewRoman" w:cs="IPNHMB+TimesNewRoman"/>
                <w:sz w:val="16"/>
                <w:szCs w:val="16"/>
              </w:rPr>
              <w:t xml:space="preserve">Para suportar a abordagem BPMNRNF também não há </w:t>
            </w:r>
            <w:proofErr w:type="spellStart"/>
            <w:r>
              <w:rPr>
                <w:rFonts w:eastAsia="IPNHMB+TimesNewRoman" w:cs="IPNHMB+TimesNewRoman"/>
                <w:sz w:val="16"/>
                <w:szCs w:val="16"/>
              </w:rPr>
              <w:t>nehuma</w:t>
            </w:r>
            <w:proofErr w:type="spellEnd"/>
            <w:r>
              <w:rPr>
                <w:rFonts w:eastAsia="IPNHMB+TimesNewRoman" w:cs="IPNHMB+TimesNewRoman"/>
                <w:sz w:val="16"/>
                <w:szCs w:val="16"/>
              </w:rPr>
              <w:t xml:space="preserve"> ferramenta específica. Os analistas</w:t>
            </w:r>
            <w:proofErr w:type="gramStart"/>
            <w:r>
              <w:rPr>
                <w:rFonts w:eastAsia="IPNHMB+TimesNewRoman" w:cs="IPNHMB+TimesNewRoman"/>
                <w:sz w:val="16"/>
                <w:szCs w:val="16"/>
              </w:rPr>
              <w:t xml:space="preserve">  </w:t>
            </w:r>
            <w:proofErr w:type="gramEnd"/>
            <w:r>
              <w:rPr>
                <w:rFonts w:eastAsia="IPNHMB+TimesNewRoman" w:cs="IPNHMB+TimesNewRoman"/>
                <w:sz w:val="16"/>
                <w:szCs w:val="16"/>
              </w:rPr>
              <w:t xml:space="preserve">que forem aplicar a abordagem </w:t>
            </w:r>
            <w:proofErr w:type="spellStart"/>
            <w:r>
              <w:rPr>
                <w:rFonts w:eastAsia="IPNHMB+TimesNewRoman" w:cs="IPNHMB+TimesNewRoman"/>
                <w:sz w:val="16"/>
                <w:szCs w:val="16"/>
              </w:rPr>
              <w:lastRenderedPageBreak/>
              <w:t>teram</w:t>
            </w:r>
            <w:proofErr w:type="spellEnd"/>
            <w:r>
              <w:rPr>
                <w:rFonts w:eastAsia="IPNHMB+TimesNewRoman" w:cs="IPNHMB+TimesNewRoman"/>
                <w:sz w:val="16"/>
                <w:szCs w:val="16"/>
              </w:rPr>
              <w:t xml:space="preserve"> que utilizar duas ferramentas uma para aplicar a BPMN e outra para aplicar o </w:t>
            </w:r>
            <w:proofErr w:type="spellStart"/>
            <w:r>
              <w:rPr>
                <w:rFonts w:eastAsia="IPNHMB+TimesNewRoman" w:cs="IPNHMB+TimesNewRoman"/>
                <w:sz w:val="16"/>
                <w:szCs w:val="16"/>
              </w:rPr>
              <w:t>RNF-framework</w:t>
            </w:r>
            <w:proofErr w:type="spellEnd"/>
            <w:r>
              <w:rPr>
                <w:rFonts w:eastAsia="IPNHMB+TimesNewRoman" w:cs="IPNHMB+TimesNewRoman"/>
                <w:sz w:val="16"/>
                <w:szCs w:val="16"/>
              </w:rPr>
              <w:t xml:space="preserve">. </w:t>
            </w:r>
          </w:p>
        </w:tc>
      </w:tr>
    </w:tbl>
    <w:p w:rsidR="001B4777" w:rsidRDefault="001B4777" w:rsidP="001B4777">
      <w:pPr>
        <w:pStyle w:val="Textbody"/>
        <w:tabs>
          <w:tab w:val="left" w:pos="1120"/>
        </w:tabs>
        <w:spacing w:before="60" w:after="60"/>
        <w:jc w:val="both"/>
        <w:rPr>
          <w:rFonts w:ascii="Times New Roman" w:eastAsia="IPNHMB+TimesNewRoman" w:hAnsi="Times New Roman" w:cs="Times New Roman"/>
        </w:rPr>
      </w:pPr>
      <w:r>
        <w:rPr>
          <w:rFonts w:ascii="Times New Roman" w:eastAsia="IPNHMB+TimesNewRoman" w:hAnsi="Times New Roman" w:cs="Times New Roman"/>
        </w:rPr>
        <w:lastRenderedPageBreak/>
        <w:t xml:space="preserve">   </w:t>
      </w:r>
    </w:p>
    <w:p w:rsidR="001B4777" w:rsidRDefault="001B4777" w:rsidP="001B4777">
      <w:pPr>
        <w:pStyle w:val="Textbody"/>
        <w:tabs>
          <w:tab w:val="left" w:pos="1120"/>
        </w:tabs>
        <w:spacing w:before="60" w:after="60"/>
        <w:jc w:val="both"/>
        <w:rPr>
          <w:rFonts w:ascii="Times New Roman" w:eastAsia="IPNHMB+TimesNewRoman" w:hAnsi="Times New Roman" w:cs="Times New Roman"/>
        </w:rPr>
      </w:pPr>
    </w:p>
    <w:sectPr w:rsidR="001B4777" w:rsidSect="003374FA">
      <w:pgSz w:w="11905" w:h="16837"/>
      <w:pgMar w:top="1696" w:right="1134" w:bottom="1125" w:left="169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777" w:rsidRDefault="001B4777" w:rsidP="001B4777">
      <w:r>
        <w:separator/>
      </w:r>
    </w:p>
  </w:endnote>
  <w:endnote w:type="continuationSeparator" w:id="0">
    <w:p w:rsidR="001B4777" w:rsidRDefault="001B4777" w:rsidP="001B4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IPNHMB+TimesNew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777" w:rsidRDefault="001B4777" w:rsidP="001B4777">
      <w:r>
        <w:separator/>
      </w:r>
    </w:p>
  </w:footnote>
  <w:footnote w:type="continuationSeparator" w:id="0">
    <w:p w:rsidR="001B4777" w:rsidRDefault="001B4777" w:rsidP="001B4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D5CA1"/>
    <w:multiLevelType w:val="multilevel"/>
    <w:tmpl w:val="8D628A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4DEB65F1"/>
    <w:multiLevelType w:val="multilevel"/>
    <w:tmpl w:val="46C2F840"/>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
    <w:nsid w:val="7D434D2F"/>
    <w:multiLevelType w:val="multilevel"/>
    <w:tmpl w:val="9DF43632"/>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B4777"/>
    <w:rsid w:val="00030F7D"/>
    <w:rsid w:val="00061B88"/>
    <w:rsid w:val="000A07BC"/>
    <w:rsid w:val="000A288A"/>
    <w:rsid w:val="001B4777"/>
    <w:rsid w:val="001F5BDA"/>
    <w:rsid w:val="00205654"/>
    <w:rsid w:val="00234C12"/>
    <w:rsid w:val="002736DD"/>
    <w:rsid w:val="002852D4"/>
    <w:rsid w:val="0029231F"/>
    <w:rsid w:val="002F3CAF"/>
    <w:rsid w:val="00363842"/>
    <w:rsid w:val="004C0561"/>
    <w:rsid w:val="005215B8"/>
    <w:rsid w:val="00550E4F"/>
    <w:rsid w:val="006517D5"/>
    <w:rsid w:val="006A3D0B"/>
    <w:rsid w:val="006B5A47"/>
    <w:rsid w:val="007003EA"/>
    <w:rsid w:val="007A3FD7"/>
    <w:rsid w:val="007D53D1"/>
    <w:rsid w:val="00895719"/>
    <w:rsid w:val="008D73B9"/>
    <w:rsid w:val="009502BB"/>
    <w:rsid w:val="0096391C"/>
    <w:rsid w:val="00981131"/>
    <w:rsid w:val="00A521A7"/>
    <w:rsid w:val="00AA4334"/>
    <w:rsid w:val="00AC6EA3"/>
    <w:rsid w:val="00AE6DDC"/>
    <w:rsid w:val="00B02553"/>
    <w:rsid w:val="00B27768"/>
    <w:rsid w:val="00B573C0"/>
    <w:rsid w:val="00B72C76"/>
    <w:rsid w:val="00B90D1F"/>
    <w:rsid w:val="00BC487A"/>
    <w:rsid w:val="00BD7C96"/>
    <w:rsid w:val="00BF6CAA"/>
    <w:rsid w:val="00BF7C62"/>
    <w:rsid w:val="00C04C14"/>
    <w:rsid w:val="00C403C4"/>
    <w:rsid w:val="00C60807"/>
    <w:rsid w:val="00C70ACE"/>
    <w:rsid w:val="00C97010"/>
    <w:rsid w:val="00CA0E76"/>
    <w:rsid w:val="00CA783F"/>
    <w:rsid w:val="00CC66EC"/>
    <w:rsid w:val="00D47B61"/>
    <w:rsid w:val="00D9778F"/>
    <w:rsid w:val="00DD00B1"/>
    <w:rsid w:val="00EB5633"/>
    <w:rsid w:val="00F30499"/>
    <w:rsid w:val="00F31CAB"/>
    <w:rsid w:val="00F90B92"/>
    <w:rsid w:val="00F91185"/>
    <w:rsid w:val="00FD1BCB"/>
    <w:rsid w:val="00FD30BA"/>
    <w:rsid w:val="00FE36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4777"/>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1B4777"/>
    <w:pPr>
      <w:widowControl w:val="0"/>
      <w:suppressAutoHyphens/>
      <w:autoSpaceDN w:val="0"/>
      <w:spacing w:after="0" w:line="240" w:lineRule="auto"/>
      <w:textAlignment w:val="baseline"/>
    </w:pPr>
    <w:rPr>
      <w:rFonts w:ascii="Nimbus Roman No9 L" w:eastAsia="DejaVu Sans" w:hAnsi="Nimbus Roman No9 L" w:cs="Lucidasans"/>
      <w:kern w:val="3"/>
      <w:sz w:val="24"/>
      <w:szCs w:val="24"/>
      <w:lang w:eastAsia="pt-BR"/>
    </w:rPr>
  </w:style>
  <w:style w:type="paragraph" w:customStyle="1" w:styleId="Textbody">
    <w:name w:val="Text body"/>
    <w:basedOn w:val="Standard"/>
    <w:rsid w:val="001B4777"/>
    <w:pPr>
      <w:spacing w:after="120"/>
    </w:pPr>
  </w:style>
  <w:style w:type="paragraph" w:customStyle="1" w:styleId="Footnote">
    <w:name w:val="Footnote"/>
    <w:basedOn w:val="Standard"/>
    <w:rsid w:val="001B4777"/>
    <w:pPr>
      <w:suppressLineNumbers/>
      <w:ind w:left="283" w:hanging="283"/>
    </w:pPr>
    <w:rPr>
      <w:sz w:val="20"/>
      <w:szCs w:val="20"/>
    </w:rPr>
  </w:style>
  <w:style w:type="paragraph" w:customStyle="1" w:styleId="TableContents">
    <w:name w:val="Table Contents"/>
    <w:basedOn w:val="Standard"/>
    <w:rsid w:val="001B4777"/>
    <w:pPr>
      <w:suppressLineNumbers/>
    </w:pPr>
  </w:style>
  <w:style w:type="character" w:styleId="Refdenotaderodap">
    <w:name w:val="footnote reference"/>
    <w:basedOn w:val="Fontepargpadro"/>
    <w:rsid w:val="001B4777"/>
    <w:rPr>
      <w:position w:val="0"/>
      <w:vertAlign w:val="superscript"/>
    </w:rPr>
  </w:style>
  <w:style w:type="paragraph" w:styleId="PargrafodaLista">
    <w:name w:val="List Paragraph"/>
    <w:basedOn w:val="Normal"/>
    <w:rsid w:val="001B4777"/>
    <w:pPr>
      <w:widowControl/>
      <w:suppressAutoHyphens w:val="0"/>
      <w:spacing w:after="200" w:line="276" w:lineRule="auto"/>
      <w:ind w:left="720"/>
      <w:textAlignment w:val="auto"/>
    </w:pPr>
    <w:rPr>
      <w:rFonts w:ascii="Calibri" w:eastAsia="Calibri" w:hAnsi="Calibri" w:cs="Times New Roman"/>
      <w:kern w:val="0"/>
      <w:sz w:val="22"/>
      <w:szCs w:val="22"/>
      <w:lang w:eastAsia="en-US"/>
    </w:rPr>
  </w:style>
  <w:style w:type="paragraph" w:styleId="Textodenotaderodap">
    <w:name w:val="footnote text"/>
    <w:basedOn w:val="Normal"/>
    <w:link w:val="TextodenotaderodapChar"/>
    <w:rsid w:val="001B4777"/>
    <w:pPr>
      <w:widowControl/>
      <w:suppressAutoHyphens w:val="0"/>
      <w:textAlignment w:val="auto"/>
    </w:pPr>
    <w:rPr>
      <w:rFonts w:ascii="Calibri" w:eastAsia="Calibri" w:hAnsi="Calibri" w:cs="Times New Roman"/>
      <w:kern w:val="0"/>
      <w:sz w:val="20"/>
      <w:szCs w:val="20"/>
      <w:lang w:eastAsia="en-US"/>
    </w:rPr>
  </w:style>
  <w:style w:type="character" w:customStyle="1" w:styleId="TextodenotaderodapChar">
    <w:name w:val="Texto de nota de rodapé Char"/>
    <w:basedOn w:val="Fontepargpadro"/>
    <w:link w:val="Textodenotaderodap"/>
    <w:rsid w:val="001B4777"/>
    <w:rPr>
      <w:rFonts w:ascii="Calibri" w:eastAsia="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1307</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cp:revision>
  <dcterms:created xsi:type="dcterms:W3CDTF">2011-04-11T13:41:00Z</dcterms:created>
  <dcterms:modified xsi:type="dcterms:W3CDTF">2011-04-11T17:46:00Z</dcterms:modified>
</cp:coreProperties>
</file>