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jun 1, 2026</w:t>
      </w:r>
    </w:p>
    <w:p>
      <w:r>
        <w:t>Administración - Cierre mensual</w:t>
      </w:r>
    </w:p>
    <w:p>
      <w:r>
        <w:t>Invitados: Administración Gorila Hosting, Redes Gorila Hosting, cliente@empresa.co</w:t>
      </w:r>
    </w:p>
    <w:p>
      <w:r>
        <w:t>Archivos adjuntos</w:t>
      </w:r>
    </w:p>
    <w:p>
      <w:r>
        <w:t>Detalles</w:t>
      </w:r>
    </w:p>
    <w:p>
      <w:r>
        <w:t>Hora de inicio: 10:00 AM</w:t>
      </w:r>
    </w:p>
    <w:p>
      <w:r>
        <w:t>Reunión interna de seguimiento.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