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 de junio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 xml:space="preserve">Revisión Campañas - Universal Academia de Idiomas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David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Pauta, CRM y analítica Growfik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Sebastián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Growfik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Revisar y definir la transición operativa de cuentas publicitarias y confirmar la autonomía total del nuevo equipo.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Transición de cuentas de Meta</w:t>
      </w:r>
    </w:p>
    <w:p>
      <w:pPr>
        <w:pStyle w:val="normal"/>
      </w:pPr>
      <w:r>
        <w:t xml:space="preserve">Se decidió que ADS Gorila Hosting gestionará las campañas de Meta, excepto la marca UKITS. Se desactivó la campaña de reconocimiento para Democas y se transfirieron las campañas de formularios.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Migración y cierre Google</w:t>
      </w:r>
    </w:p>
    <w:p>
      <w:pPr>
        <w:pStyle w:val="normal"/>
      </w:pPr>
      <w:r>
        <w:t xml:space="preserve">ADS Gorila Hosting asumió el control de la cuenta de TikTok y Google Ads. Se confirmó la desactivación de campañas en Google Ads para asegurar la independencia operativa.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Autonomía operativa definida</w:t>
      </w:r>
    </w:p>
    <w:p>
      <w:pPr>
        <w:pStyle w:val="normal"/>
      </w:pPr>
      <w:r>
        <w:t xml:space="preserve">El equipo obtuvo plena autonomía para crear nuevas piezas publicitarias. Se completará la separación operativa total de cuentas la próxima semana bajo una gestión independiente.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4. Estrategia de contenidos y piezas publicitarias</w:t>
      </w:r>
    </w:p>
    <w:p>
      <w:pPr>
        <w:pStyle w:val="normal"/>
      </w:pPr>
      <w:r>
        <w:t xml:space="preserve">Respecto a la campaña de 'promo junio', se utilizó un único modelo de piezas, mientras que para Universal se implementaron dos pruebas distintas para comparar resultados.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5. Independencia operativa y cierre de sesión</w:t>
      </w:r>
    </w:p>
    <w:p>
      <w:pPr>
        <w:pStyle w:val="normal"/>
      </w:pPr>
      <w:r>
        <w:t xml:space="preserve">Los participantes confirman que, con los ajustes realizados, la separación operativa de las cuentas estará completada la próxima semana.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6. Gestión de acceso y presupuesto</w:t>
      </w:r>
    </w:p>
    <w:p>
      <w:pPr>
        <w:pStyle w:val="normal"/>
      </w:pPr>
      <w:r>
        <w:t xml:space="preserve">Se recuerda al equipo de ADS Gorila Hosting que deben considerar el presupuesto ya ejecutado durante junio, ya que este no se reinicia al tomar el control total.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&amp;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Apagar la campaña de búsqueda de Google inmediatamente.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Sebastián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Apagar la campaña de Google PMax entre el viernes y el lunes para completar la independencia de las cuentas.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Sebastián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Contactar a Angelica para revisar el acceso a la nueva cuenta y coordinar con el equipo si es necesario usar un correo diferente.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ADS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Comunicar el resumen de la reunión a Cat para asegurar la alineación sobre los cambios realizados.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ADS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La reunión definió la transición operativa de cuentas publicitarias y confirmó la autonomía total del nuevo equipo. Se acordó que el equipo de ADS Gorila Hosting gestionará las campañas de Meta, excepto la marca UKITS, y se desactivarán las campañas en Google Ads para asegurar la independencia operativa. La próxima reunión o touchpoint se llevará a cabo la próxima semana para confirmar la separación operativa total de las cuentas.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2026-06-19T01:31:30Z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