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Técnico: Tennis AI Analyzer</w:t>
      </w:r>
    </w:p>
    <w:p>
      <w:r>
        <w:t>Fecha: 08/04/2026</w:t>
      </w:r>
    </w:p>
    <w:p>
      <w:r>
        <w:t>Autor: Junie AI Assistant</w:t>
      </w:r>
    </w:p>
    <w:p>
      <w:pPr>
        <w:pStyle w:val="Heading1"/>
      </w:pPr>
      <w:r>
        <w:t>1. Descripción del Proyecto</w:t>
      </w:r>
    </w:p>
    <w:p>
      <w:r>
        <w:t>Tennis AI Analyzer es una solución integral para el análisis biomecánico de jugadores de tenis. Combina técnicas avanzadas de visión por computadora para la detección de objetos y estimación de pose con modelos de lenguaje de gran escala (VLM) para generar dictámenes técnicos profesionales.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rPr>
          <w:b/>
        </w:rPr>
        <w:t xml:space="preserve">Detección Multiobjeto: </w:t>
      </w:r>
      <w:r>
        <w:t>Identificación de jugadores, raquetas y pelotas usando YOLOv8 (yolo26m.pt).</w:t>
      </w:r>
    </w:p>
    <w:p>
      <w:pPr>
        <w:pStyle w:val="ListBullet"/>
      </w:pPr>
      <w:r>
        <w:rPr>
          <w:b/>
        </w:rPr>
        <w:t xml:space="preserve">Estimación de Pose de Alta Precisión: </w:t>
      </w:r>
      <w:r>
        <w:t>Uso de YOLOv8-Pose (yolo26s-pose.pt) para el seguimiento de 17 puntos clave del cuerpo.</w:t>
      </w:r>
    </w:p>
    <w:p>
      <w:pPr>
        <w:pStyle w:val="ListBullet"/>
      </w:pPr>
      <w:r>
        <w:rPr>
          <w:b/>
        </w:rPr>
        <w:t xml:space="preserve">Análisis Biomecánico Dinámico: </w:t>
      </w:r>
      <w:r>
        <w:t>Cálculo de ángulos articulares (codo, rodilla) y estabilidad del Centro de Masa (CoM) en tiempo real.</w:t>
      </w:r>
    </w:p>
    <w:p>
      <w:pPr>
        <w:pStyle w:val="ListBullet"/>
      </w:pPr>
      <w:r>
        <w:rPr>
          <w:b/>
        </w:rPr>
        <w:t xml:space="preserve">Clasificación de Golpes: </w:t>
      </w:r>
      <w:r>
        <w:t>Identificación automática de Saque, Drive, Revés y Volea mediante heurísticas cinemáticas.</w:t>
      </w:r>
    </w:p>
    <w:p>
      <w:pPr>
        <w:pStyle w:val="ListBullet"/>
      </w:pPr>
      <w:r>
        <w:rPr>
          <w:b/>
        </w:rPr>
        <w:t xml:space="preserve">Dictamen por IA (VLM): </w:t>
      </w:r>
      <w:r>
        <w:t>Análisis multimodal con qwen2-vl:8b que cruza datos numéricos con evidencia visual.</w:t>
      </w:r>
    </w:p>
    <w:p>
      <w:pPr>
        <w:pStyle w:val="ListBullet"/>
      </w:pPr>
      <w:r>
        <w:rPr>
          <w:b/>
        </w:rPr>
        <w:t xml:space="preserve">Visualización de Resultados: </w:t>
      </w:r>
      <w:r>
        <w:t>Generación de gráficas comparativas frente a rangos de referencia profesionales.</w:t>
      </w:r>
    </w:p>
    <w:p>
      <w:pPr>
        <w:pStyle w:val="Heading1"/>
      </w:pPr>
      <w:r>
        <w:t>3. Arquitectura Técnica y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 / Componente</w:t>
            </w:r>
          </w:p>
        </w:tc>
        <w:tc>
          <w:tcPr>
            <w:tcW w:type="dxa" w:w="4320"/>
          </w:tcPr>
          <w:p>
            <w:r>
              <w:t>Tecnología Implementada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Detección de Objetos</w:t>
            </w:r>
          </w:p>
        </w:tc>
        <w:tc>
          <w:tcPr>
            <w:tcW w:type="dxa" w:w="4320"/>
          </w:tcPr>
          <w:p>
            <w:r>
              <w:t>Ultralytics YOLOv8 (yolo26m.pt)</w:t>
            </w:r>
          </w:p>
        </w:tc>
      </w:tr>
      <w:tr>
        <w:tc>
          <w:tcPr>
            <w:tcW w:type="dxa" w:w="4320"/>
          </w:tcPr>
          <w:p>
            <w:r>
              <w:t>Pose-Estimation</w:t>
            </w:r>
          </w:p>
        </w:tc>
        <w:tc>
          <w:tcPr>
            <w:tcW w:type="dxa" w:w="4320"/>
          </w:tcPr>
          <w:p>
            <w:r>
              <w:t>Ultralytics YOLOv8-Pose (yolo26s-pose.pt)</w:t>
            </w:r>
          </w:p>
        </w:tc>
      </w:tr>
      <w:tr>
        <w:tc>
          <w:tcPr>
            <w:tcW w:type="dxa" w:w="4320"/>
          </w:tcPr>
          <w:p>
            <w:r>
              <w:t>Análisis de Video</w:t>
            </w:r>
          </w:p>
        </w:tc>
        <w:tc>
          <w:tcPr>
            <w:tcW w:type="dxa" w:w="4320"/>
          </w:tcPr>
          <w:p>
            <w:r>
              <w:t>OpenCV, NumPy, SciPy (Filtro Savitzky-Golay)</w:t>
            </w:r>
          </w:p>
        </w:tc>
      </w:tr>
      <w:tr>
        <w:tc>
          <w:tcPr>
            <w:tcW w:type="dxa" w:w="4320"/>
          </w:tcPr>
          <w:p>
            <w:r>
              <w:t>IA Generativa (VLM)</w:t>
            </w:r>
          </w:p>
        </w:tc>
        <w:tc>
          <w:tcPr>
            <w:tcW w:type="dxa" w:w="4320"/>
          </w:tcPr>
          <w:p>
            <w:r>
              <w:t>Ollama (Modelo: qwen2-vl:8b)</w:t>
            </w:r>
          </w:p>
        </w:tc>
      </w:tr>
      <w:tr>
        <w:tc>
          <w:tcPr>
            <w:tcW w:type="dxa" w:w="4320"/>
          </w:tcPr>
          <w:p>
            <w:r>
              <w:t>Visualización</w:t>
            </w:r>
          </w:p>
        </w:tc>
        <w:tc>
          <w:tcPr>
            <w:tcW w:type="dxa" w:w="4320"/>
          </w:tcPr>
          <w:p>
            <w:r>
              <w:t>Matplotlib, Pandas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HTML5, CSS3, Vanilla JavaScript</w:t>
            </w:r>
          </w:p>
        </w:tc>
      </w:tr>
    </w:tbl>
    <w:p>
      <w:pPr>
        <w:pStyle w:val="Heading1"/>
      </w:pPr>
      <w:r>
        <w:t>4. Consideraciones y Técnicas Implementadas</w:t>
      </w:r>
    </w:p>
    <w:p>
      <w:pPr>
        <w:pStyle w:val="ListBullet"/>
      </w:pPr>
      <w:r>
        <w:t>Normalización de Coordenadas: Todos los cálculos biomecánicos se realizan sobre coordenadas normalizadas para asegurar la consistencia independientemente de la resolución del video.</w:t>
      </w:r>
    </w:p>
    <w:p>
      <w:pPr>
        <w:pStyle w:val="ListBullet"/>
      </w:pPr>
      <w:r>
        <w:t>Suavizado de Señal: Se utiliza el filtro de Savitzky-Golay para eliminar el ruido en el seguimiento de puntos clave, permitiendo una medición de velocidad y ángulos mucho más estable.</w:t>
      </w:r>
    </w:p>
    <w:p>
      <w:pPr>
        <w:pStyle w:val="ListBullet"/>
      </w:pPr>
      <w:r>
        <w:t>Análisis Dinámico: El sistema ajusta los rangos "ideales" de técnica según la fase detectada del golpe (Preparación, Impacto, Seguimiento).</w:t>
      </w:r>
    </w:p>
    <w:p>
      <w:pPr>
        <w:pStyle w:val="ListBullet"/>
      </w:pPr>
      <w:r>
        <w:t>Integración VLM: El modelo qwen2-vl recibe frames clave en base64 para validar visualmente la técnica (ej. empuñadura, mirada) que no es detectable únicamente por landmarks.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