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E979C" w14:textId="77777777" w:rsidR="00B0660A" w:rsidRPr="00B0660A" w:rsidRDefault="00B0660A" w:rsidP="00B0660A">
      <w:r w:rsidRPr="00B0660A">
        <w:t xml:space="preserve">Die High Dynamic Range (HDR) Bildgebung ist eines von vielen interessanten </w:t>
      </w:r>
    </w:p>
    <w:p w14:paraId="553B2DB6" w14:textId="77777777" w:rsidR="00B0660A" w:rsidRPr="00B0660A" w:rsidRDefault="00B0660A" w:rsidP="00B0660A">
      <w:r w:rsidRPr="00B0660A">
        <w:t xml:space="preserve">Problemen in dem aufstrebenden Forschungsgebiet </w:t>
      </w:r>
      <w:proofErr w:type="spellStart"/>
      <w:r w:rsidRPr="00B0660A">
        <w:t>Computational</w:t>
      </w:r>
      <w:proofErr w:type="spellEnd"/>
      <w:r w:rsidRPr="00B0660A">
        <w:t xml:space="preserve"> </w:t>
      </w:r>
      <w:proofErr w:type="spellStart"/>
      <w:r w:rsidRPr="00B0660A">
        <w:t>Photography</w:t>
      </w:r>
      <w:proofErr w:type="spellEnd"/>
      <w:r w:rsidRPr="00B0660A">
        <w:t xml:space="preserve">. </w:t>
      </w:r>
    </w:p>
    <w:p w14:paraId="5A558A7D" w14:textId="77777777" w:rsidR="00B0660A" w:rsidRPr="00B0660A" w:rsidRDefault="00B0660A" w:rsidP="00B0660A">
      <w:r w:rsidRPr="00B0660A">
        <w:t>Ziel hierbei ist die Fusion mehrerer Bilder mit verschiedener Belichtungszeit</w:t>
      </w:r>
    </w:p>
    <w:p w14:paraId="1EAEC26A" w14:textId="77777777" w:rsidR="00B0660A" w:rsidRPr="00B0660A" w:rsidRDefault="00B0660A" w:rsidP="00B0660A">
      <w:r w:rsidRPr="00B0660A">
        <w:t xml:space="preserve">zu einem einzigen Bild mit deutlich vergrößertem Dynamikumfang. </w:t>
      </w:r>
    </w:p>
    <w:p w14:paraId="316530A7" w14:textId="77777777" w:rsidR="00B0660A" w:rsidRPr="00B0660A" w:rsidRDefault="00B0660A" w:rsidP="00B0660A"/>
    <w:p w14:paraId="12084FD6" w14:textId="77777777" w:rsidR="00B0660A" w:rsidRPr="00B0660A" w:rsidRDefault="00B0660A" w:rsidP="00B0660A">
      <w:r w:rsidRPr="00B0660A">
        <w:t xml:space="preserve">Während viele Arbeiten sich nur mit der pixelweisen Fusion der Bilddaten </w:t>
      </w:r>
    </w:p>
    <w:p w14:paraId="63EB7E0F" w14:textId="77777777" w:rsidR="00B0660A" w:rsidRPr="00B0660A" w:rsidRDefault="00B0660A" w:rsidP="00B0660A">
      <w:r w:rsidRPr="00B0660A">
        <w:t xml:space="preserve">auseinander setzen, schlagen </w:t>
      </w:r>
      <w:proofErr w:type="spellStart"/>
      <w:r w:rsidRPr="00B0660A">
        <w:t>Debevec</w:t>
      </w:r>
      <w:proofErr w:type="spellEnd"/>
      <w:r w:rsidRPr="00B0660A">
        <w:t xml:space="preserve"> und Malik (1997) vor, gleichzeitig auch </w:t>
      </w:r>
    </w:p>
    <w:p w14:paraId="5C5003ED" w14:textId="77777777" w:rsidR="00B0660A" w:rsidRPr="00B0660A" w:rsidRDefault="00B0660A" w:rsidP="00B0660A">
      <w:r w:rsidRPr="00B0660A">
        <w:t xml:space="preserve">noch die Antwortkurve des Bildaufnahmeprozesses, d.h. der verwendeten Kamera </w:t>
      </w:r>
    </w:p>
    <w:p w14:paraId="04B38C51" w14:textId="77777777" w:rsidR="00B0660A" w:rsidRPr="00B0660A" w:rsidRDefault="00B0660A" w:rsidP="00B0660A">
      <w:proofErr w:type="spellStart"/>
      <w:r w:rsidRPr="00B0660A">
        <w:t>mitzuschätzen</w:t>
      </w:r>
      <w:proofErr w:type="spellEnd"/>
      <w:r w:rsidRPr="00B0660A">
        <w:t xml:space="preserve">. Dies bietet den klaren Vorteil, die Bildfusion auch ohne </w:t>
      </w:r>
    </w:p>
    <w:p w14:paraId="771AC482" w14:textId="77777777" w:rsidR="00B0660A" w:rsidRPr="00B0660A" w:rsidRDefault="00B0660A" w:rsidP="00B0660A">
      <w:r w:rsidRPr="00B0660A">
        <w:t xml:space="preserve">vorherige radiometrische Kalibration des Aufnahmeequipments durchführen zu </w:t>
      </w:r>
    </w:p>
    <w:p w14:paraId="58F19B32" w14:textId="77777777" w:rsidR="00B0660A" w:rsidRPr="00B0660A" w:rsidRDefault="00B0660A" w:rsidP="00B0660A">
      <w:r w:rsidRPr="00B0660A">
        <w:t xml:space="preserve">können. Als mathematisches Werkzeug zur Formulierung des Verfahrens dient </w:t>
      </w:r>
    </w:p>
    <w:p w14:paraId="47DBC3A0" w14:textId="77777777" w:rsidR="00B0660A" w:rsidRPr="00B0660A" w:rsidRDefault="00B0660A" w:rsidP="00B0660A">
      <w:r w:rsidRPr="00B0660A">
        <w:t xml:space="preserve">hierbei ein gemeinsames Energiefunktional, dass einen Ähnlichkeits- und </w:t>
      </w:r>
    </w:p>
    <w:p w14:paraId="54ECB1A2" w14:textId="77777777" w:rsidR="00B0660A" w:rsidRPr="00B0660A" w:rsidRDefault="00B0660A" w:rsidP="00B0660A">
      <w:r w:rsidRPr="00B0660A">
        <w:t xml:space="preserve">einen  Glattheitsterm besitzt. Während der Ähnlichkeitsterm unter </w:t>
      </w:r>
    </w:p>
    <w:p w14:paraId="17676BE5" w14:textId="77777777" w:rsidR="00B0660A" w:rsidRPr="00B0660A" w:rsidRDefault="00B0660A" w:rsidP="00B0660A">
      <w:r w:rsidRPr="00B0660A">
        <w:t>Berücksichtigung der mitgeschätzten Antwortkurve die Beziehung zwischen</w:t>
      </w:r>
    </w:p>
    <w:p w14:paraId="75A2F413" w14:textId="77777777" w:rsidR="00B0660A" w:rsidRPr="00B0660A" w:rsidRDefault="00B0660A" w:rsidP="00B0660A">
      <w:r w:rsidRPr="00B0660A">
        <w:t xml:space="preserve">den Einzelaufnahmen und dem gesuchten HDR-Bild herstellt, sorgt der </w:t>
      </w:r>
    </w:p>
    <w:p w14:paraId="077A6C79" w14:textId="77777777" w:rsidR="00B0660A" w:rsidRPr="00B0660A" w:rsidRDefault="00B0660A" w:rsidP="00B0660A">
      <w:r w:rsidRPr="00B0660A">
        <w:t xml:space="preserve">Glattheitsterm für eine hinreichend glatte Antwortkurve, die auch aus </w:t>
      </w:r>
    </w:p>
    <w:p w14:paraId="7EA02343" w14:textId="77777777" w:rsidR="00B0660A" w:rsidRPr="00B0660A" w:rsidRDefault="00B0660A" w:rsidP="00B0660A">
      <w:r w:rsidRPr="00B0660A">
        <w:t>radiometrischer Sicht Sinn macht.</w:t>
      </w:r>
    </w:p>
    <w:p w14:paraId="6075C237" w14:textId="77777777" w:rsidR="00B0660A" w:rsidRPr="00B0660A" w:rsidRDefault="00B0660A" w:rsidP="00B0660A"/>
    <w:p w14:paraId="20A8A202" w14:textId="77777777" w:rsidR="00B0660A" w:rsidRPr="00B0660A" w:rsidRDefault="00B0660A" w:rsidP="00B0660A">
      <w:r w:rsidRPr="00B0660A">
        <w:t xml:space="preserve">Trotz der allgemeinen Formulierung hat das Verfahren von </w:t>
      </w:r>
      <w:proofErr w:type="spellStart"/>
      <w:r w:rsidRPr="00B0660A">
        <w:t>Debevec</w:t>
      </w:r>
      <w:proofErr w:type="spellEnd"/>
      <w:r w:rsidRPr="00B0660A">
        <w:t xml:space="preserve"> und Malik</w:t>
      </w:r>
    </w:p>
    <w:p w14:paraId="005BDB08" w14:textId="77777777" w:rsidR="00B0660A" w:rsidRPr="00B0660A" w:rsidRDefault="00B0660A" w:rsidP="00B0660A">
      <w:r w:rsidRPr="00B0660A">
        <w:t>jedoch auch einige Schwachstellen. Zum einen werden weder im Daten- noch</w:t>
      </w:r>
    </w:p>
    <w:p w14:paraId="5EEE6D23" w14:textId="77777777" w:rsidR="00B0660A" w:rsidRPr="00B0660A" w:rsidRDefault="00B0660A" w:rsidP="00B0660A">
      <w:r w:rsidRPr="00B0660A">
        <w:t>im Glattheitsterm robuste Bestrafungsfunktionen verwendet. Diese könnten</w:t>
      </w:r>
    </w:p>
    <w:p w14:paraId="7BDDD07F" w14:textId="77777777" w:rsidR="00B0660A" w:rsidRPr="00B0660A" w:rsidRDefault="00B0660A" w:rsidP="00B0660A">
      <w:r w:rsidRPr="00B0660A">
        <w:t xml:space="preserve">den Ansatz deutlich robuster unter Fehlmessungen machen. Zum anderen finden </w:t>
      </w:r>
    </w:p>
    <w:p w14:paraId="07949F3C" w14:textId="77777777" w:rsidR="00B0660A" w:rsidRPr="00B0660A" w:rsidRDefault="00B0660A" w:rsidP="00B0660A">
      <w:r w:rsidRPr="00B0660A">
        <w:t xml:space="preserve">keine </w:t>
      </w:r>
      <w:proofErr w:type="spellStart"/>
      <w:r w:rsidRPr="00B0660A">
        <w:t>Constraints</w:t>
      </w:r>
      <w:proofErr w:type="spellEnd"/>
      <w:r w:rsidRPr="00B0660A">
        <w:t xml:space="preserve"> Anwendung, die </w:t>
      </w:r>
      <w:proofErr w:type="spellStart"/>
      <w:r w:rsidRPr="00B0660A">
        <w:t>die</w:t>
      </w:r>
      <w:proofErr w:type="spellEnd"/>
      <w:r w:rsidRPr="00B0660A">
        <w:t xml:space="preserve"> typischerweise gewünschte Monotonie</w:t>
      </w:r>
    </w:p>
    <w:p w14:paraId="6BAD8774" w14:textId="77777777" w:rsidR="00B0660A" w:rsidRPr="00B0660A" w:rsidRDefault="00B0660A" w:rsidP="00B0660A">
      <w:r w:rsidRPr="00B0660A">
        <w:t xml:space="preserve">der </w:t>
      </w:r>
      <w:proofErr w:type="spellStart"/>
      <w:r w:rsidRPr="00B0660A">
        <w:t>Antwortkuve</w:t>
      </w:r>
      <w:proofErr w:type="spellEnd"/>
      <w:r w:rsidRPr="00B0660A">
        <w:t xml:space="preserve"> explizit erzwingen würden. Monotone Kurven können deshalb</w:t>
      </w:r>
    </w:p>
    <w:p w14:paraId="7B3251FE" w14:textId="77777777" w:rsidR="00B0660A" w:rsidRPr="00B0660A" w:rsidRDefault="00B0660A" w:rsidP="00B0660A">
      <w:r w:rsidRPr="00B0660A">
        <w:t>nur bei einer hinreichend großen Gewichtung der Glattheit erzielt werden.</w:t>
      </w:r>
    </w:p>
    <w:p w14:paraId="548069FE" w14:textId="77777777" w:rsidR="00B0660A" w:rsidRPr="00B0660A" w:rsidRDefault="00B0660A" w:rsidP="00B0660A">
      <w:r w:rsidRPr="00B0660A">
        <w:t>Schließlich ist das Verfahren auch nicht sonderlich robust gegenüber</w:t>
      </w:r>
    </w:p>
    <w:p w14:paraId="5D6F24B1" w14:textId="77777777" w:rsidR="00B0660A" w:rsidRPr="00B0660A" w:rsidRDefault="00B0660A" w:rsidP="00B0660A">
      <w:r w:rsidRPr="00B0660A">
        <w:t>Rauschen. Dies kann insbesondere bei sehr kurz belichteten Bildern Probleme</w:t>
      </w:r>
    </w:p>
    <w:p w14:paraId="0BDF77F7" w14:textId="77777777" w:rsidR="00B0660A" w:rsidRPr="00B0660A" w:rsidRDefault="00B0660A" w:rsidP="00B0660A">
      <w:r w:rsidRPr="00B0660A">
        <w:t xml:space="preserve">bereiten. In diesem Zusammenhang könnten zusätzliche Glattheitsterme </w:t>
      </w:r>
    </w:p>
    <w:p w14:paraId="1709F428" w14:textId="77777777" w:rsidR="00B0660A" w:rsidRPr="00B0660A" w:rsidRDefault="00B0660A" w:rsidP="00B0660A">
      <w:r w:rsidRPr="00B0660A">
        <w:t xml:space="preserve">Abhilfe schaffen, wie sie in der </w:t>
      </w:r>
      <w:proofErr w:type="spellStart"/>
      <w:r w:rsidRPr="00B0660A">
        <w:t>Bildregularisierung</w:t>
      </w:r>
      <w:proofErr w:type="spellEnd"/>
      <w:r w:rsidRPr="00B0660A">
        <w:t xml:space="preserve"> vorkommen.</w:t>
      </w:r>
    </w:p>
    <w:p w14:paraId="73E8698F" w14:textId="77777777" w:rsidR="00B0660A" w:rsidRPr="00B0660A" w:rsidRDefault="00B0660A" w:rsidP="00B0660A"/>
    <w:p w14:paraId="36269AA5" w14:textId="77777777" w:rsidR="00B0660A" w:rsidRPr="008D664F" w:rsidRDefault="00B0660A" w:rsidP="00B0660A">
      <w:pPr>
        <w:rPr>
          <w:strike/>
        </w:rPr>
      </w:pPr>
      <w:r w:rsidRPr="008D664F">
        <w:rPr>
          <w:strike/>
        </w:rPr>
        <w:t xml:space="preserve">Ziel der Arbeit ist es deshalb zunächst, das Verfahren von </w:t>
      </w:r>
      <w:proofErr w:type="spellStart"/>
      <w:r w:rsidRPr="008D664F">
        <w:rPr>
          <w:strike/>
        </w:rPr>
        <w:t>Debevec</w:t>
      </w:r>
      <w:proofErr w:type="spellEnd"/>
      <w:r w:rsidRPr="008D664F">
        <w:rPr>
          <w:strike/>
        </w:rPr>
        <w:t xml:space="preserve"> und Malik</w:t>
      </w:r>
    </w:p>
    <w:p w14:paraId="020783FC" w14:textId="77777777" w:rsidR="00B0660A" w:rsidRPr="00B0660A" w:rsidRDefault="00B0660A" w:rsidP="00B0660A">
      <w:r w:rsidRPr="008D664F">
        <w:rPr>
          <w:strike/>
        </w:rPr>
        <w:t>als Ausgangsverfahren zu implementieren</w:t>
      </w:r>
      <w:r w:rsidRPr="00B0660A">
        <w:t>. Dies soll dann sukzessive um</w:t>
      </w:r>
    </w:p>
    <w:p w14:paraId="755F1E6E" w14:textId="77777777" w:rsidR="00B0660A" w:rsidRPr="00B0660A" w:rsidRDefault="00B0660A" w:rsidP="00B0660A">
      <w:r w:rsidRPr="00B0660A">
        <w:t xml:space="preserve">robuste Funktionen, </w:t>
      </w:r>
      <w:proofErr w:type="spellStart"/>
      <w:r w:rsidRPr="00B0660A">
        <w:t>Monotionieconstraints</w:t>
      </w:r>
      <w:proofErr w:type="spellEnd"/>
      <w:r w:rsidRPr="00B0660A">
        <w:t xml:space="preserve"> und räumliche Glattheitsterme</w:t>
      </w:r>
    </w:p>
    <w:p w14:paraId="5D1F5188" w14:textId="77777777" w:rsidR="00B0660A" w:rsidRPr="00B0660A" w:rsidRDefault="00B0660A" w:rsidP="00B0660A">
      <w:r w:rsidRPr="00B0660A">
        <w:t>erweitert werden. Zudem sollen Glattheitsterme verschiedener Ordnung für die</w:t>
      </w:r>
    </w:p>
    <w:p w14:paraId="1587AAA5" w14:textId="77777777" w:rsidR="00B0660A" w:rsidRPr="00B0660A" w:rsidRDefault="00B0660A" w:rsidP="00B0660A">
      <w:r w:rsidRPr="00B0660A">
        <w:t xml:space="preserve">geeignete Schätzung der </w:t>
      </w:r>
      <w:proofErr w:type="spellStart"/>
      <w:r w:rsidRPr="00B0660A">
        <w:t>Antwortkuve</w:t>
      </w:r>
      <w:proofErr w:type="spellEnd"/>
      <w:r w:rsidRPr="00B0660A">
        <w:t xml:space="preserve"> untersucht werden. Neben der Modellierung</w:t>
      </w:r>
    </w:p>
    <w:p w14:paraId="10AA466C" w14:textId="77777777" w:rsidR="00B0660A" w:rsidRPr="00B0660A" w:rsidRDefault="00B0660A" w:rsidP="00B0660A">
      <w:r w:rsidRPr="00B0660A">
        <w:t>und Implementation der einzelnen Erweiterungen soll auch eine geeignete visuelle</w:t>
      </w:r>
    </w:p>
    <w:p w14:paraId="6F5C65D6" w14:textId="77777777" w:rsidR="00B0660A" w:rsidRPr="00B0660A" w:rsidRDefault="00B0660A" w:rsidP="00B0660A">
      <w:proofErr w:type="gramStart"/>
      <w:r w:rsidRPr="00B0660A">
        <w:t>Evaluation der Ergebnisse erfolgen.</w:t>
      </w:r>
      <w:proofErr w:type="gramEnd"/>
      <w:r w:rsidRPr="00B0660A">
        <w:t xml:space="preserve"> Hierzu sollen Tone-Mapping Verfahren</w:t>
      </w:r>
    </w:p>
    <w:p w14:paraId="46BBC352" w14:textId="77777777" w:rsidR="00B0660A" w:rsidRPr="00B0660A" w:rsidRDefault="00B0660A" w:rsidP="00B0660A">
      <w:r w:rsidRPr="00B0660A">
        <w:t xml:space="preserve">aus der Literatur verwendet werden. Zudem wären Experimente mit synthetischen </w:t>
      </w:r>
    </w:p>
    <w:p w14:paraId="2C40EEF1" w14:textId="77777777" w:rsidR="00B0660A" w:rsidRPr="00B0660A" w:rsidRDefault="00B0660A" w:rsidP="00B0660A">
      <w:r w:rsidRPr="00B0660A">
        <w:t xml:space="preserve">Daten wünschenswert, da sie eine quantitative Evaluation der Ergebnisse erlauben </w:t>
      </w:r>
    </w:p>
    <w:p w14:paraId="521B5856" w14:textId="77777777" w:rsidR="00B0660A" w:rsidRPr="00B0660A" w:rsidRDefault="00B0660A" w:rsidP="00B0660A">
      <w:r w:rsidRPr="00B0660A">
        <w:t xml:space="preserve">würden. Aufgrund der Komplexität der Erzeugung solcher Daten sind diese </w:t>
      </w:r>
      <w:bookmarkStart w:id="0" w:name="_GoBack"/>
      <w:r w:rsidRPr="00B0660A">
        <w:t xml:space="preserve">jedoch </w:t>
      </w:r>
      <w:bookmarkEnd w:id="0"/>
    </w:p>
    <w:p w14:paraId="7E18AB56" w14:textId="77777777" w:rsidR="002B689A" w:rsidRPr="00B0660A" w:rsidRDefault="00B0660A" w:rsidP="00B0660A">
      <w:r w:rsidRPr="00B0660A">
        <w:t>optional.</w:t>
      </w:r>
    </w:p>
    <w:sectPr w:rsidR="002B689A" w:rsidRPr="00B0660A" w:rsidSect="002B689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60A"/>
    <w:rsid w:val="002B689A"/>
    <w:rsid w:val="002E12C9"/>
    <w:rsid w:val="008D664F"/>
    <w:rsid w:val="00B0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8D475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2344</Characters>
  <Application>Microsoft Macintosh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Zillessen</dc:creator>
  <cp:keywords/>
  <dc:description/>
  <cp:lastModifiedBy>Sebastian Zillessen</cp:lastModifiedBy>
  <cp:revision>2</cp:revision>
  <dcterms:created xsi:type="dcterms:W3CDTF">2013-07-30T13:29:00Z</dcterms:created>
  <dcterms:modified xsi:type="dcterms:W3CDTF">2013-10-12T15:48:00Z</dcterms:modified>
</cp:coreProperties>
</file>