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6D8" w:rsidRDefault="003C36D8" w:rsidP="00536EA1">
      <w:pPr>
        <w:pStyle w:val="Listenabsatz"/>
        <w:numPr>
          <w:ilvl w:val="0"/>
          <w:numId w:val="1"/>
        </w:numPr>
      </w:pPr>
      <w:r>
        <w:t>Equitable decarbonization of heat supply in residential rental buildings</w:t>
      </w:r>
    </w:p>
    <w:p w:rsidR="003C36D8" w:rsidRDefault="00C41EB9" w:rsidP="00145CE6">
      <w:pPr>
        <w:pStyle w:val="Listenabsatz"/>
        <w:numPr>
          <w:ilvl w:val="0"/>
          <w:numId w:val="1"/>
        </w:numPr>
      </w:pPr>
      <w:r>
        <w:t>Fair f</w:t>
      </w:r>
      <w:r w:rsidR="007435BD">
        <w:t>inancial governance</w:t>
      </w:r>
      <w:r w:rsidR="003C36D8">
        <w:t xml:space="preserve"> support strategy</w:t>
      </w:r>
      <w:r>
        <w:t xml:space="preserve"> between </w:t>
      </w:r>
      <w:r w:rsidR="007435BD">
        <w:t>property owner</w:t>
      </w:r>
      <w:r>
        <w:t xml:space="preserve"> and tenants</w:t>
      </w:r>
    </w:p>
    <w:p w:rsidR="003C36D8" w:rsidRDefault="003C36D8" w:rsidP="003C36D8">
      <w:pPr>
        <w:pStyle w:val="Listenabsatz"/>
        <w:numPr>
          <w:ilvl w:val="0"/>
          <w:numId w:val="1"/>
        </w:numPr>
      </w:pPr>
      <w:r>
        <w:t>E</w:t>
      </w:r>
      <w:r w:rsidRPr="003C36D8">
        <w:t xml:space="preserve">quitable switch is possible but with massive public subsidy payments </w:t>
      </w:r>
    </w:p>
    <w:p w:rsidR="003C36D8" w:rsidRDefault="003C36D8" w:rsidP="003C36D8">
      <w:pPr>
        <w:pStyle w:val="Listenabsatz"/>
        <w:numPr>
          <w:ilvl w:val="0"/>
          <w:numId w:val="1"/>
        </w:numPr>
      </w:pPr>
      <w:r>
        <w:t xml:space="preserve">Heat pump alternative is not competitive compared </w:t>
      </w:r>
      <w:r w:rsidR="007435BD">
        <w:t>with</w:t>
      </w:r>
      <w:r>
        <w:t xml:space="preserve"> district heating </w:t>
      </w:r>
    </w:p>
    <w:p w:rsidR="00667338" w:rsidRDefault="003C36D8" w:rsidP="00913C68">
      <w:pPr>
        <w:pStyle w:val="Listenabsatz"/>
        <w:numPr>
          <w:ilvl w:val="0"/>
          <w:numId w:val="1"/>
        </w:numPr>
      </w:pPr>
      <w:bookmarkStart w:id="0" w:name="_GoBack"/>
      <w:r>
        <w:t xml:space="preserve">Allocating the costs of inaction between governance, </w:t>
      </w:r>
      <w:r w:rsidR="007435BD">
        <w:t>property owner</w:t>
      </w:r>
      <w:r>
        <w:t>, and tenants</w:t>
      </w:r>
      <w:bookmarkEnd w:id="0"/>
    </w:p>
    <w:p w:rsidR="00B14751" w:rsidRPr="00411B25" w:rsidRDefault="00B14751" w:rsidP="003C36D8">
      <w:pPr>
        <w:ind w:left="360"/>
      </w:pPr>
    </w:p>
    <w:sectPr w:rsidR="00B14751" w:rsidRPr="00411B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44B4A"/>
    <w:multiLevelType w:val="hybridMultilevel"/>
    <w:tmpl w:val="1AD853FA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B6201"/>
    <w:multiLevelType w:val="hybridMultilevel"/>
    <w:tmpl w:val="20E8B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E4155"/>
    <w:multiLevelType w:val="hybridMultilevel"/>
    <w:tmpl w:val="3446CD90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B25"/>
    <w:rsid w:val="00044577"/>
    <w:rsid w:val="000503E6"/>
    <w:rsid w:val="000B62D9"/>
    <w:rsid w:val="00184EA3"/>
    <w:rsid w:val="003C0303"/>
    <w:rsid w:val="003C36D8"/>
    <w:rsid w:val="003F2708"/>
    <w:rsid w:val="00411B25"/>
    <w:rsid w:val="005A56B0"/>
    <w:rsid w:val="00667338"/>
    <w:rsid w:val="006761E8"/>
    <w:rsid w:val="007435BD"/>
    <w:rsid w:val="00A647FB"/>
    <w:rsid w:val="00B14751"/>
    <w:rsid w:val="00BE5FEC"/>
    <w:rsid w:val="00C41EB9"/>
    <w:rsid w:val="00DA5BD8"/>
    <w:rsid w:val="00ED167A"/>
    <w:rsid w:val="00EF72AA"/>
    <w:rsid w:val="00F0123B"/>
    <w:rsid w:val="00F0697D"/>
    <w:rsid w:val="00FF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633A3"/>
  <w15:chartTrackingRefBased/>
  <w15:docId w15:val="{B6DB83CC-D348-4FD2-B02F-EEA9F4C7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1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Zwickl (TUW-EEG)</dc:creator>
  <cp:keywords/>
  <dc:description/>
  <cp:lastModifiedBy>zwickl-nb</cp:lastModifiedBy>
  <cp:revision>17</cp:revision>
  <dcterms:created xsi:type="dcterms:W3CDTF">2021-07-19T13:49:00Z</dcterms:created>
  <dcterms:modified xsi:type="dcterms:W3CDTF">2021-12-13T10:34:00Z</dcterms:modified>
</cp:coreProperties>
</file>