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7F" w:rsidRPr="004D4329" w:rsidRDefault="00E47BA3" w:rsidP="004D4329">
      <w:pPr>
        <w:pStyle w:val="Listenabsatz"/>
        <w:numPr>
          <w:ilvl w:val="0"/>
          <w:numId w:val="4"/>
        </w:numPr>
        <w:rPr>
          <w:rFonts w:asciiTheme="majorHAnsi" w:hAnsiTheme="majorHAnsi" w:cstheme="majorHAnsi"/>
          <w:highlight w:val="yellow"/>
          <w:lang w:val="de-AT"/>
        </w:rPr>
      </w:pPr>
      <w:r w:rsidRPr="004D4329">
        <w:rPr>
          <w:rFonts w:asciiTheme="majorHAnsi" w:hAnsiTheme="majorHAnsi" w:cstheme="majorHAnsi"/>
          <w:highlight w:val="yellow"/>
          <w:lang w:val="de-AT"/>
        </w:rPr>
        <w:t xml:space="preserve">In </w:t>
      </w:r>
      <w:proofErr w:type="spellStart"/>
      <w:r w:rsidRPr="004D4329">
        <w:rPr>
          <w:rFonts w:asciiTheme="majorHAnsi" w:hAnsiTheme="majorHAnsi" w:cstheme="majorHAnsi"/>
          <w:highlight w:val="yellow"/>
          <w:lang w:val="de-AT"/>
        </w:rPr>
        <w:t>the</w:t>
      </w:r>
      <w:proofErr w:type="spellEnd"/>
      <w:r w:rsidRPr="004D4329">
        <w:rPr>
          <w:rFonts w:asciiTheme="majorHAnsi" w:hAnsiTheme="majorHAnsi" w:cstheme="majorHAnsi"/>
          <w:highlight w:val="yellow"/>
          <w:lang w:val="de-AT"/>
        </w:rPr>
        <w:t xml:space="preserve"> „</w:t>
      </w:r>
      <w:proofErr w:type="spellStart"/>
      <w:r w:rsidRPr="004D4329">
        <w:rPr>
          <w:rFonts w:asciiTheme="majorHAnsi" w:hAnsiTheme="majorHAnsi" w:cstheme="majorHAnsi"/>
          <w:highlight w:val="yellow"/>
          <w:lang w:val="de-AT"/>
        </w:rPr>
        <w:t>Introduction</w:t>
      </w:r>
      <w:proofErr w:type="spellEnd"/>
      <w:r w:rsidRPr="004D4329">
        <w:rPr>
          <w:rFonts w:asciiTheme="majorHAnsi" w:hAnsiTheme="majorHAnsi" w:cstheme="majorHAnsi"/>
          <w:highlight w:val="yellow"/>
          <w:lang w:val="de-AT"/>
        </w:rPr>
        <w:t xml:space="preserve">“ </w:t>
      </w:r>
      <w:proofErr w:type="spellStart"/>
      <w:r w:rsidRPr="004D4329">
        <w:rPr>
          <w:rFonts w:asciiTheme="majorHAnsi" w:hAnsiTheme="majorHAnsi" w:cstheme="majorHAnsi"/>
          <w:highlight w:val="yellow"/>
          <w:lang w:val="de-AT"/>
        </w:rPr>
        <w:t>among</w:t>
      </w:r>
      <w:proofErr w:type="spellEnd"/>
      <w:r w:rsidRPr="004D4329">
        <w:rPr>
          <w:rFonts w:asciiTheme="majorHAnsi" w:hAnsiTheme="majorHAnsi" w:cstheme="majorHAnsi"/>
          <w:highlight w:val="yellow"/>
          <w:lang w:val="de-AT"/>
        </w:rPr>
        <w:t xml:space="preserve"> </w:t>
      </w:r>
      <w:proofErr w:type="spellStart"/>
      <w:r w:rsidRPr="004D4329">
        <w:rPr>
          <w:rFonts w:asciiTheme="majorHAnsi" w:hAnsiTheme="majorHAnsi" w:cstheme="majorHAnsi"/>
          <w:highlight w:val="yellow"/>
          <w:lang w:val="de-AT"/>
        </w:rPr>
        <w:t>others</w:t>
      </w:r>
      <w:proofErr w:type="spellEnd"/>
      <w:r w:rsidRPr="004D4329">
        <w:rPr>
          <w:rFonts w:asciiTheme="majorHAnsi" w:hAnsiTheme="majorHAnsi" w:cstheme="majorHAnsi"/>
          <w:highlight w:val="yellow"/>
          <w:lang w:val="de-AT"/>
        </w:rPr>
        <w:t xml:space="preserve"> davon schreiben, dass unklar ist wie schnell und tiefgreifend Regionen (Europa, USA, Asien, etc.) </w:t>
      </w:r>
      <w:proofErr w:type="spellStart"/>
      <w:r w:rsidRPr="004D4329">
        <w:rPr>
          <w:rFonts w:asciiTheme="majorHAnsi" w:hAnsiTheme="majorHAnsi" w:cstheme="majorHAnsi"/>
          <w:highlight w:val="yellow"/>
          <w:lang w:val="de-AT"/>
        </w:rPr>
        <w:t>dekarbonisieren</w:t>
      </w:r>
      <w:proofErr w:type="spellEnd"/>
      <w:r w:rsidRPr="004D4329">
        <w:rPr>
          <w:rFonts w:asciiTheme="majorHAnsi" w:hAnsiTheme="majorHAnsi" w:cstheme="majorHAnsi"/>
          <w:highlight w:val="yellow"/>
          <w:lang w:val="de-AT"/>
        </w:rPr>
        <w:t xml:space="preserve"> werden…</w:t>
      </w:r>
    </w:p>
    <w:p w:rsidR="004D4329" w:rsidRPr="004D4329" w:rsidRDefault="004D4329" w:rsidP="004D4329">
      <w:pPr>
        <w:pStyle w:val="Listenabsatz"/>
        <w:numPr>
          <w:ilvl w:val="0"/>
          <w:numId w:val="4"/>
        </w:numPr>
        <w:rPr>
          <w:rFonts w:asciiTheme="majorHAnsi" w:hAnsiTheme="majorHAnsi" w:cstheme="majorHAnsi"/>
          <w:highlight w:val="yellow"/>
          <w:lang w:val="de-AT"/>
        </w:rPr>
      </w:pPr>
      <w:r w:rsidRPr="004D4329">
        <w:rPr>
          <w:rFonts w:asciiTheme="majorHAnsi" w:hAnsiTheme="majorHAnsi" w:cstheme="majorHAnsi"/>
          <w:highlight w:val="yellow"/>
          <w:lang w:val="de-AT"/>
        </w:rPr>
        <w:t xml:space="preserve">Anstieg des LNG Verbrauchs in „Entwicklungsländer“ durch Substitution von </w:t>
      </w:r>
      <w:proofErr w:type="spellStart"/>
      <w:r w:rsidRPr="004D4329">
        <w:rPr>
          <w:rFonts w:asciiTheme="majorHAnsi" w:hAnsiTheme="majorHAnsi" w:cstheme="majorHAnsi"/>
          <w:highlight w:val="yellow"/>
          <w:lang w:val="de-AT"/>
        </w:rPr>
        <w:t>Coal</w:t>
      </w:r>
      <w:proofErr w:type="spellEnd"/>
      <w:r w:rsidRPr="004D4329">
        <w:rPr>
          <w:rFonts w:asciiTheme="majorHAnsi" w:hAnsiTheme="majorHAnsi" w:cstheme="majorHAnsi"/>
          <w:highlight w:val="yellow"/>
          <w:lang w:val="de-AT"/>
        </w:rPr>
        <w:t xml:space="preserve"> durch Gas zu erwarten…</w:t>
      </w:r>
    </w:p>
    <w:p w:rsidR="007C617F" w:rsidRPr="007C617F" w:rsidRDefault="007C617F">
      <w:pPr>
        <w:rPr>
          <w:rFonts w:asciiTheme="majorHAnsi" w:hAnsiTheme="majorHAnsi" w:cstheme="majorHAnsi"/>
          <w:b/>
          <w:lang w:val="de-AT"/>
        </w:rPr>
      </w:pPr>
    </w:p>
    <w:p w:rsidR="00044577" w:rsidRPr="00903EB2" w:rsidRDefault="00290106">
      <w:pPr>
        <w:rPr>
          <w:rFonts w:asciiTheme="majorHAnsi" w:hAnsiTheme="majorHAnsi" w:cstheme="majorHAnsi"/>
          <w:b/>
        </w:rPr>
      </w:pPr>
      <w:r w:rsidRPr="00903EB2">
        <w:rPr>
          <w:rFonts w:asciiTheme="majorHAnsi" w:hAnsiTheme="majorHAnsi" w:cstheme="majorHAnsi"/>
          <w:b/>
        </w:rPr>
        <w:t>Research questions:</w:t>
      </w:r>
    </w:p>
    <w:p w:rsidR="00206D73" w:rsidRPr="005F2192" w:rsidRDefault="00206D73" w:rsidP="00206D73">
      <w:pPr>
        <w:pStyle w:val="Listenabsatz"/>
        <w:numPr>
          <w:ilvl w:val="0"/>
          <w:numId w:val="1"/>
        </w:numPr>
        <w:rPr>
          <w:rFonts w:asciiTheme="majorHAnsi" w:hAnsiTheme="majorHAnsi" w:cstheme="majorHAnsi"/>
        </w:rPr>
      </w:pPr>
      <w:r w:rsidRPr="005F2192">
        <w:rPr>
          <w:rFonts w:asciiTheme="majorHAnsi" w:hAnsiTheme="majorHAnsi" w:cstheme="majorHAnsi"/>
        </w:rPr>
        <w:t>How, in terms of import volumes from regions and related supply costs, does Europe meet its expected LNG demand in the global market in 2040 under an increasing global LNG demand driven primarily by developing countries</w:t>
      </w:r>
      <w:r w:rsidR="00110E37" w:rsidRPr="005F2192">
        <w:rPr>
          <w:rStyle w:val="Funotenzeichen"/>
          <w:rFonts w:asciiTheme="majorHAnsi" w:hAnsiTheme="majorHAnsi" w:cstheme="majorHAnsi"/>
        </w:rPr>
        <w:footnoteReference w:id="1"/>
      </w:r>
      <w:r w:rsidRPr="005F2192">
        <w:rPr>
          <w:rFonts w:asciiTheme="majorHAnsi" w:hAnsiTheme="majorHAnsi" w:cstheme="majorHAnsi"/>
        </w:rPr>
        <w:t xml:space="preserve"> like India, Nigeria, and others?</w:t>
      </w:r>
    </w:p>
    <w:p w:rsidR="00543306" w:rsidRDefault="005F2192" w:rsidP="00543306">
      <w:pPr>
        <w:pStyle w:val="Listenabsatz"/>
        <w:numPr>
          <w:ilvl w:val="0"/>
          <w:numId w:val="1"/>
        </w:numPr>
        <w:rPr>
          <w:rFonts w:asciiTheme="majorHAnsi" w:hAnsiTheme="majorHAnsi" w:cstheme="majorHAnsi"/>
        </w:rPr>
      </w:pPr>
      <w:r w:rsidRPr="005F2192">
        <w:rPr>
          <w:rFonts w:asciiTheme="majorHAnsi" w:hAnsiTheme="majorHAnsi" w:cstheme="majorHAnsi"/>
        </w:rPr>
        <w:t>What impact do geopolitical tensions between import and export regions and using global LNG trade as a political weapon have on the European LNG supply?</w:t>
      </w:r>
    </w:p>
    <w:p w:rsidR="00290106" w:rsidRDefault="00543306" w:rsidP="00543306">
      <w:pPr>
        <w:pStyle w:val="Listenabsatz"/>
        <w:numPr>
          <w:ilvl w:val="0"/>
          <w:numId w:val="1"/>
        </w:numPr>
        <w:pBdr>
          <w:bottom w:val="single" w:sz="12" w:space="1" w:color="auto"/>
        </w:pBdr>
        <w:rPr>
          <w:rFonts w:asciiTheme="majorHAnsi" w:hAnsiTheme="majorHAnsi" w:cstheme="majorHAnsi"/>
        </w:rPr>
      </w:pPr>
      <w:r w:rsidRPr="00543306">
        <w:rPr>
          <w:rFonts w:asciiTheme="majorHAnsi" w:hAnsiTheme="majorHAnsi" w:cstheme="majorHAnsi"/>
        </w:rPr>
        <w:t xml:space="preserve">What global LNG trade equilibrium results from a unilateral deep decarbonization of the entire European energy system (i.e., no European LNG demand) while other regions continue to demand significant volumes of LNG in what is then potentially to be an oversupplied global LNG market? Which importing and exporting regions </w:t>
      </w:r>
      <w:proofErr w:type="gramStart"/>
      <w:r w:rsidRPr="00543306">
        <w:rPr>
          <w:rFonts w:asciiTheme="majorHAnsi" w:hAnsiTheme="majorHAnsi" w:cstheme="majorHAnsi"/>
        </w:rPr>
        <w:t>are most affected</w:t>
      </w:r>
      <w:proofErr w:type="gramEnd"/>
      <w:r w:rsidRPr="00543306">
        <w:rPr>
          <w:rFonts w:asciiTheme="majorHAnsi" w:hAnsiTheme="majorHAnsi" w:cstheme="majorHAnsi"/>
        </w:rPr>
        <w:t xml:space="preserve"> in </w:t>
      </w:r>
      <w:r>
        <w:rPr>
          <w:rFonts w:asciiTheme="majorHAnsi" w:hAnsiTheme="majorHAnsi" w:cstheme="majorHAnsi"/>
        </w:rPr>
        <w:t xml:space="preserve">LNG </w:t>
      </w:r>
      <w:r w:rsidRPr="00543306">
        <w:rPr>
          <w:rFonts w:asciiTheme="majorHAnsi" w:hAnsiTheme="majorHAnsi" w:cstheme="majorHAnsi"/>
        </w:rPr>
        <w:t>volume</w:t>
      </w:r>
      <w:r>
        <w:rPr>
          <w:rFonts w:asciiTheme="majorHAnsi" w:hAnsiTheme="majorHAnsi" w:cstheme="majorHAnsi"/>
        </w:rPr>
        <w:t>s</w:t>
      </w:r>
      <w:r w:rsidRPr="00543306">
        <w:rPr>
          <w:rFonts w:asciiTheme="majorHAnsi" w:hAnsiTheme="majorHAnsi" w:cstheme="majorHAnsi"/>
        </w:rPr>
        <w:t xml:space="preserve"> and cost?</w:t>
      </w:r>
    </w:p>
    <w:p w:rsidR="0047706A" w:rsidRDefault="0047706A" w:rsidP="000025E8">
      <w:pPr>
        <w:rPr>
          <w:rFonts w:asciiTheme="majorHAnsi" w:hAnsiTheme="majorHAnsi" w:cstheme="majorHAnsi"/>
        </w:rPr>
      </w:pPr>
    </w:p>
    <w:p w:rsidR="000025E8" w:rsidRPr="000025E8" w:rsidRDefault="000025E8" w:rsidP="000025E8">
      <w:pPr>
        <w:rPr>
          <w:rFonts w:asciiTheme="majorHAnsi" w:hAnsiTheme="majorHAnsi" w:cstheme="majorHAnsi"/>
        </w:rPr>
      </w:pPr>
    </w:p>
    <w:p w:rsidR="00290106" w:rsidRPr="000025E8" w:rsidRDefault="00290106">
      <w:pPr>
        <w:rPr>
          <w:rFonts w:asciiTheme="majorHAnsi" w:hAnsiTheme="majorHAnsi" w:cstheme="majorHAnsi"/>
          <w:b/>
        </w:rPr>
      </w:pPr>
      <w:r w:rsidRPr="000025E8">
        <w:rPr>
          <w:rFonts w:asciiTheme="majorHAnsi" w:hAnsiTheme="majorHAnsi" w:cstheme="majorHAnsi"/>
          <w:b/>
        </w:rPr>
        <w:t>Novelties</w:t>
      </w:r>
      <w:r w:rsidR="002F0D0F">
        <w:rPr>
          <w:rFonts w:asciiTheme="majorHAnsi" w:hAnsiTheme="majorHAnsi" w:cstheme="majorHAnsi"/>
          <w:b/>
        </w:rPr>
        <w:t xml:space="preserve"> (</w:t>
      </w:r>
      <w:proofErr w:type="spellStart"/>
      <w:r w:rsidR="002F0D0F">
        <w:rPr>
          <w:rFonts w:asciiTheme="majorHAnsi" w:hAnsiTheme="majorHAnsi" w:cstheme="majorHAnsi"/>
          <w:b/>
        </w:rPr>
        <w:t>nur</w:t>
      </w:r>
      <w:proofErr w:type="spellEnd"/>
      <w:r w:rsidR="002F0D0F">
        <w:rPr>
          <w:rFonts w:asciiTheme="majorHAnsi" w:hAnsiTheme="majorHAnsi" w:cstheme="majorHAnsi"/>
          <w:b/>
        </w:rPr>
        <w:t xml:space="preserve"> Draft)</w:t>
      </w:r>
      <w:bookmarkStart w:id="0" w:name="_GoBack"/>
      <w:bookmarkEnd w:id="0"/>
      <w:r w:rsidRPr="000025E8">
        <w:rPr>
          <w:rFonts w:asciiTheme="majorHAnsi" w:hAnsiTheme="majorHAnsi" w:cstheme="majorHAnsi"/>
          <w:b/>
        </w:rPr>
        <w:t>:</w:t>
      </w:r>
    </w:p>
    <w:p w:rsidR="009C691B" w:rsidRDefault="009C691B" w:rsidP="009C691B">
      <w:pPr>
        <w:pStyle w:val="Listenabsatz"/>
        <w:numPr>
          <w:ilvl w:val="0"/>
          <w:numId w:val="2"/>
        </w:numPr>
        <w:rPr>
          <w:rFonts w:asciiTheme="majorHAnsi" w:hAnsiTheme="majorHAnsi" w:cstheme="majorHAnsi"/>
          <w:lang w:val="de-AT"/>
        </w:rPr>
      </w:pPr>
      <w:r w:rsidRPr="009C691B">
        <w:rPr>
          <w:rFonts w:asciiTheme="majorHAnsi" w:hAnsiTheme="majorHAnsi" w:cstheme="majorHAnsi"/>
          <w:lang w:val="de-AT"/>
        </w:rPr>
        <w:t xml:space="preserve">Sowohl die veränderte rolle </w:t>
      </w:r>
      <w:r>
        <w:rPr>
          <w:rFonts w:asciiTheme="majorHAnsi" w:hAnsiTheme="majorHAnsi" w:cstheme="majorHAnsi"/>
          <w:lang w:val="de-AT"/>
        </w:rPr>
        <w:t xml:space="preserve">durch langfristig anzusehende geopolitische </w:t>
      </w:r>
      <w:proofErr w:type="spellStart"/>
      <w:r>
        <w:rPr>
          <w:rFonts w:asciiTheme="majorHAnsi" w:hAnsiTheme="majorHAnsi" w:cstheme="majorHAnsi"/>
          <w:lang w:val="de-AT"/>
        </w:rPr>
        <w:t>veränderungen</w:t>
      </w:r>
      <w:proofErr w:type="spellEnd"/>
      <w:r>
        <w:rPr>
          <w:rFonts w:asciiTheme="majorHAnsi" w:hAnsiTheme="majorHAnsi" w:cstheme="majorHAnsi"/>
          <w:lang w:val="de-AT"/>
        </w:rPr>
        <w:t xml:space="preserve"> </w:t>
      </w:r>
      <w:r w:rsidRPr="009C691B">
        <w:rPr>
          <w:rFonts w:asciiTheme="majorHAnsi" w:hAnsiTheme="majorHAnsi" w:cstheme="majorHAnsi"/>
          <w:lang w:val="de-AT"/>
        </w:rPr>
        <w:t xml:space="preserve">der bereits bekannten wichtigen </w:t>
      </w:r>
      <w:proofErr w:type="spellStart"/>
      <w:r w:rsidRPr="009C691B">
        <w:rPr>
          <w:rFonts w:asciiTheme="majorHAnsi" w:hAnsiTheme="majorHAnsi" w:cstheme="majorHAnsi"/>
          <w:lang w:val="de-AT"/>
        </w:rPr>
        <w:t>importeure</w:t>
      </w:r>
      <w:proofErr w:type="spellEnd"/>
      <w:r w:rsidRPr="009C691B">
        <w:rPr>
          <w:rFonts w:asciiTheme="majorHAnsi" w:hAnsiTheme="majorHAnsi" w:cstheme="majorHAnsi"/>
          <w:lang w:val="de-AT"/>
        </w:rPr>
        <w:t xml:space="preserve"> und </w:t>
      </w:r>
      <w:proofErr w:type="spellStart"/>
      <w:r w:rsidRPr="009C691B">
        <w:rPr>
          <w:rFonts w:asciiTheme="majorHAnsi" w:hAnsiTheme="majorHAnsi" w:cstheme="majorHAnsi"/>
          <w:lang w:val="de-AT"/>
        </w:rPr>
        <w:t>exporteure</w:t>
      </w:r>
      <w:proofErr w:type="spellEnd"/>
      <w:r w:rsidRPr="009C691B">
        <w:rPr>
          <w:rFonts w:asciiTheme="majorHAnsi" w:hAnsiTheme="majorHAnsi" w:cstheme="majorHAnsi"/>
          <w:lang w:val="de-AT"/>
        </w:rPr>
        <w:t xml:space="preserve"> im globalen </w:t>
      </w:r>
      <w:proofErr w:type="spellStart"/>
      <w:r w:rsidRPr="009C691B">
        <w:rPr>
          <w:rFonts w:asciiTheme="majorHAnsi" w:hAnsiTheme="majorHAnsi" w:cstheme="majorHAnsi"/>
          <w:lang w:val="de-AT"/>
        </w:rPr>
        <w:t>lng</w:t>
      </w:r>
      <w:proofErr w:type="spellEnd"/>
      <w:r w:rsidRPr="009C691B">
        <w:rPr>
          <w:rFonts w:asciiTheme="majorHAnsi" w:hAnsiTheme="majorHAnsi" w:cstheme="majorHAnsi"/>
          <w:lang w:val="de-AT"/>
        </w:rPr>
        <w:t xml:space="preserve"> </w:t>
      </w:r>
      <w:proofErr w:type="spellStart"/>
      <w:r w:rsidRPr="009C691B">
        <w:rPr>
          <w:rFonts w:asciiTheme="majorHAnsi" w:hAnsiTheme="majorHAnsi" w:cstheme="majorHAnsi"/>
          <w:lang w:val="de-AT"/>
        </w:rPr>
        <w:t>handel</w:t>
      </w:r>
      <w:proofErr w:type="spellEnd"/>
      <w:r w:rsidR="00D50100">
        <w:rPr>
          <w:rFonts w:asciiTheme="majorHAnsi" w:hAnsiTheme="majorHAnsi" w:cstheme="majorHAnsi"/>
          <w:lang w:val="de-AT"/>
        </w:rPr>
        <w:t xml:space="preserve"> für die </w:t>
      </w:r>
      <w:proofErr w:type="spellStart"/>
      <w:r w:rsidR="00D50100">
        <w:rPr>
          <w:rFonts w:asciiTheme="majorHAnsi" w:hAnsiTheme="majorHAnsi" w:cstheme="majorHAnsi"/>
          <w:lang w:val="de-AT"/>
        </w:rPr>
        <w:t>versorgung</w:t>
      </w:r>
      <w:proofErr w:type="spellEnd"/>
      <w:r w:rsidR="00D50100">
        <w:rPr>
          <w:rFonts w:asciiTheme="majorHAnsi" w:hAnsiTheme="majorHAnsi" w:cstheme="majorHAnsi"/>
          <w:lang w:val="de-AT"/>
        </w:rPr>
        <w:t xml:space="preserve"> von </w:t>
      </w:r>
      <w:proofErr w:type="spellStart"/>
      <w:r w:rsidR="00D50100">
        <w:rPr>
          <w:rFonts w:asciiTheme="majorHAnsi" w:hAnsiTheme="majorHAnsi" w:cstheme="majorHAnsi"/>
          <w:lang w:val="de-AT"/>
        </w:rPr>
        <w:t>europa</w:t>
      </w:r>
      <w:proofErr w:type="spellEnd"/>
      <w:r w:rsidRPr="009C691B">
        <w:rPr>
          <w:rFonts w:asciiTheme="majorHAnsi" w:hAnsiTheme="majorHAnsi" w:cstheme="majorHAnsi"/>
          <w:lang w:val="de-AT"/>
        </w:rPr>
        <w:t xml:space="preserve">, als auch jene die bis 2040 </w:t>
      </w:r>
      <w:proofErr w:type="spellStart"/>
      <w:r w:rsidRPr="009C691B">
        <w:rPr>
          <w:rFonts w:asciiTheme="majorHAnsi" w:hAnsiTheme="majorHAnsi" w:cstheme="majorHAnsi"/>
          <w:lang w:val="de-AT"/>
        </w:rPr>
        <w:t>erwartbar</w:t>
      </w:r>
      <w:proofErr w:type="spellEnd"/>
      <w:r w:rsidRPr="009C691B">
        <w:rPr>
          <w:rFonts w:asciiTheme="majorHAnsi" w:hAnsiTheme="majorHAnsi" w:cstheme="majorHAnsi"/>
          <w:lang w:val="de-AT"/>
        </w:rPr>
        <w:t xml:space="preserve"> in den </w:t>
      </w:r>
      <w:proofErr w:type="spellStart"/>
      <w:r w:rsidRPr="009C691B">
        <w:rPr>
          <w:rFonts w:asciiTheme="majorHAnsi" w:hAnsiTheme="majorHAnsi" w:cstheme="majorHAnsi"/>
          <w:lang w:val="de-AT"/>
        </w:rPr>
        <w:t>markt</w:t>
      </w:r>
      <w:proofErr w:type="spellEnd"/>
      <w:r w:rsidRPr="009C691B">
        <w:rPr>
          <w:rFonts w:asciiTheme="majorHAnsi" w:hAnsiTheme="majorHAnsi" w:cstheme="majorHAnsi"/>
          <w:lang w:val="de-AT"/>
        </w:rPr>
        <w:t xml:space="preserve"> drängen werden, </w:t>
      </w:r>
      <w:proofErr w:type="spellStart"/>
      <w:r w:rsidRPr="009C691B">
        <w:rPr>
          <w:rFonts w:asciiTheme="majorHAnsi" w:hAnsiTheme="majorHAnsi" w:cstheme="majorHAnsi"/>
          <w:lang w:val="de-AT"/>
        </w:rPr>
        <w:t>inbesondere</w:t>
      </w:r>
      <w:proofErr w:type="spellEnd"/>
      <w:r w:rsidRPr="009C691B">
        <w:rPr>
          <w:rFonts w:asciiTheme="majorHAnsi" w:hAnsiTheme="majorHAnsi" w:cstheme="majorHAnsi"/>
          <w:lang w:val="de-AT"/>
        </w:rPr>
        <w:t xml:space="preserve"> </w:t>
      </w:r>
      <w:proofErr w:type="spellStart"/>
      <w:r w:rsidRPr="009C691B">
        <w:rPr>
          <w:rFonts w:asciiTheme="majorHAnsi" w:hAnsiTheme="majorHAnsi" w:cstheme="majorHAnsi"/>
          <w:lang w:val="de-AT"/>
        </w:rPr>
        <w:t>entwicklungsländer</w:t>
      </w:r>
      <w:proofErr w:type="spellEnd"/>
      <w:r w:rsidRPr="009C691B">
        <w:rPr>
          <w:rFonts w:asciiTheme="majorHAnsi" w:hAnsiTheme="majorHAnsi" w:cstheme="majorHAnsi"/>
          <w:lang w:val="de-AT"/>
        </w:rPr>
        <w:t xml:space="preserve"> wie </w:t>
      </w:r>
      <w:proofErr w:type="spellStart"/>
      <w:r w:rsidRPr="009C691B">
        <w:rPr>
          <w:rFonts w:asciiTheme="majorHAnsi" w:hAnsiTheme="majorHAnsi" w:cstheme="majorHAnsi"/>
          <w:lang w:val="de-AT"/>
        </w:rPr>
        <w:t>indien</w:t>
      </w:r>
      <w:proofErr w:type="spellEnd"/>
      <w:r w:rsidRPr="009C691B">
        <w:rPr>
          <w:rFonts w:asciiTheme="majorHAnsi" w:hAnsiTheme="majorHAnsi" w:cstheme="majorHAnsi"/>
          <w:lang w:val="de-AT"/>
        </w:rPr>
        <w:t xml:space="preserve">, Nigeria, </w:t>
      </w:r>
      <w:proofErr w:type="spellStart"/>
      <w:r w:rsidRPr="009C691B">
        <w:rPr>
          <w:rFonts w:asciiTheme="majorHAnsi" w:hAnsiTheme="majorHAnsi" w:cstheme="majorHAnsi"/>
          <w:lang w:val="de-AT"/>
        </w:rPr>
        <w:t>south</w:t>
      </w:r>
      <w:proofErr w:type="spellEnd"/>
      <w:r w:rsidRPr="009C691B">
        <w:rPr>
          <w:rFonts w:asciiTheme="majorHAnsi" w:hAnsiTheme="majorHAnsi" w:cstheme="majorHAnsi"/>
          <w:lang w:val="de-AT"/>
        </w:rPr>
        <w:t xml:space="preserve"> </w:t>
      </w:r>
      <w:proofErr w:type="spellStart"/>
      <w:r w:rsidRPr="009C691B">
        <w:rPr>
          <w:rFonts w:asciiTheme="majorHAnsi" w:hAnsiTheme="majorHAnsi" w:cstheme="majorHAnsi"/>
          <w:lang w:val="de-AT"/>
        </w:rPr>
        <w:t>afrika</w:t>
      </w:r>
      <w:proofErr w:type="spellEnd"/>
    </w:p>
    <w:p w:rsidR="00D50100" w:rsidRPr="00D50100" w:rsidRDefault="00D50100" w:rsidP="009C691B">
      <w:pPr>
        <w:pStyle w:val="Listenabsatz"/>
        <w:numPr>
          <w:ilvl w:val="0"/>
          <w:numId w:val="2"/>
        </w:numPr>
        <w:rPr>
          <w:rFonts w:asciiTheme="majorHAnsi" w:hAnsiTheme="majorHAnsi" w:cstheme="majorHAnsi"/>
        </w:rPr>
      </w:pPr>
      <w:proofErr w:type="spellStart"/>
      <w:r w:rsidRPr="00D50100">
        <w:rPr>
          <w:rFonts w:asciiTheme="majorHAnsi" w:hAnsiTheme="majorHAnsi" w:cstheme="majorHAnsi"/>
        </w:rPr>
        <w:t>Detaillierte</w:t>
      </w:r>
      <w:proofErr w:type="spellEnd"/>
      <w:r w:rsidRPr="00D50100">
        <w:rPr>
          <w:rFonts w:asciiTheme="majorHAnsi" w:hAnsiTheme="majorHAnsi" w:cstheme="majorHAnsi"/>
        </w:rPr>
        <w:t xml:space="preserve"> </w:t>
      </w:r>
      <w:proofErr w:type="spellStart"/>
      <w:r w:rsidRPr="00D50100">
        <w:rPr>
          <w:rFonts w:asciiTheme="majorHAnsi" w:hAnsiTheme="majorHAnsi" w:cstheme="majorHAnsi"/>
        </w:rPr>
        <w:t>transporation</w:t>
      </w:r>
      <w:proofErr w:type="spellEnd"/>
      <w:r w:rsidRPr="00D50100">
        <w:rPr>
          <w:rFonts w:asciiTheme="majorHAnsi" w:hAnsiTheme="majorHAnsi" w:cstheme="majorHAnsi"/>
        </w:rPr>
        <w:t xml:space="preserve"> costs, actual cargo routes, transportation limitations, canal capacity</w:t>
      </w:r>
    </w:p>
    <w:p w:rsidR="00C6521F" w:rsidRPr="00EB51D8" w:rsidRDefault="00D50100" w:rsidP="00C6521F">
      <w:pPr>
        <w:pStyle w:val="Listenabsatz"/>
        <w:numPr>
          <w:ilvl w:val="0"/>
          <w:numId w:val="2"/>
        </w:numPr>
        <w:rPr>
          <w:rFonts w:asciiTheme="majorHAnsi" w:hAnsiTheme="majorHAnsi" w:cstheme="majorHAnsi"/>
          <w:lang w:val="de-AT"/>
        </w:rPr>
      </w:pPr>
      <w:proofErr w:type="spellStart"/>
      <w:r>
        <w:rPr>
          <w:rFonts w:asciiTheme="majorHAnsi" w:hAnsiTheme="majorHAnsi" w:cstheme="majorHAnsi"/>
          <w:lang w:val="de-AT"/>
        </w:rPr>
        <w:t>Sensitvitätsanalysen</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insights</w:t>
      </w:r>
      <w:proofErr w:type="spellEnd"/>
      <w:r>
        <w:rPr>
          <w:rFonts w:asciiTheme="majorHAnsi" w:hAnsiTheme="majorHAnsi" w:cstheme="majorHAnsi"/>
          <w:lang w:val="de-AT"/>
        </w:rPr>
        <w:t xml:space="preserve"> für europäische </w:t>
      </w:r>
      <w:proofErr w:type="spellStart"/>
      <w:r>
        <w:rPr>
          <w:rFonts w:asciiTheme="majorHAnsi" w:hAnsiTheme="majorHAnsi" w:cstheme="majorHAnsi"/>
          <w:lang w:val="de-AT"/>
        </w:rPr>
        <w:t>policy</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makers</w:t>
      </w:r>
      <w:proofErr w:type="spellEnd"/>
      <w:r>
        <w:rPr>
          <w:rFonts w:asciiTheme="majorHAnsi" w:hAnsiTheme="majorHAnsi" w:cstheme="majorHAnsi"/>
          <w:lang w:val="de-AT"/>
        </w:rPr>
        <w:t xml:space="preserve"> sich auf zukünftige zu </w:t>
      </w:r>
      <w:proofErr w:type="spellStart"/>
      <w:r>
        <w:rPr>
          <w:rFonts w:asciiTheme="majorHAnsi" w:hAnsiTheme="majorHAnsi" w:cstheme="majorHAnsi"/>
          <w:lang w:val="de-AT"/>
        </w:rPr>
        <w:t>erwartbare</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energy</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weapons</w:t>
      </w:r>
      <w:proofErr w:type="spellEnd"/>
      <w:r>
        <w:rPr>
          <w:rFonts w:asciiTheme="majorHAnsi" w:hAnsiTheme="majorHAnsi" w:cstheme="majorHAnsi"/>
          <w:lang w:val="de-AT"/>
        </w:rPr>
        <w:t xml:space="preserve"> vorzubereiten</w:t>
      </w:r>
    </w:p>
    <w:p w:rsidR="00C6521F" w:rsidRPr="00EB51D8" w:rsidRDefault="00C6521F" w:rsidP="00C6521F">
      <w:pPr>
        <w:rPr>
          <w:rFonts w:asciiTheme="majorHAnsi" w:hAnsiTheme="majorHAnsi" w:cstheme="majorHAnsi"/>
          <w:lang w:val="de-AT"/>
        </w:rPr>
      </w:pPr>
    </w:p>
    <w:p w:rsidR="00290106" w:rsidRPr="00EB51D8" w:rsidRDefault="00290106">
      <w:pPr>
        <w:rPr>
          <w:rFonts w:asciiTheme="majorHAnsi" w:hAnsiTheme="majorHAnsi" w:cstheme="majorHAnsi"/>
          <w:lang w:val="de-AT"/>
        </w:rPr>
      </w:pPr>
    </w:p>
    <w:sectPr w:rsidR="00290106" w:rsidRPr="00EB51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27" w:rsidRDefault="00ED0727" w:rsidP="00110E37">
      <w:pPr>
        <w:spacing w:after="0" w:line="240" w:lineRule="auto"/>
      </w:pPr>
      <w:r>
        <w:separator/>
      </w:r>
    </w:p>
  </w:endnote>
  <w:endnote w:type="continuationSeparator" w:id="0">
    <w:p w:rsidR="00ED0727" w:rsidRDefault="00ED0727" w:rsidP="0011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27" w:rsidRDefault="00ED0727" w:rsidP="00110E37">
      <w:pPr>
        <w:spacing w:after="0" w:line="240" w:lineRule="auto"/>
      </w:pPr>
      <w:r>
        <w:separator/>
      </w:r>
    </w:p>
  </w:footnote>
  <w:footnote w:type="continuationSeparator" w:id="0">
    <w:p w:rsidR="00ED0727" w:rsidRDefault="00ED0727" w:rsidP="00110E37">
      <w:pPr>
        <w:spacing w:after="0" w:line="240" w:lineRule="auto"/>
      </w:pPr>
      <w:r>
        <w:continuationSeparator/>
      </w:r>
    </w:p>
  </w:footnote>
  <w:footnote w:id="1">
    <w:p w:rsidR="00110E37" w:rsidRPr="00110E37" w:rsidRDefault="00110E37">
      <w:pPr>
        <w:pStyle w:val="Funotentext"/>
      </w:pPr>
      <w:r>
        <w:rPr>
          <w:rStyle w:val="Funotenzeichen"/>
        </w:rPr>
        <w:footnoteRef/>
      </w:r>
      <w:r>
        <w:t xml:space="preserve"> </w:t>
      </w:r>
      <w:r w:rsidRPr="00110E37">
        <w:t>Should other d</w:t>
      </w:r>
      <w:r>
        <w:t>eveloping countries (e.g., Kenya, Morocco, South Africa, India, China, Bangladesh, Vietnam, Pakistan, Egypt, and Nigeria) named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40EE3"/>
    <w:multiLevelType w:val="hybridMultilevel"/>
    <w:tmpl w:val="A93E5256"/>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07E2F"/>
    <w:multiLevelType w:val="hybridMultilevel"/>
    <w:tmpl w:val="B2BC54DA"/>
    <w:lvl w:ilvl="0" w:tplc="F49825C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B4D19"/>
    <w:multiLevelType w:val="hybridMultilevel"/>
    <w:tmpl w:val="0054D2AA"/>
    <w:lvl w:ilvl="0" w:tplc="0C07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D04B3"/>
    <w:multiLevelType w:val="hybridMultilevel"/>
    <w:tmpl w:val="030E6D72"/>
    <w:lvl w:ilvl="0" w:tplc="0C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106"/>
    <w:rsid w:val="000025E8"/>
    <w:rsid w:val="00044577"/>
    <w:rsid w:val="001069F7"/>
    <w:rsid w:val="00110E37"/>
    <w:rsid w:val="00184EA3"/>
    <w:rsid w:val="00206D73"/>
    <w:rsid w:val="00290106"/>
    <w:rsid w:val="002F0D0F"/>
    <w:rsid w:val="0047706A"/>
    <w:rsid w:val="004D4329"/>
    <w:rsid w:val="00543306"/>
    <w:rsid w:val="005F2192"/>
    <w:rsid w:val="00710945"/>
    <w:rsid w:val="007C617F"/>
    <w:rsid w:val="00822A0D"/>
    <w:rsid w:val="008B32AC"/>
    <w:rsid w:val="00903EB2"/>
    <w:rsid w:val="009206E8"/>
    <w:rsid w:val="009C691B"/>
    <w:rsid w:val="00A346C5"/>
    <w:rsid w:val="00C6521F"/>
    <w:rsid w:val="00C82EB9"/>
    <w:rsid w:val="00CD2C40"/>
    <w:rsid w:val="00D50100"/>
    <w:rsid w:val="00DF7B2C"/>
    <w:rsid w:val="00E47BA3"/>
    <w:rsid w:val="00E73678"/>
    <w:rsid w:val="00EB51D8"/>
    <w:rsid w:val="00ED0727"/>
    <w:rsid w:val="00ED167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A38A"/>
  <w15:chartTrackingRefBased/>
  <w15:docId w15:val="{F9D14665-AB99-42F3-9907-2C559C78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0106"/>
    <w:pPr>
      <w:ind w:left="720"/>
      <w:contextualSpacing/>
    </w:pPr>
  </w:style>
  <w:style w:type="paragraph" w:styleId="Funotentext">
    <w:name w:val="footnote text"/>
    <w:basedOn w:val="Standard"/>
    <w:link w:val="FunotentextZchn"/>
    <w:uiPriority w:val="99"/>
    <w:semiHidden/>
    <w:unhideWhenUsed/>
    <w:rsid w:val="00110E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0E37"/>
    <w:rPr>
      <w:sz w:val="20"/>
      <w:szCs w:val="20"/>
      <w:lang w:val="en-US"/>
    </w:rPr>
  </w:style>
  <w:style w:type="character" w:styleId="Funotenzeichen">
    <w:name w:val="footnote reference"/>
    <w:basedOn w:val="Absatz-Standardschriftart"/>
    <w:uiPriority w:val="99"/>
    <w:semiHidden/>
    <w:unhideWhenUsed/>
    <w:rsid w:val="00110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3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856B536-22AC-4DCF-82F3-8D11F797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TU Wien - Campusversion</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zwickl-nb</dc:creator>
  <cp:keywords/>
  <dc:description/>
  <cp:lastModifiedBy>zwickl-nb</cp:lastModifiedBy>
  <cp:revision>22</cp:revision>
  <dcterms:created xsi:type="dcterms:W3CDTF">2023-09-15T12:26:00Z</dcterms:created>
  <dcterms:modified xsi:type="dcterms:W3CDTF">2023-09-18T08:00:00Z</dcterms:modified>
</cp:coreProperties>
</file>